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81" w:rsidRDefault="00A22B81" w:rsidP="00A22B81">
      <w:pPr>
        <w:tabs>
          <w:tab w:val="right" w:pos="5670"/>
          <w:tab w:val="left" w:pos="623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Our Ref:</w:t>
      </w:r>
      <w:r>
        <w:rPr>
          <w:rFonts w:ascii="Arial" w:hAnsi="Arial"/>
          <w:sz w:val="18"/>
        </w:rPr>
        <w:tab/>
      </w:r>
      <w:r w:rsidR="00DC373B" w:rsidRPr="00DC373B">
        <w:rPr>
          <w:rFonts w:ascii="Arial" w:hAnsi="Arial"/>
          <w:sz w:val="18"/>
        </w:rPr>
        <w:t>279901.2013</w:t>
      </w:r>
    </w:p>
    <w:p w:rsidR="00A22B81" w:rsidRDefault="00A22B81" w:rsidP="00A22B81">
      <w:pPr>
        <w:tabs>
          <w:tab w:val="right" w:pos="5670"/>
          <w:tab w:val="left" w:pos="623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Contact:</w:t>
      </w:r>
      <w:r>
        <w:rPr>
          <w:rFonts w:ascii="Arial" w:hAnsi="Arial"/>
          <w:sz w:val="18"/>
        </w:rPr>
        <w:tab/>
      </w:r>
      <w:r w:rsidR="00DC373B">
        <w:rPr>
          <w:rFonts w:ascii="Arial" w:hAnsi="Arial"/>
          <w:sz w:val="18"/>
        </w:rPr>
        <w:t>Hiba Soueid, 9821 9233</w:t>
      </w:r>
    </w:p>
    <w:p w:rsidR="00A22B81" w:rsidRDefault="00A22B81" w:rsidP="00A22B81">
      <w:pPr>
        <w:tabs>
          <w:tab w:val="right" w:pos="5670"/>
          <w:tab w:val="left" w:pos="6237"/>
        </w:tabs>
        <w:rPr>
          <w:rFonts w:ascii="Arial" w:hAnsi="Arial"/>
          <w:sz w:val="18"/>
        </w:rPr>
      </w:pPr>
    </w:p>
    <w:p w:rsidR="00A22B81" w:rsidRPr="003C1AFF" w:rsidRDefault="00A22B81" w:rsidP="00A22B81">
      <w:pPr>
        <w:tabs>
          <w:tab w:val="right" w:pos="5670"/>
          <w:tab w:val="left" w:pos="6237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366497">
        <w:rPr>
          <w:rFonts w:ascii="Arial" w:hAnsi="Arial"/>
          <w:sz w:val="22"/>
          <w:szCs w:val="22"/>
        </w:rPr>
        <w:t>28 November 2013</w:t>
      </w:r>
    </w:p>
    <w:p w:rsidR="00A22B81" w:rsidRDefault="00A22B81" w:rsidP="00A22B81">
      <w:pPr>
        <w:jc w:val="both"/>
        <w:rPr>
          <w:rFonts w:ascii="Arial" w:hAnsi="Arial"/>
          <w:sz w:val="22"/>
        </w:rPr>
      </w:pPr>
    </w:p>
    <w:p w:rsidR="00A22B81" w:rsidRDefault="00A22B81" w:rsidP="00A22B81">
      <w:pPr>
        <w:jc w:val="both"/>
        <w:rPr>
          <w:rFonts w:ascii="Arial" w:hAnsi="Arial"/>
          <w:sz w:val="22"/>
        </w:rPr>
      </w:pPr>
    </w:p>
    <w:p w:rsidR="00A22B81" w:rsidRDefault="00A22B81" w:rsidP="00A22B81">
      <w:pPr>
        <w:jc w:val="both"/>
        <w:rPr>
          <w:rFonts w:ascii="Arial" w:hAnsi="Arial"/>
          <w:sz w:val="22"/>
        </w:rPr>
      </w:pPr>
    </w:p>
    <w:p w:rsidR="00A22B81" w:rsidRDefault="00A22B81" w:rsidP="00A22B81">
      <w:pPr>
        <w:jc w:val="both"/>
        <w:rPr>
          <w:rFonts w:ascii="Arial" w:hAnsi="Arial"/>
          <w:sz w:val="22"/>
        </w:rPr>
      </w:pPr>
    </w:p>
    <w:p w:rsidR="00A22B81" w:rsidRDefault="00A22B81" w:rsidP="00A22B81">
      <w:pPr>
        <w:jc w:val="both"/>
        <w:rPr>
          <w:rFonts w:ascii="Arial" w:hAnsi="Arial"/>
          <w:sz w:val="22"/>
        </w:rPr>
      </w:pPr>
    </w:p>
    <w:p w:rsidR="00A22B81" w:rsidRDefault="00A22B81" w:rsidP="00A22B81">
      <w:pPr>
        <w:jc w:val="both"/>
        <w:rPr>
          <w:rFonts w:ascii="Arial" w:hAnsi="Arial"/>
          <w:sz w:val="22"/>
        </w:rPr>
      </w:pPr>
    </w:p>
    <w:p w:rsidR="00A22B81" w:rsidRDefault="00A22B81" w:rsidP="00A22B81">
      <w:pPr>
        <w:jc w:val="both"/>
        <w:rPr>
          <w:rFonts w:ascii="Arial" w:hAnsi="Arial"/>
          <w:sz w:val="22"/>
        </w:rPr>
      </w:pPr>
    </w:p>
    <w:p w:rsidR="00A22B81" w:rsidRDefault="00A22B81" w:rsidP="00A22B8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Dear </w:t>
      </w:r>
      <w:r w:rsidR="00366497">
        <w:rPr>
          <w:rFonts w:ascii="Arial" w:hAnsi="Arial"/>
          <w:sz w:val="22"/>
        </w:rPr>
        <w:t>Resident,</w:t>
      </w:r>
    </w:p>
    <w:p w:rsidR="00A22B81" w:rsidRDefault="00A22B81" w:rsidP="00A22B81">
      <w:pPr>
        <w:jc w:val="both"/>
        <w:rPr>
          <w:rFonts w:ascii="Arial" w:hAnsi="Arial"/>
          <w:sz w:val="22"/>
        </w:rPr>
      </w:pPr>
    </w:p>
    <w:p w:rsidR="00A22B81" w:rsidRDefault="00366497" w:rsidP="00A22B8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Council has had a special rate variation (</w:t>
      </w:r>
      <w:proofErr w:type="spellStart"/>
      <w:r>
        <w:rPr>
          <w:rFonts w:ascii="Arial" w:hAnsi="Arial"/>
          <w:sz w:val="22"/>
        </w:rPr>
        <w:t>SRV</w:t>
      </w:r>
      <w:proofErr w:type="spellEnd"/>
      <w:r>
        <w:rPr>
          <w:rFonts w:ascii="Arial" w:hAnsi="Arial"/>
          <w:sz w:val="22"/>
        </w:rPr>
        <w:t xml:space="preserve">) of 9 per cent in place for the last five years, which ends in June 2014. The </w:t>
      </w:r>
      <w:proofErr w:type="spellStart"/>
      <w:r>
        <w:rPr>
          <w:rFonts w:ascii="Arial" w:hAnsi="Arial"/>
          <w:sz w:val="22"/>
        </w:rPr>
        <w:t>SRV</w:t>
      </w:r>
      <w:proofErr w:type="spellEnd"/>
      <w:r>
        <w:rPr>
          <w:rFonts w:ascii="Arial" w:hAnsi="Arial"/>
          <w:sz w:val="22"/>
        </w:rPr>
        <w:t xml:space="preserve"> cost </w:t>
      </w:r>
      <w:r w:rsidR="00E17F7B">
        <w:rPr>
          <w:rFonts w:ascii="Arial" w:hAnsi="Arial"/>
          <w:sz w:val="22"/>
        </w:rPr>
        <w:t>an average</w:t>
      </w:r>
      <w:r>
        <w:rPr>
          <w:rFonts w:ascii="Arial" w:hAnsi="Arial"/>
          <w:sz w:val="22"/>
        </w:rPr>
        <w:t xml:space="preserve"> </w:t>
      </w:r>
      <w:r w:rsidR="00CB22D2">
        <w:rPr>
          <w:rFonts w:ascii="Arial" w:hAnsi="Arial"/>
          <w:sz w:val="22"/>
        </w:rPr>
        <w:t>$</w:t>
      </w:r>
      <w:r w:rsidR="00CB22D2" w:rsidRPr="00CB22D2">
        <w:rPr>
          <w:rFonts w:ascii="Arial" w:hAnsi="Arial"/>
          <w:sz w:val="22"/>
        </w:rPr>
        <w:t>1.48 per week</w:t>
      </w:r>
      <w:r w:rsidR="00CB22D2">
        <w:rPr>
          <w:rFonts w:ascii="Arial" w:hAnsi="Arial"/>
          <w:sz w:val="22"/>
        </w:rPr>
        <w:t xml:space="preserve"> or</w:t>
      </w:r>
      <w:r w:rsidR="00CB22D2" w:rsidRPr="00CB22D2">
        <w:rPr>
          <w:rFonts w:ascii="Arial" w:hAnsi="Arial"/>
          <w:sz w:val="22"/>
        </w:rPr>
        <w:t xml:space="preserve"> $76.96 </w:t>
      </w:r>
      <w:r w:rsidR="00AD4462">
        <w:rPr>
          <w:rFonts w:ascii="Arial" w:hAnsi="Arial"/>
          <w:sz w:val="22"/>
        </w:rPr>
        <w:t>a year per</w:t>
      </w:r>
      <w:r w:rsidR="00CB22D2" w:rsidRPr="00CB22D2">
        <w:rPr>
          <w:rFonts w:ascii="Arial" w:hAnsi="Arial"/>
          <w:sz w:val="22"/>
        </w:rPr>
        <w:t xml:space="preserve"> residential property</w:t>
      </w:r>
      <w:r w:rsidR="00CB22D2">
        <w:rPr>
          <w:rFonts w:ascii="Arial" w:hAnsi="Arial"/>
          <w:sz w:val="22"/>
        </w:rPr>
        <w:t xml:space="preserve">* and </w:t>
      </w:r>
      <w:r w:rsidR="00E17F7B">
        <w:rPr>
          <w:rFonts w:ascii="Arial" w:hAnsi="Arial"/>
          <w:sz w:val="22"/>
        </w:rPr>
        <w:t xml:space="preserve">provided Council with approximately $5.6 million in </w:t>
      </w:r>
      <w:r w:rsidR="00AD4462">
        <w:rPr>
          <w:rFonts w:ascii="Arial" w:hAnsi="Arial"/>
          <w:sz w:val="22"/>
        </w:rPr>
        <w:t xml:space="preserve">annual </w:t>
      </w:r>
      <w:r w:rsidR="00E17F7B">
        <w:rPr>
          <w:rFonts w:ascii="Arial" w:hAnsi="Arial"/>
          <w:sz w:val="22"/>
        </w:rPr>
        <w:t>funding</w:t>
      </w:r>
      <w:r w:rsidR="00CB22D2">
        <w:rPr>
          <w:rFonts w:ascii="Arial" w:hAnsi="Arial"/>
          <w:sz w:val="22"/>
        </w:rPr>
        <w:t xml:space="preserve"> </w:t>
      </w:r>
      <w:r w:rsidR="00E17F7B">
        <w:rPr>
          <w:rFonts w:ascii="Arial" w:hAnsi="Arial"/>
          <w:sz w:val="22"/>
        </w:rPr>
        <w:t xml:space="preserve">to deliver much needed road and other works to community infrastructure. It also allowed Council to increase graffiti removal, parks maintenance, cleaning, mechanical work and general </w:t>
      </w:r>
      <w:r w:rsidR="00AD4462">
        <w:rPr>
          <w:rFonts w:ascii="Arial" w:hAnsi="Arial"/>
          <w:sz w:val="22"/>
        </w:rPr>
        <w:t xml:space="preserve">city </w:t>
      </w:r>
      <w:r w:rsidR="00E17F7B">
        <w:rPr>
          <w:rFonts w:ascii="Arial" w:hAnsi="Arial"/>
          <w:sz w:val="22"/>
        </w:rPr>
        <w:t>maintenance.</w:t>
      </w:r>
    </w:p>
    <w:p w:rsidR="00E17F7B" w:rsidRDefault="00E17F7B" w:rsidP="00A22B81">
      <w:pPr>
        <w:jc w:val="both"/>
        <w:rPr>
          <w:rFonts w:ascii="Arial" w:hAnsi="Arial"/>
          <w:sz w:val="22"/>
        </w:rPr>
      </w:pPr>
    </w:p>
    <w:p w:rsidR="00E17F7B" w:rsidRDefault="00E17F7B" w:rsidP="00A22B8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 decision now needs to be made on whether to sub</w:t>
      </w:r>
      <w:r w:rsidR="00904FF5">
        <w:rPr>
          <w:rFonts w:ascii="Arial" w:hAnsi="Arial"/>
          <w:sz w:val="22"/>
        </w:rPr>
        <w:t>mit an application to the Independent Pricing and Regulation Tribunal</w:t>
      </w:r>
      <w:r w:rsidR="00CB22D2">
        <w:rPr>
          <w:rFonts w:ascii="Arial" w:hAnsi="Arial"/>
          <w:sz w:val="22"/>
        </w:rPr>
        <w:t xml:space="preserve"> (</w:t>
      </w:r>
      <w:proofErr w:type="spellStart"/>
      <w:r w:rsidR="00CB22D2">
        <w:rPr>
          <w:rFonts w:ascii="Arial" w:hAnsi="Arial"/>
          <w:sz w:val="22"/>
        </w:rPr>
        <w:t>IPART</w:t>
      </w:r>
      <w:proofErr w:type="spellEnd"/>
      <w:r w:rsidR="00CB22D2">
        <w:rPr>
          <w:rFonts w:ascii="Arial" w:hAnsi="Arial"/>
          <w:sz w:val="22"/>
        </w:rPr>
        <w:t>)</w:t>
      </w:r>
      <w:r w:rsidR="00904FF5">
        <w:rPr>
          <w:rFonts w:ascii="Arial" w:hAnsi="Arial"/>
          <w:sz w:val="22"/>
        </w:rPr>
        <w:t xml:space="preserve"> for a future </w:t>
      </w:r>
      <w:proofErr w:type="spellStart"/>
      <w:r w:rsidR="00904FF5">
        <w:rPr>
          <w:rFonts w:ascii="Arial" w:hAnsi="Arial"/>
          <w:sz w:val="22"/>
        </w:rPr>
        <w:t>SRV</w:t>
      </w:r>
      <w:proofErr w:type="spellEnd"/>
      <w:r w:rsidR="00904FF5">
        <w:rPr>
          <w:rFonts w:ascii="Arial" w:hAnsi="Arial"/>
          <w:sz w:val="22"/>
        </w:rPr>
        <w:t xml:space="preserve">. The </w:t>
      </w:r>
      <w:proofErr w:type="spellStart"/>
      <w:r w:rsidR="00904FF5">
        <w:rPr>
          <w:rFonts w:ascii="Arial" w:hAnsi="Arial"/>
          <w:sz w:val="22"/>
        </w:rPr>
        <w:t>SRV</w:t>
      </w:r>
      <w:proofErr w:type="spellEnd"/>
      <w:r w:rsidR="00904FF5">
        <w:rPr>
          <w:rFonts w:ascii="Arial" w:hAnsi="Arial"/>
          <w:sz w:val="22"/>
        </w:rPr>
        <w:t xml:space="preserve"> will be used to deliver road, bridge and footpath works; improvement and restoration of public buildings; drainage works which reduce the impact of flooding; and renovation of sporting fields.</w:t>
      </w:r>
    </w:p>
    <w:p w:rsidR="00904FF5" w:rsidRDefault="00904FF5" w:rsidP="00A22B81">
      <w:pPr>
        <w:jc w:val="both"/>
        <w:rPr>
          <w:rFonts w:ascii="Arial" w:hAnsi="Arial"/>
          <w:sz w:val="22"/>
        </w:rPr>
      </w:pPr>
    </w:p>
    <w:p w:rsidR="00904FF5" w:rsidRDefault="00904FF5" w:rsidP="00A22B8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Before Council decides whether to proceed with lodging an application, it is seeking community feedback on the following options:</w:t>
      </w:r>
    </w:p>
    <w:p w:rsidR="00904FF5" w:rsidRDefault="00904FF5" w:rsidP="00A22B81">
      <w:pPr>
        <w:jc w:val="both"/>
        <w:rPr>
          <w:rFonts w:ascii="Arial" w:hAnsi="Arial"/>
          <w:sz w:val="22"/>
        </w:rPr>
      </w:pPr>
    </w:p>
    <w:p w:rsidR="00904FF5" w:rsidRPr="00CB22D2" w:rsidRDefault="00904FF5" w:rsidP="00904FF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/>
          <w:sz w:val="22"/>
        </w:rPr>
      </w:pPr>
      <w:r w:rsidRPr="00CB22D2">
        <w:rPr>
          <w:rFonts w:ascii="Arial" w:hAnsi="Arial"/>
          <w:b/>
          <w:sz w:val="22"/>
        </w:rPr>
        <w:t>Maintain</w:t>
      </w:r>
      <w:r w:rsidRPr="00CB22D2">
        <w:rPr>
          <w:rFonts w:ascii="Arial" w:hAnsi="Arial"/>
          <w:sz w:val="22"/>
        </w:rPr>
        <w:t xml:space="preserve"> current services and infrastructure delivery to the community - This option means that rate charges and services will continue at the current level and that Council will apply for a permanent continuation of the current 9 per cent special rate variation.</w:t>
      </w:r>
    </w:p>
    <w:p w:rsidR="00904FF5" w:rsidRPr="00CB22D2" w:rsidRDefault="00904FF5" w:rsidP="00904FF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/>
          <w:sz w:val="22"/>
        </w:rPr>
      </w:pPr>
      <w:r w:rsidRPr="00CB22D2">
        <w:rPr>
          <w:rFonts w:ascii="Arial" w:hAnsi="Arial"/>
          <w:b/>
          <w:sz w:val="22"/>
        </w:rPr>
        <w:t>Reduce</w:t>
      </w:r>
      <w:r w:rsidRPr="00CB22D2">
        <w:rPr>
          <w:rFonts w:ascii="Arial" w:hAnsi="Arial"/>
          <w:sz w:val="22"/>
        </w:rPr>
        <w:t xml:space="preserve"> services and infrastructure delivery to the community – This option means that rate charges and services will be reduced and that Council will not apply for a special rate variation. </w:t>
      </w:r>
    </w:p>
    <w:p w:rsidR="00904FF5" w:rsidRDefault="00904FF5" w:rsidP="00904FF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/>
          <w:sz w:val="22"/>
        </w:rPr>
      </w:pPr>
      <w:r w:rsidRPr="00CB22D2">
        <w:rPr>
          <w:rFonts w:ascii="Arial" w:hAnsi="Arial"/>
          <w:b/>
          <w:sz w:val="22"/>
        </w:rPr>
        <w:t>Increase</w:t>
      </w:r>
      <w:r w:rsidRPr="00CB22D2">
        <w:rPr>
          <w:rFonts w:ascii="Arial" w:hAnsi="Arial"/>
          <w:sz w:val="22"/>
        </w:rPr>
        <w:t xml:space="preserve"> services and infrastructure delivery to the community - This option means that rate charges and services will be increased and that Council will apply for a permanent continuation of the current 9 per cent and a further 2.5 per cent (approximately $1.9m) for two years (5 per cent in total).</w:t>
      </w:r>
    </w:p>
    <w:p w:rsidR="00D96E0E" w:rsidRPr="00CB22D2" w:rsidRDefault="00D96E0E" w:rsidP="00D96E0E">
      <w:pPr>
        <w:spacing w:before="100" w:beforeAutospacing="1" w:after="100" w:afterAutospacing="1"/>
        <w:rPr>
          <w:rFonts w:ascii="Arial" w:hAnsi="Arial"/>
          <w:sz w:val="22"/>
        </w:rPr>
      </w:pPr>
      <w:r w:rsidRPr="00D96E0E">
        <w:rPr>
          <w:rFonts w:ascii="Arial" w:hAnsi="Arial"/>
          <w:sz w:val="22"/>
        </w:rPr>
        <w:t>These options are in</w:t>
      </w:r>
      <w:r w:rsidRPr="00D96E0E">
        <w:rPr>
          <w:rFonts w:ascii="Arial" w:hAnsi="Arial"/>
          <w:sz w:val="22"/>
        </w:rPr>
        <w:t xml:space="preserve"> addition to the rate-peg which is estimated as 3%</w:t>
      </w:r>
    </w:p>
    <w:p w:rsidR="00904FF5" w:rsidRDefault="00904FF5" w:rsidP="00A22B81">
      <w:pPr>
        <w:jc w:val="both"/>
        <w:rPr>
          <w:rFonts w:ascii="Arial" w:hAnsi="Arial"/>
          <w:sz w:val="22"/>
        </w:rPr>
      </w:pPr>
    </w:p>
    <w:p w:rsidR="00CB22D2" w:rsidRDefault="00CB22D2" w:rsidP="00A22B8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Attach</w:t>
      </w:r>
      <w:bookmarkStart w:id="0" w:name="_GoBack"/>
      <w:bookmarkEnd w:id="0"/>
      <w:r>
        <w:rPr>
          <w:rFonts w:ascii="Arial" w:hAnsi="Arial"/>
          <w:sz w:val="22"/>
        </w:rPr>
        <w:t xml:space="preserve">ed is a special edition newsletter which provides detailed information on the existing </w:t>
      </w:r>
      <w:proofErr w:type="spellStart"/>
      <w:r w:rsidR="00941590">
        <w:rPr>
          <w:rFonts w:ascii="Arial" w:hAnsi="Arial"/>
          <w:sz w:val="22"/>
        </w:rPr>
        <w:t>SRV</w:t>
      </w:r>
      <w:proofErr w:type="spellEnd"/>
      <w:r>
        <w:rPr>
          <w:rFonts w:ascii="Arial" w:hAnsi="Arial"/>
          <w:sz w:val="22"/>
        </w:rPr>
        <w:t xml:space="preserve">, Council’s challenges </w:t>
      </w:r>
      <w:r w:rsidR="00AD4462">
        <w:rPr>
          <w:rFonts w:ascii="Arial" w:hAnsi="Arial"/>
          <w:sz w:val="22"/>
        </w:rPr>
        <w:t>in increasing revenue</w:t>
      </w:r>
      <w:r>
        <w:rPr>
          <w:rFonts w:ascii="Arial" w:hAnsi="Arial"/>
          <w:sz w:val="22"/>
        </w:rPr>
        <w:t xml:space="preserve"> and the three options being investigated. In order for Council to make a well informed decision, your feedback is essential. Please take the time to take the enclosed short survey and return to Council via replied paid post.</w:t>
      </w:r>
    </w:p>
    <w:p w:rsidR="00A22B81" w:rsidRDefault="00A22B81" w:rsidP="00A22B8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6480"/>
        </w:tabs>
        <w:jc w:val="both"/>
        <w:rPr>
          <w:rFonts w:ascii="Arial" w:hAnsi="Arial"/>
          <w:sz w:val="22"/>
        </w:rPr>
      </w:pPr>
    </w:p>
    <w:p w:rsidR="00A22B81" w:rsidRPr="00550504" w:rsidRDefault="00C512FE" w:rsidP="00A22B8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Should you require any further information on this mat</w:t>
      </w:r>
      <w:r w:rsidR="00CB22D2">
        <w:rPr>
          <w:rFonts w:ascii="Arial" w:hAnsi="Arial" w:cs="Arial"/>
          <w:sz w:val="22"/>
          <w:szCs w:val="22"/>
        </w:rPr>
        <w:t>ter, please do not hesitate to phone Council on 1300 36 2170.</w:t>
      </w:r>
      <w:r w:rsidR="00AD4462">
        <w:rPr>
          <w:rFonts w:ascii="Arial" w:hAnsi="Arial" w:cs="Arial"/>
          <w:sz w:val="22"/>
          <w:szCs w:val="22"/>
        </w:rPr>
        <w:t xml:space="preserve"> I look forward to receiving your feedback regarding this important matter.</w:t>
      </w:r>
    </w:p>
    <w:p w:rsidR="00CB22D2" w:rsidRDefault="00CB22D2" w:rsidP="00A22B8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6480"/>
        </w:tabs>
        <w:jc w:val="both"/>
        <w:rPr>
          <w:rFonts w:ascii="Arial" w:hAnsi="Arial"/>
          <w:sz w:val="22"/>
        </w:rPr>
      </w:pPr>
    </w:p>
    <w:p w:rsidR="00A22B81" w:rsidRDefault="00A22B81" w:rsidP="00A22B8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648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Yours sincerely</w:t>
      </w:r>
      <w:r w:rsidR="00AD4462">
        <w:rPr>
          <w:rFonts w:ascii="Arial" w:hAnsi="Arial"/>
          <w:sz w:val="22"/>
        </w:rPr>
        <w:t>,</w:t>
      </w:r>
    </w:p>
    <w:p w:rsidR="007C7805" w:rsidRDefault="007C7805" w:rsidP="00A22B8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6480"/>
        </w:tabs>
        <w:jc w:val="both"/>
        <w:rPr>
          <w:rFonts w:ascii="Arial" w:hAnsi="Arial"/>
          <w:sz w:val="22"/>
        </w:rPr>
      </w:pPr>
    </w:p>
    <w:p w:rsidR="007C7805" w:rsidRDefault="007C7805" w:rsidP="00A22B8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6480"/>
        </w:tabs>
        <w:jc w:val="both"/>
        <w:rPr>
          <w:rFonts w:ascii="Arial" w:hAnsi="Arial"/>
          <w:sz w:val="22"/>
        </w:rPr>
      </w:pPr>
    </w:p>
    <w:p w:rsidR="007C7805" w:rsidRDefault="007C7805" w:rsidP="00A22B8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6480"/>
        </w:tabs>
        <w:jc w:val="both"/>
        <w:rPr>
          <w:rFonts w:ascii="Arial" w:hAnsi="Arial"/>
          <w:sz w:val="22"/>
        </w:rPr>
      </w:pPr>
    </w:p>
    <w:p w:rsidR="00941590" w:rsidRDefault="00941590" w:rsidP="00A22B8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6480"/>
        </w:tabs>
        <w:jc w:val="both"/>
        <w:rPr>
          <w:rFonts w:ascii="Arial" w:hAnsi="Arial"/>
          <w:b/>
          <w:sz w:val="22"/>
        </w:rPr>
      </w:pPr>
    </w:p>
    <w:p w:rsidR="00A22B81" w:rsidRPr="000073C3" w:rsidRDefault="00384D53" w:rsidP="00A22B8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6480"/>
        </w:tabs>
        <w:jc w:val="both"/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Farooq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Portelli</w:t>
      </w:r>
      <w:proofErr w:type="spellEnd"/>
    </w:p>
    <w:p w:rsidR="00A22B81" w:rsidRPr="000073C3" w:rsidRDefault="00E470BA" w:rsidP="00A22B81">
      <w:pPr>
        <w:pStyle w:val="Heading2"/>
        <w:rPr>
          <w:b w:val="0"/>
        </w:rPr>
      </w:pPr>
      <w:r>
        <w:rPr>
          <w:b w:val="0"/>
        </w:rPr>
        <w:t>Chief Executive Officer</w:t>
      </w:r>
    </w:p>
    <w:p w:rsidR="00997F90" w:rsidRDefault="00997F90" w:rsidP="00A22B81"/>
    <w:p w:rsidR="00E17F7B" w:rsidRPr="00E17F7B" w:rsidRDefault="00E17F7B" w:rsidP="00E17F7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6480"/>
        </w:tabs>
        <w:jc w:val="both"/>
        <w:rPr>
          <w:rFonts w:ascii="Arial" w:hAnsi="Arial"/>
          <w:i/>
          <w:sz w:val="22"/>
        </w:rPr>
      </w:pPr>
      <w:r w:rsidRPr="00E17F7B">
        <w:rPr>
          <w:rFonts w:ascii="Arial" w:hAnsi="Arial"/>
          <w:i/>
          <w:sz w:val="22"/>
        </w:rPr>
        <w:lastRenderedPageBreak/>
        <w:t xml:space="preserve">*This is an average indication only. The cost of the </w:t>
      </w:r>
      <w:proofErr w:type="spellStart"/>
      <w:r w:rsidRPr="00E17F7B">
        <w:rPr>
          <w:rFonts w:ascii="Arial" w:hAnsi="Arial"/>
          <w:i/>
          <w:sz w:val="22"/>
        </w:rPr>
        <w:t>SRV</w:t>
      </w:r>
      <w:proofErr w:type="spellEnd"/>
      <w:r w:rsidRPr="00E17F7B">
        <w:rPr>
          <w:rFonts w:ascii="Arial" w:hAnsi="Arial"/>
          <w:i/>
          <w:sz w:val="22"/>
        </w:rPr>
        <w:t xml:space="preserve"> is calculated accorded to land value.</w:t>
      </w:r>
      <w:r w:rsidR="00D96E0E">
        <w:rPr>
          <w:rFonts w:ascii="Arial" w:hAnsi="Arial"/>
          <w:i/>
          <w:sz w:val="22"/>
        </w:rPr>
        <w:t xml:space="preserve"> </w:t>
      </w:r>
    </w:p>
    <w:p w:rsidR="00E17F7B" w:rsidRPr="00E17F7B" w:rsidRDefault="00E17F7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6480"/>
        </w:tabs>
        <w:jc w:val="both"/>
        <w:rPr>
          <w:rFonts w:ascii="Arial" w:hAnsi="Arial"/>
          <w:i/>
          <w:sz w:val="22"/>
        </w:rPr>
      </w:pPr>
    </w:p>
    <w:sectPr w:rsidR="00E17F7B" w:rsidRPr="00E17F7B">
      <w:pgSz w:w="11906" w:h="16838"/>
      <w:pgMar w:top="567" w:right="1134" w:bottom="1134" w:left="1418" w:header="567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22656"/>
    <w:multiLevelType w:val="multilevel"/>
    <w:tmpl w:val="E3D4E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1028"/>
    <w:rsid w:val="000073C3"/>
    <w:rsid w:val="00161344"/>
    <w:rsid w:val="00190B38"/>
    <w:rsid w:val="00282E0A"/>
    <w:rsid w:val="003068F9"/>
    <w:rsid w:val="003138A0"/>
    <w:rsid w:val="00366497"/>
    <w:rsid w:val="00384D53"/>
    <w:rsid w:val="00482D58"/>
    <w:rsid w:val="0052356E"/>
    <w:rsid w:val="005357EF"/>
    <w:rsid w:val="00550504"/>
    <w:rsid w:val="00610174"/>
    <w:rsid w:val="00611028"/>
    <w:rsid w:val="006B7BD9"/>
    <w:rsid w:val="00753DE1"/>
    <w:rsid w:val="007C7805"/>
    <w:rsid w:val="00820998"/>
    <w:rsid w:val="008711E5"/>
    <w:rsid w:val="008D463B"/>
    <w:rsid w:val="00904FF5"/>
    <w:rsid w:val="00941590"/>
    <w:rsid w:val="00986118"/>
    <w:rsid w:val="00997F90"/>
    <w:rsid w:val="009C1CA9"/>
    <w:rsid w:val="00A22B81"/>
    <w:rsid w:val="00AD4462"/>
    <w:rsid w:val="00B1083D"/>
    <w:rsid w:val="00B10CB8"/>
    <w:rsid w:val="00C512FE"/>
    <w:rsid w:val="00C86A8E"/>
    <w:rsid w:val="00CB22D2"/>
    <w:rsid w:val="00CD3815"/>
    <w:rsid w:val="00CE4A3B"/>
    <w:rsid w:val="00CF2D66"/>
    <w:rsid w:val="00D11049"/>
    <w:rsid w:val="00D834E1"/>
    <w:rsid w:val="00D96E0E"/>
    <w:rsid w:val="00DC373B"/>
    <w:rsid w:val="00E17F7B"/>
    <w:rsid w:val="00E470BA"/>
    <w:rsid w:val="00F350F9"/>
    <w:rsid w:val="00FB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1134" w:firstLine="283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-1440"/>
        <w:tab w:val="left" w:pos="-720"/>
      </w:tabs>
      <w:autoSpaceDE w:val="0"/>
      <w:autoSpaceDN w:val="0"/>
      <w:adjustRightInd w:val="0"/>
      <w:jc w:val="both"/>
    </w:pPr>
    <w:rPr>
      <w:rFonts w:ascii="Arial" w:hAnsi="Arial"/>
      <w:sz w:val="22"/>
    </w:rPr>
  </w:style>
  <w:style w:type="paragraph" w:styleId="BodyText3">
    <w:name w:val="Body Text 3"/>
    <w:basedOn w:val="Normal"/>
    <w:pPr>
      <w:widowControl w:val="0"/>
      <w:spacing w:line="240" w:lineRule="exact"/>
      <w:jc w:val="both"/>
    </w:pPr>
    <w:rPr>
      <w:rFonts w:ascii="Arial" w:hAnsi="Arial"/>
      <w:snapToGrid w:val="0"/>
      <w:sz w:val="22"/>
    </w:rPr>
  </w:style>
  <w:style w:type="paragraph" w:styleId="BalloonText">
    <w:name w:val="Balloon Text"/>
    <w:basedOn w:val="Normal"/>
    <w:semiHidden/>
    <w:rsid w:val="000073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B22D2"/>
    <w:pPr>
      <w:spacing w:before="100" w:beforeAutospacing="1" w:after="100" w:afterAutospacing="1"/>
    </w:pPr>
    <w:rPr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1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87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0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9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2182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 Carr:nc</vt:lpstr>
    </vt:vector>
  </TitlesOfParts>
  <Company>Liverpool City Council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Carr:nc</dc:title>
  <dc:subject/>
  <dc:creator>LCC</dc:creator>
  <cp:keywords/>
  <cp:lastModifiedBy>Hiba Soueid</cp:lastModifiedBy>
  <cp:revision>2</cp:revision>
  <cp:lastPrinted>2011-08-16T05:23:00Z</cp:lastPrinted>
  <dcterms:created xsi:type="dcterms:W3CDTF">2014-02-24T06:36:00Z</dcterms:created>
  <dcterms:modified xsi:type="dcterms:W3CDTF">2014-02-24T06:36:00Z</dcterms:modified>
</cp:coreProperties>
</file>