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FE6378" w14:textId="5AA98480" w:rsidR="00F01098" w:rsidRDefault="00F01098">
      <w:pPr>
        <w:rPr>
          <w:b/>
          <w:lang w:val="en-AU"/>
        </w:rPr>
      </w:pPr>
      <w:bookmarkStart w:id="0" w:name="_GoBack"/>
      <w:bookmarkEnd w:id="0"/>
    </w:p>
    <w:p w14:paraId="41F83244" w14:textId="5B2EF044" w:rsidR="00EB06A4" w:rsidRDefault="005F4A60" w:rsidP="00C25845">
      <w:pPr>
        <w:spacing w:before="120" w:after="120"/>
        <w:jc w:val="center"/>
        <w:rPr>
          <w:b/>
          <w:lang w:val="en-AU"/>
        </w:rPr>
      </w:pPr>
      <w:r>
        <w:rPr>
          <w:b/>
          <w:lang w:val="en-AU"/>
        </w:rPr>
        <w:t>MUSWELLBROOK SHIRE COUNCIL</w:t>
      </w:r>
    </w:p>
    <w:p w14:paraId="12A4E697" w14:textId="3050F247" w:rsidR="005F4A60" w:rsidRPr="005F4A60" w:rsidRDefault="005F4A60" w:rsidP="00C25845">
      <w:pPr>
        <w:spacing w:before="120" w:after="120"/>
        <w:jc w:val="center"/>
        <w:rPr>
          <w:b/>
          <w:sz w:val="44"/>
          <w:szCs w:val="44"/>
          <w:lang w:val="en-AU"/>
        </w:rPr>
      </w:pPr>
      <w:r w:rsidRPr="005F4A60">
        <w:rPr>
          <w:b/>
          <w:sz w:val="44"/>
          <w:szCs w:val="44"/>
          <w:lang w:val="en-AU"/>
        </w:rPr>
        <w:t>STRATEGIC ASSET MANAGEMENT PLAN</w:t>
      </w:r>
    </w:p>
    <w:p w14:paraId="32C4507F" w14:textId="2B9469CB" w:rsidR="005F4A60" w:rsidRDefault="005F4A60" w:rsidP="00C25845">
      <w:pPr>
        <w:spacing w:before="120" w:after="120"/>
        <w:jc w:val="center"/>
        <w:rPr>
          <w:b/>
          <w:lang w:val="en-AU"/>
        </w:rPr>
      </w:pPr>
      <w:r>
        <w:rPr>
          <w:b/>
          <w:lang w:val="en-AU"/>
        </w:rPr>
        <w:t>PART OF COUNCIL’S RESOURCING STRATEGY</w:t>
      </w:r>
    </w:p>
    <w:p w14:paraId="112D37E3" w14:textId="77777777" w:rsidR="005E3B13" w:rsidRPr="00DA59C6" w:rsidRDefault="005E3B13">
      <w:pPr>
        <w:rPr>
          <w:lang w:val="en-AU"/>
        </w:rPr>
      </w:pPr>
    </w:p>
    <w:p w14:paraId="017CB30D" w14:textId="77777777" w:rsidR="00DB75FF" w:rsidRDefault="00DB75FF">
      <w:pPr>
        <w:rPr>
          <w:highlight w:val="lightGray"/>
          <w:lang w:val="en-AU"/>
        </w:rPr>
      </w:pPr>
    </w:p>
    <w:p w14:paraId="0EC5A89B" w14:textId="2903E430" w:rsidR="005E3B13" w:rsidRDefault="005E3B13">
      <w:pPr>
        <w:rPr>
          <w:highlight w:val="lightGray"/>
          <w:lang w:val="en-AU"/>
        </w:rPr>
      </w:pPr>
      <w:r>
        <w:rPr>
          <w:highlight w:val="lightGray"/>
          <w:lang w:val="en-AU"/>
        </w:rPr>
        <w:br w:type="page"/>
      </w:r>
    </w:p>
    <w:p w14:paraId="353E815C" w14:textId="11046235" w:rsidR="00F01098" w:rsidRPr="00DA59C6" w:rsidRDefault="00F01098" w:rsidP="00F01098">
      <w:pPr>
        <w:pStyle w:val="Heading1"/>
        <w:rPr>
          <w:lang w:val="en-AU"/>
        </w:rPr>
      </w:pPr>
      <w:bookmarkStart w:id="1" w:name="_Toc471736124"/>
      <w:bookmarkStart w:id="2" w:name="_Toc471736174"/>
      <w:bookmarkStart w:id="3" w:name="_Toc471736204"/>
      <w:bookmarkStart w:id="4" w:name="_Toc471736262"/>
      <w:bookmarkStart w:id="5" w:name="_Toc471797605"/>
      <w:bookmarkStart w:id="6" w:name="_Toc471797649"/>
      <w:bookmarkStart w:id="7" w:name="_Toc471798528"/>
      <w:bookmarkStart w:id="8" w:name="_Toc474328715"/>
      <w:bookmarkStart w:id="9" w:name="_Toc474328794"/>
      <w:bookmarkStart w:id="10" w:name="_Toc471226417"/>
      <w:r w:rsidRPr="00DA59C6">
        <w:rPr>
          <w:lang w:val="en-AU"/>
        </w:rPr>
        <w:lastRenderedPageBreak/>
        <w:t>Document Control</w:t>
      </w:r>
      <w:bookmarkEnd w:id="1"/>
      <w:bookmarkEnd w:id="2"/>
      <w:bookmarkEnd w:id="3"/>
      <w:bookmarkEnd w:id="4"/>
      <w:bookmarkEnd w:id="5"/>
      <w:bookmarkEnd w:id="6"/>
      <w:bookmarkEnd w:id="7"/>
      <w:bookmarkEnd w:id="8"/>
      <w:bookmarkEnd w:id="9"/>
    </w:p>
    <w:p w14:paraId="27748A7F" w14:textId="77777777" w:rsidR="004C3481" w:rsidRPr="00DA59C6" w:rsidRDefault="004C3481" w:rsidP="004C3481"/>
    <w:tbl>
      <w:tblPr>
        <w:tblStyle w:val="TableGrid"/>
        <w:tblW w:w="0" w:type="auto"/>
        <w:tblLayout w:type="fixed"/>
        <w:tblLook w:val="04A0" w:firstRow="1" w:lastRow="0" w:firstColumn="1" w:lastColumn="0" w:noHBand="0" w:noVBand="1"/>
      </w:tblPr>
      <w:tblGrid>
        <w:gridCol w:w="1031"/>
        <w:gridCol w:w="1091"/>
        <w:gridCol w:w="3023"/>
        <w:gridCol w:w="1288"/>
        <w:gridCol w:w="1359"/>
        <w:gridCol w:w="1218"/>
      </w:tblGrid>
      <w:tr w:rsidR="004C3481" w:rsidRPr="00DA59C6" w14:paraId="5D9D04AA" w14:textId="77777777" w:rsidTr="00BD4649">
        <w:tc>
          <w:tcPr>
            <w:tcW w:w="1031" w:type="dxa"/>
          </w:tcPr>
          <w:p w14:paraId="2080461F" w14:textId="13835A5F" w:rsidR="004C3481" w:rsidRPr="00DA59C6" w:rsidRDefault="004C3481" w:rsidP="004C3481">
            <w:pPr>
              <w:spacing w:before="120" w:after="120"/>
              <w:rPr>
                <w:lang w:val="en-AU"/>
              </w:rPr>
            </w:pPr>
            <w:r w:rsidRPr="00DA59C6">
              <w:rPr>
                <w:lang w:val="en-AU"/>
              </w:rPr>
              <w:t xml:space="preserve">Revision </w:t>
            </w:r>
          </w:p>
        </w:tc>
        <w:tc>
          <w:tcPr>
            <w:tcW w:w="1091" w:type="dxa"/>
          </w:tcPr>
          <w:p w14:paraId="740EE9F3" w14:textId="755A02BA" w:rsidR="004C3481" w:rsidRPr="00DA59C6" w:rsidRDefault="004C3481" w:rsidP="00F01098">
            <w:pPr>
              <w:spacing w:before="120" w:after="120"/>
              <w:rPr>
                <w:lang w:val="en-AU"/>
              </w:rPr>
            </w:pPr>
            <w:r w:rsidRPr="00DA59C6">
              <w:rPr>
                <w:lang w:val="en-AU"/>
              </w:rPr>
              <w:t xml:space="preserve">Date </w:t>
            </w:r>
          </w:p>
        </w:tc>
        <w:tc>
          <w:tcPr>
            <w:tcW w:w="3023" w:type="dxa"/>
          </w:tcPr>
          <w:p w14:paraId="7B32158C" w14:textId="192781A6" w:rsidR="004C3481" w:rsidRPr="00DA59C6" w:rsidRDefault="004C3481" w:rsidP="00F01098">
            <w:pPr>
              <w:spacing w:before="120" w:after="120"/>
              <w:rPr>
                <w:lang w:val="en-AU"/>
              </w:rPr>
            </w:pPr>
            <w:r w:rsidRPr="00DA59C6">
              <w:rPr>
                <w:lang w:val="en-AU"/>
              </w:rPr>
              <w:t>Details</w:t>
            </w:r>
          </w:p>
        </w:tc>
        <w:tc>
          <w:tcPr>
            <w:tcW w:w="1288" w:type="dxa"/>
          </w:tcPr>
          <w:p w14:paraId="71CC7DD3" w14:textId="0523849B" w:rsidR="004C3481" w:rsidRPr="00DA59C6" w:rsidRDefault="004C3481" w:rsidP="00F01098">
            <w:pPr>
              <w:spacing w:before="120" w:after="120"/>
              <w:rPr>
                <w:lang w:val="en-AU"/>
              </w:rPr>
            </w:pPr>
            <w:r w:rsidRPr="00DA59C6">
              <w:rPr>
                <w:lang w:val="en-AU"/>
              </w:rPr>
              <w:t>Prepared</w:t>
            </w:r>
          </w:p>
        </w:tc>
        <w:tc>
          <w:tcPr>
            <w:tcW w:w="1359" w:type="dxa"/>
          </w:tcPr>
          <w:p w14:paraId="43432137" w14:textId="7CEFA7E3" w:rsidR="004C3481" w:rsidRPr="00DA59C6" w:rsidRDefault="004C3481" w:rsidP="00F01098">
            <w:pPr>
              <w:spacing w:before="120" w:after="120"/>
              <w:rPr>
                <w:lang w:val="en-AU"/>
              </w:rPr>
            </w:pPr>
            <w:r w:rsidRPr="00DA59C6">
              <w:rPr>
                <w:lang w:val="en-AU"/>
              </w:rPr>
              <w:t>Reviewed</w:t>
            </w:r>
          </w:p>
        </w:tc>
        <w:tc>
          <w:tcPr>
            <w:tcW w:w="1218" w:type="dxa"/>
          </w:tcPr>
          <w:p w14:paraId="4B7188E1" w14:textId="13B2B72E" w:rsidR="004C3481" w:rsidRPr="00DA59C6" w:rsidRDefault="004C3481" w:rsidP="00F01098">
            <w:pPr>
              <w:spacing w:before="120" w:after="120"/>
              <w:rPr>
                <w:lang w:val="en-AU"/>
              </w:rPr>
            </w:pPr>
            <w:r w:rsidRPr="00DA59C6">
              <w:rPr>
                <w:lang w:val="en-AU"/>
              </w:rPr>
              <w:t>Approved</w:t>
            </w:r>
          </w:p>
        </w:tc>
      </w:tr>
      <w:tr w:rsidR="004C3481" w:rsidRPr="00DA59C6" w14:paraId="4EF4CB10" w14:textId="77777777" w:rsidTr="00BD4649">
        <w:tc>
          <w:tcPr>
            <w:tcW w:w="1031" w:type="dxa"/>
          </w:tcPr>
          <w:p w14:paraId="6BC8E14B" w14:textId="3B15C6EF" w:rsidR="004C3481" w:rsidRPr="00DA59C6" w:rsidRDefault="004C3481" w:rsidP="00F01098">
            <w:pPr>
              <w:spacing w:before="120" w:after="120"/>
              <w:rPr>
                <w:lang w:val="en-AU"/>
              </w:rPr>
            </w:pPr>
            <w:r w:rsidRPr="00DA59C6">
              <w:rPr>
                <w:lang w:val="en-AU"/>
              </w:rPr>
              <w:t>0.1</w:t>
            </w:r>
          </w:p>
        </w:tc>
        <w:tc>
          <w:tcPr>
            <w:tcW w:w="1091" w:type="dxa"/>
          </w:tcPr>
          <w:p w14:paraId="1477FDE6" w14:textId="6459E078" w:rsidR="004C3481" w:rsidRPr="00DA59C6" w:rsidRDefault="004C3481" w:rsidP="00F01098">
            <w:pPr>
              <w:spacing w:before="120" w:after="120"/>
              <w:rPr>
                <w:lang w:val="en-AU"/>
              </w:rPr>
            </w:pPr>
            <w:r w:rsidRPr="00DA59C6">
              <w:rPr>
                <w:lang w:val="en-AU"/>
              </w:rPr>
              <w:t>January 2017</w:t>
            </w:r>
          </w:p>
        </w:tc>
        <w:tc>
          <w:tcPr>
            <w:tcW w:w="3023" w:type="dxa"/>
          </w:tcPr>
          <w:p w14:paraId="5A541993" w14:textId="229D3C6A" w:rsidR="004C3481" w:rsidRPr="00DA59C6" w:rsidRDefault="004C3481" w:rsidP="004C3481">
            <w:pPr>
              <w:spacing w:before="120" w:after="120"/>
              <w:rPr>
                <w:lang w:val="en-AU"/>
              </w:rPr>
            </w:pPr>
            <w:r w:rsidRPr="00DA59C6">
              <w:rPr>
                <w:lang w:val="en-AU"/>
              </w:rPr>
              <w:t>Draft of first edition in new format</w:t>
            </w:r>
          </w:p>
        </w:tc>
        <w:tc>
          <w:tcPr>
            <w:tcW w:w="1288" w:type="dxa"/>
          </w:tcPr>
          <w:p w14:paraId="2E0775CF" w14:textId="651F4D91" w:rsidR="004C3481" w:rsidRPr="00DA59C6" w:rsidRDefault="004C3481" w:rsidP="00F01098">
            <w:pPr>
              <w:spacing w:before="120" w:after="120"/>
              <w:rPr>
                <w:lang w:val="en-AU"/>
              </w:rPr>
            </w:pPr>
            <w:r w:rsidRPr="00DA59C6">
              <w:rPr>
                <w:lang w:val="en-AU"/>
              </w:rPr>
              <w:t>BL</w:t>
            </w:r>
          </w:p>
        </w:tc>
        <w:tc>
          <w:tcPr>
            <w:tcW w:w="1359" w:type="dxa"/>
          </w:tcPr>
          <w:p w14:paraId="103ABA82" w14:textId="3C4F9930" w:rsidR="004C3481" w:rsidRPr="00DA59C6" w:rsidRDefault="00BD4649" w:rsidP="00F01098">
            <w:pPr>
              <w:spacing w:before="120" w:after="120"/>
              <w:rPr>
                <w:lang w:val="en-AU"/>
              </w:rPr>
            </w:pPr>
            <w:r>
              <w:rPr>
                <w:lang w:val="en-AU"/>
              </w:rPr>
              <w:t>AM Steering Committee</w:t>
            </w:r>
          </w:p>
        </w:tc>
        <w:tc>
          <w:tcPr>
            <w:tcW w:w="1218" w:type="dxa"/>
          </w:tcPr>
          <w:p w14:paraId="6765FF02" w14:textId="015E0D8E" w:rsidR="004C3481" w:rsidRPr="00DA59C6" w:rsidRDefault="004C3481" w:rsidP="00F01098">
            <w:pPr>
              <w:spacing w:before="120" w:after="120"/>
              <w:rPr>
                <w:lang w:val="en-AU"/>
              </w:rPr>
            </w:pPr>
          </w:p>
        </w:tc>
      </w:tr>
      <w:tr w:rsidR="004C3481" w:rsidRPr="00DA59C6" w14:paraId="338C465F" w14:textId="77777777" w:rsidTr="00BD4649">
        <w:trPr>
          <w:trHeight w:val="786"/>
        </w:trPr>
        <w:tc>
          <w:tcPr>
            <w:tcW w:w="1031" w:type="dxa"/>
          </w:tcPr>
          <w:p w14:paraId="201F0EC3" w14:textId="4A8B6D89" w:rsidR="004C3481" w:rsidRPr="00DA59C6" w:rsidRDefault="004C3481" w:rsidP="00F01098">
            <w:pPr>
              <w:spacing w:before="120" w:after="120"/>
              <w:rPr>
                <w:lang w:val="en-AU"/>
              </w:rPr>
            </w:pPr>
            <w:r w:rsidRPr="00DA59C6">
              <w:rPr>
                <w:lang w:val="en-AU"/>
              </w:rPr>
              <w:t>1.0</w:t>
            </w:r>
          </w:p>
        </w:tc>
        <w:tc>
          <w:tcPr>
            <w:tcW w:w="1091" w:type="dxa"/>
          </w:tcPr>
          <w:p w14:paraId="62862288" w14:textId="491655B9" w:rsidR="004C3481" w:rsidRPr="00DA59C6" w:rsidRDefault="00BD4649" w:rsidP="00F01098">
            <w:pPr>
              <w:spacing w:before="120" w:after="120"/>
              <w:rPr>
                <w:lang w:val="en-AU"/>
              </w:rPr>
            </w:pPr>
            <w:r>
              <w:rPr>
                <w:lang w:val="en-AU"/>
              </w:rPr>
              <w:t>February</w:t>
            </w:r>
            <w:r w:rsidR="004C3481" w:rsidRPr="00DA59C6">
              <w:rPr>
                <w:lang w:val="en-AU"/>
              </w:rPr>
              <w:t xml:space="preserve"> 2017</w:t>
            </w:r>
          </w:p>
        </w:tc>
        <w:tc>
          <w:tcPr>
            <w:tcW w:w="3023" w:type="dxa"/>
          </w:tcPr>
          <w:p w14:paraId="4EE7B77D" w14:textId="4A2A264B" w:rsidR="004C3481" w:rsidRPr="00DA59C6" w:rsidRDefault="004C3481" w:rsidP="00F01098">
            <w:pPr>
              <w:spacing w:before="120" w:after="120"/>
              <w:rPr>
                <w:lang w:val="en-AU"/>
              </w:rPr>
            </w:pPr>
            <w:r w:rsidRPr="00DA59C6">
              <w:rPr>
                <w:lang w:val="en-AU"/>
              </w:rPr>
              <w:t>First edition for Council consideration</w:t>
            </w:r>
          </w:p>
        </w:tc>
        <w:tc>
          <w:tcPr>
            <w:tcW w:w="1288" w:type="dxa"/>
          </w:tcPr>
          <w:p w14:paraId="69E1B901" w14:textId="78E365BB" w:rsidR="004C3481" w:rsidRPr="00DA59C6" w:rsidRDefault="00BD4649" w:rsidP="00F01098">
            <w:pPr>
              <w:spacing w:before="120" w:after="120"/>
              <w:rPr>
                <w:lang w:val="en-AU"/>
              </w:rPr>
            </w:pPr>
            <w:r>
              <w:rPr>
                <w:lang w:val="en-AU"/>
              </w:rPr>
              <w:t xml:space="preserve">BL </w:t>
            </w:r>
          </w:p>
        </w:tc>
        <w:tc>
          <w:tcPr>
            <w:tcW w:w="1359" w:type="dxa"/>
          </w:tcPr>
          <w:p w14:paraId="1E735B8A" w14:textId="46C2BABB" w:rsidR="004C3481" w:rsidRPr="00DA59C6" w:rsidRDefault="00BD4649" w:rsidP="00F01098">
            <w:pPr>
              <w:spacing w:before="120" w:after="120"/>
              <w:rPr>
                <w:lang w:val="en-AU"/>
              </w:rPr>
            </w:pPr>
            <w:r>
              <w:rPr>
                <w:lang w:val="en-AU"/>
              </w:rPr>
              <w:t>NP</w:t>
            </w:r>
          </w:p>
        </w:tc>
        <w:tc>
          <w:tcPr>
            <w:tcW w:w="1218" w:type="dxa"/>
          </w:tcPr>
          <w:p w14:paraId="2A770875" w14:textId="3811D05D" w:rsidR="004C3481" w:rsidRPr="00DA59C6" w:rsidRDefault="004C3481" w:rsidP="00F01098">
            <w:pPr>
              <w:spacing w:before="120" w:after="120"/>
              <w:rPr>
                <w:lang w:val="en-AU"/>
              </w:rPr>
            </w:pPr>
          </w:p>
        </w:tc>
      </w:tr>
    </w:tbl>
    <w:p w14:paraId="26D324C7" w14:textId="77777777" w:rsidR="00F01098" w:rsidRPr="00DA59C6" w:rsidRDefault="00F01098" w:rsidP="00F01098">
      <w:pPr>
        <w:spacing w:before="120" w:after="120"/>
        <w:rPr>
          <w:lang w:val="en-AU"/>
        </w:rPr>
      </w:pPr>
    </w:p>
    <w:p w14:paraId="0D36BE7D" w14:textId="77777777" w:rsidR="00F01098" w:rsidRDefault="00F01098" w:rsidP="00F01098">
      <w:pPr>
        <w:spacing w:before="120" w:after="120"/>
        <w:rPr>
          <w:highlight w:val="lightGray"/>
          <w:lang w:val="en-AU"/>
        </w:rPr>
      </w:pPr>
    </w:p>
    <w:p w14:paraId="645F91E2" w14:textId="77777777" w:rsidR="00F01098" w:rsidRDefault="00F01098" w:rsidP="00F01098">
      <w:pPr>
        <w:spacing w:before="120" w:after="120"/>
        <w:rPr>
          <w:highlight w:val="lightGray"/>
          <w:lang w:val="en-AU"/>
        </w:rPr>
      </w:pPr>
    </w:p>
    <w:p w14:paraId="4E0BE921" w14:textId="77777777" w:rsidR="004C3481" w:rsidRDefault="004C3481" w:rsidP="00F01098">
      <w:pPr>
        <w:spacing w:before="120" w:after="120"/>
        <w:rPr>
          <w:highlight w:val="lightGray"/>
          <w:lang w:val="en-AU"/>
        </w:rPr>
      </w:pPr>
    </w:p>
    <w:p w14:paraId="39FB87AE" w14:textId="77777777" w:rsidR="004C3481" w:rsidRDefault="004C3481" w:rsidP="00F01098">
      <w:pPr>
        <w:spacing w:before="120" w:after="120"/>
        <w:rPr>
          <w:highlight w:val="lightGray"/>
          <w:lang w:val="en-AU"/>
        </w:rPr>
      </w:pPr>
    </w:p>
    <w:p w14:paraId="0190FF3F" w14:textId="77777777" w:rsidR="004C3481" w:rsidRDefault="004C3481" w:rsidP="00F01098">
      <w:pPr>
        <w:spacing w:before="120" w:after="120"/>
        <w:rPr>
          <w:highlight w:val="lightGray"/>
          <w:lang w:val="en-AU"/>
        </w:rPr>
      </w:pPr>
    </w:p>
    <w:p w14:paraId="329CCFFB" w14:textId="77777777" w:rsidR="004C3481" w:rsidRDefault="004C3481" w:rsidP="00F01098">
      <w:pPr>
        <w:spacing w:before="120" w:after="120"/>
        <w:rPr>
          <w:highlight w:val="lightGray"/>
          <w:lang w:val="en-AU"/>
        </w:rPr>
      </w:pPr>
    </w:p>
    <w:p w14:paraId="416C8A41" w14:textId="77777777" w:rsidR="00F01098" w:rsidRDefault="00F01098" w:rsidP="00F01098">
      <w:pPr>
        <w:spacing w:before="120" w:after="120"/>
        <w:rPr>
          <w:highlight w:val="lightGray"/>
          <w:lang w:val="en-AU"/>
        </w:rPr>
      </w:pPr>
    </w:p>
    <w:p w14:paraId="7C00C2D1" w14:textId="77777777" w:rsidR="00F01098" w:rsidRDefault="00F01098" w:rsidP="00F01098">
      <w:pPr>
        <w:spacing w:before="120" w:after="120"/>
        <w:rPr>
          <w:highlight w:val="lightGray"/>
          <w:lang w:val="en-AU"/>
        </w:rPr>
      </w:pPr>
    </w:p>
    <w:p w14:paraId="44E39D96" w14:textId="77777777" w:rsidR="004C3481" w:rsidRDefault="004C3481" w:rsidP="00F01098">
      <w:pPr>
        <w:spacing w:before="120" w:after="120"/>
        <w:rPr>
          <w:highlight w:val="lightGray"/>
          <w:lang w:val="en-AU"/>
        </w:rPr>
      </w:pPr>
    </w:p>
    <w:p w14:paraId="6B215AD2" w14:textId="77777777" w:rsidR="004C3481" w:rsidRDefault="004C3481" w:rsidP="00F01098">
      <w:pPr>
        <w:spacing w:before="120" w:after="120"/>
        <w:rPr>
          <w:highlight w:val="lightGray"/>
          <w:lang w:val="en-AU"/>
        </w:rPr>
      </w:pPr>
    </w:p>
    <w:p w14:paraId="79A60BD8" w14:textId="77777777" w:rsidR="004C3481" w:rsidRDefault="004C3481" w:rsidP="00F01098">
      <w:pPr>
        <w:spacing w:before="120" w:after="120"/>
        <w:rPr>
          <w:highlight w:val="lightGray"/>
          <w:lang w:val="en-AU"/>
        </w:rPr>
      </w:pPr>
    </w:p>
    <w:p w14:paraId="72214A7D" w14:textId="77777777" w:rsidR="004C3481" w:rsidRDefault="004C3481" w:rsidP="00F01098">
      <w:pPr>
        <w:spacing w:before="120" w:after="120"/>
        <w:rPr>
          <w:highlight w:val="lightGray"/>
          <w:lang w:val="en-AU"/>
        </w:rPr>
      </w:pPr>
    </w:p>
    <w:p w14:paraId="02338258" w14:textId="77777777" w:rsidR="004C3481" w:rsidRDefault="004C3481" w:rsidP="00F01098">
      <w:pPr>
        <w:spacing w:before="120" w:after="120"/>
        <w:rPr>
          <w:highlight w:val="lightGray"/>
          <w:lang w:val="en-AU"/>
        </w:rPr>
      </w:pPr>
    </w:p>
    <w:p w14:paraId="0D1C10DC" w14:textId="77777777" w:rsidR="004C3481" w:rsidRDefault="004C3481" w:rsidP="00F01098">
      <w:pPr>
        <w:spacing w:before="120" w:after="120"/>
        <w:rPr>
          <w:highlight w:val="lightGray"/>
          <w:lang w:val="en-AU"/>
        </w:rPr>
      </w:pPr>
    </w:p>
    <w:p w14:paraId="08BF85D2" w14:textId="77777777" w:rsidR="004C3481" w:rsidRDefault="004C3481" w:rsidP="00F01098">
      <w:pPr>
        <w:spacing w:before="120" w:after="120"/>
        <w:rPr>
          <w:highlight w:val="lightGray"/>
          <w:lang w:val="en-AU"/>
        </w:rPr>
      </w:pPr>
    </w:p>
    <w:p w14:paraId="3C7E0778" w14:textId="77777777" w:rsidR="004C3481" w:rsidRPr="00DA59C6" w:rsidRDefault="004C3481" w:rsidP="00F01098">
      <w:pPr>
        <w:spacing w:before="120" w:after="120"/>
        <w:rPr>
          <w:lang w:val="en-AU"/>
        </w:rPr>
      </w:pPr>
    </w:p>
    <w:p w14:paraId="49F16707" w14:textId="77777777" w:rsidR="004C3481" w:rsidRPr="00DA59C6" w:rsidRDefault="004C3481" w:rsidP="00F01098">
      <w:pPr>
        <w:spacing w:before="120" w:after="120"/>
        <w:rPr>
          <w:lang w:val="en-AU"/>
        </w:rPr>
      </w:pPr>
    </w:p>
    <w:p w14:paraId="4D0A489D" w14:textId="77777777" w:rsidR="004C3481" w:rsidRPr="00DA59C6" w:rsidRDefault="004C3481" w:rsidP="00F01098">
      <w:pPr>
        <w:spacing w:before="120" w:after="120"/>
        <w:rPr>
          <w:lang w:val="en-AU"/>
        </w:rPr>
      </w:pPr>
    </w:p>
    <w:p w14:paraId="1E909D68" w14:textId="77777777" w:rsidR="004C3481" w:rsidRPr="00DA59C6" w:rsidRDefault="004C3481" w:rsidP="00F01098">
      <w:pPr>
        <w:spacing w:before="120" w:after="120"/>
        <w:rPr>
          <w:lang w:val="en-AU"/>
        </w:rPr>
      </w:pPr>
    </w:p>
    <w:p w14:paraId="2CF3679D" w14:textId="150F13A6" w:rsidR="004C3481" w:rsidRPr="00DA59C6" w:rsidRDefault="004C3481" w:rsidP="00F01098">
      <w:pPr>
        <w:spacing w:before="120" w:after="120"/>
        <w:rPr>
          <w:lang w:val="en-AU"/>
        </w:rPr>
      </w:pPr>
      <w:r w:rsidRPr="00DA59C6">
        <w:rPr>
          <w:lang w:val="en-AU"/>
        </w:rPr>
        <w:t>© Common Thread Consulting Pty. Ltd.</w:t>
      </w:r>
    </w:p>
    <w:p w14:paraId="3362C8BF" w14:textId="63BBCE0D" w:rsidR="004C3481" w:rsidRPr="00DA59C6" w:rsidRDefault="004C3481" w:rsidP="00F01098">
      <w:pPr>
        <w:spacing w:before="120" w:after="120"/>
        <w:rPr>
          <w:lang w:val="en-AU"/>
        </w:rPr>
      </w:pPr>
      <w:r w:rsidRPr="00DA59C6">
        <w:rPr>
          <w:lang w:val="en-AU"/>
        </w:rPr>
        <w:t>All rights reserved.</w:t>
      </w:r>
    </w:p>
    <w:p w14:paraId="1CCF9CB7" w14:textId="762F7100" w:rsidR="004C3481" w:rsidRPr="00DA59C6" w:rsidRDefault="00C46B13" w:rsidP="00F01098">
      <w:pPr>
        <w:spacing w:before="120" w:after="120"/>
        <w:rPr>
          <w:lang w:val="en-AU"/>
        </w:rPr>
      </w:pPr>
      <w:hyperlink r:id="rId8" w:history="1">
        <w:r w:rsidR="004C3481" w:rsidRPr="00DA59C6">
          <w:rPr>
            <w:rStyle w:val="Hyperlink"/>
            <w:lang w:val="en-AU"/>
          </w:rPr>
          <w:t>www.commonthreadconsulting.com.au</w:t>
        </w:r>
      </w:hyperlink>
      <w:r w:rsidR="004C3481" w:rsidRPr="00DA59C6">
        <w:rPr>
          <w:lang w:val="en-AU"/>
        </w:rPr>
        <w:t xml:space="preserve"> </w:t>
      </w:r>
    </w:p>
    <w:p w14:paraId="24C25657" w14:textId="77777777" w:rsidR="00F01098" w:rsidRPr="00DA59C6" w:rsidRDefault="00F01098" w:rsidP="00F01098">
      <w:pPr>
        <w:rPr>
          <w:rFonts w:asciiTheme="majorHAnsi" w:eastAsiaTheme="majorEastAsia" w:hAnsiTheme="majorHAnsi" w:cstheme="majorBidi"/>
          <w:color w:val="2E74B5" w:themeColor="accent1" w:themeShade="BF"/>
          <w:sz w:val="32"/>
          <w:szCs w:val="32"/>
          <w:lang w:val="en-AU"/>
        </w:rPr>
      </w:pPr>
      <w:r w:rsidRPr="00DA59C6">
        <w:rPr>
          <w:lang w:val="en-AU"/>
        </w:rPr>
        <w:br w:type="page"/>
      </w:r>
    </w:p>
    <w:p w14:paraId="01057BAE" w14:textId="77777777" w:rsidR="00034F1B" w:rsidRDefault="005E3B13" w:rsidP="00034F1B">
      <w:pPr>
        <w:pStyle w:val="Heading1"/>
        <w:rPr>
          <w:highlight w:val="lightGray"/>
          <w:lang w:val="en-AU"/>
        </w:rPr>
      </w:pPr>
      <w:bookmarkStart w:id="11" w:name="_Toc471736125"/>
      <w:bookmarkStart w:id="12" w:name="_Toc471736175"/>
      <w:bookmarkStart w:id="13" w:name="_Toc471736205"/>
      <w:bookmarkStart w:id="14" w:name="_Toc471736263"/>
      <w:bookmarkStart w:id="15" w:name="_Toc471797606"/>
      <w:bookmarkStart w:id="16" w:name="_Toc471797650"/>
      <w:bookmarkStart w:id="17" w:name="_Toc471798529"/>
      <w:bookmarkStart w:id="18" w:name="_Toc474328795"/>
      <w:r>
        <w:rPr>
          <w:highlight w:val="lightGray"/>
          <w:lang w:val="en-AU"/>
        </w:rPr>
        <w:lastRenderedPageBreak/>
        <w:t>Table of Contents</w:t>
      </w:r>
      <w:bookmarkEnd w:id="10"/>
      <w:bookmarkEnd w:id="11"/>
      <w:bookmarkEnd w:id="12"/>
      <w:bookmarkEnd w:id="13"/>
      <w:bookmarkEnd w:id="14"/>
      <w:bookmarkEnd w:id="15"/>
      <w:bookmarkEnd w:id="16"/>
      <w:bookmarkEnd w:id="17"/>
      <w:bookmarkEnd w:id="18"/>
      <w:r>
        <w:rPr>
          <w:highlight w:val="lightGray"/>
          <w:lang w:val="en-AU"/>
        </w:rPr>
        <w:t xml:space="preserve"> </w:t>
      </w:r>
    </w:p>
    <w:p w14:paraId="33B15433" w14:textId="25284E47" w:rsidR="00B65D23" w:rsidRDefault="005E3B13">
      <w:pPr>
        <w:pStyle w:val="TOC1"/>
        <w:tabs>
          <w:tab w:val="right" w:leader="dot" w:pos="9010"/>
        </w:tabs>
        <w:rPr>
          <w:rFonts w:eastAsiaTheme="minorEastAsia"/>
          <w:b w:val="0"/>
          <w:bCs w:val="0"/>
          <w:noProof/>
        </w:rPr>
      </w:pPr>
      <w:r>
        <w:rPr>
          <w:highlight w:val="lightGray"/>
          <w:lang w:val="en-AU"/>
        </w:rPr>
        <w:fldChar w:fldCharType="begin"/>
      </w:r>
      <w:r>
        <w:rPr>
          <w:highlight w:val="lightGray"/>
          <w:lang w:val="en-AU"/>
        </w:rPr>
        <w:instrText xml:space="preserve"> TOC \o "1-3" </w:instrText>
      </w:r>
      <w:r>
        <w:rPr>
          <w:highlight w:val="lightGray"/>
          <w:lang w:val="en-AU"/>
        </w:rPr>
        <w:fldChar w:fldCharType="separate"/>
      </w:r>
    </w:p>
    <w:p w14:paraId="34F7E7D8" w14:textId="77777777" w:rsidR="00B65D23" w:rsidRDefault="00B65D23">
      <w:pPr>
        <w:pStyle w:val="TOC1"/>
        <w:tabs>
          <w:tab w:val="right" w:leader="dot" w:pos="9010"/>
        </w:tabs>
        <w:rPr>
          <w:rFonts w:eastAsiaTheme="minorEastAsia"/>
          <w:b w:val="0"/>
          <w:bCs w:val="0"/>
          <w:noProof/>
        </w:rPr>
      </w:pPr>
      <w:r w:rsidRPr="00A161E5">
        <w:rPr>
          <w:noProof/>
          <w:highlight w:val="lightGray"/>
          <w:lang w:val="en-AU"/>
        </w:rPr>
        <w:t>Table of Contents</w:t>
      </w:r>
      <w:r>
        <w:rPr>
          <w:noProof/>
        </w:rPr>
        <w:tab/>
      </w:r>
      <w:r>
        <w:rPr>
          <w:noProof/>
        </w:rPr>
        <w:fldChar w:fldCharType="begin"/>
      </w:r>
      <w:r>
        <w:rPr>
          <w:noProof/>
        </w:rPr>
        <w:instrText xml:space="preserve"> PAGEREF _Toc474328795 \h </w:instrText>
      </w:r>
      <w:r>
        <w:rPr>
          <w:noProof/>
        </w:rPr>
      </w:r>
      <w:r>
        <w:rPr>
          <w:noProof/>
        </w:rPr>
        <w:fldChar w:fldCharType="separate"/>
      </w:r>
      <w:r w:rsidR="002D218C">
        <w:rPr>
          <w:noProof/>
        </w:rPr>
        <w:t>3</w:t>
      </w:r>
      <w:r>
        <w:rPr>
          <w:noProof/>
        </w:rPr>
        <w:fldChar w:fldCharType="end"/>
      </w:r>
    </w:p>
    <w:p w14:paraId="25860F9B" w14:textId="77777777" w:rsidR="00B65D23" w:rsidRDefault="00B65D23">
      <w:pPr>
        <w:pStyle w:val="TOC1"/>
        <w:tabs>
          <w:tab w:val="left" w:pos="480"/>
          <w:tab w:val="right" w:leader="dot" w:pos="9010"/>
        </w:tabs>
        <w:rPr>
          <w:rFonts w:eastAsiaTheme="minorEastAsia"/>
          <w:b w:val="0"/>
          <w:bCs w:val="0"/>
          <w:noProof/>
        </w:rPr>
      </w:pPr>
      <w:r w:rsidRPr="00A161E5">
        <w:rPr>
          <w:noProof/>
          <w:lang w:val="en-AU"/>
        </w:rPr>
        <w:t>1.</w:t>
      </w:r>
      <w:r>
        <w:rPr>
          <w:rFonts w:eastAsiaTheme="minorEastAsia"/>
          <w:b w:val="0"/>
          <w:bCs w:val="0"/>
          <w:noProof/>
        </w:rPr>
        <w:tab/>
      </w:r>
      <w:r w:rsidRPr="00A161E5">
        <w:rPr>
          <w:noProof/>
          <w:lang w:val="en-AU"/>
        </w:rPr>
        <w:t>Executive Summary</w:t>
      </w:r>
      <w:r>
        <w:rPr>
          <w:noProof/>
        </w:rPr>
        <w:tab/>
      </w:r>
      <w:r>
        <w:rPr>
          <w:noProof/>
        </w:rPr>
        <w:fldChar w:fldCharType="begin"/>
      </w:r>
      <w:r>
        <w:rPr>
          <w:noProof/>
        </w:rPr>
        <w:instrText xml:space="preserve"> PAGEREF _Toc474328796 \h </w:instrText>
      </w:r>
      <w:r>
        <w:rPr>
          <w:noProof/>
        </w:rPr>
      </w:r>
      <w:r>
        <w:rPr>
          <w:noProof/>
        </w:rPr>
        <w:fldChar w:fldCharType="separate"/>
      </w:r>
      <w:r w:rsidR="002D218C">
        <w:rPr>
          <w:noProof/>
        </w:rPr>
        <w:t>5</w:t>
      </w:r>
      <w:r>
        <w:rPr>
          <w:noProof/>
        </w:rPr>
        <w:fldChar w:fldCharType="end"/>
      </w:r>
    </w:p>
    <w:p w14:paraId="23116163" w14:textId="77777777" w:rsidR="00B65D23" w:rsidRDefault="00B65D23">
      <w:pPr>
        <w:pStyle w:val="TOC1"/>
        <w:tabs>
          <w:tab w:val="left" w:pos="480"/>
          <w:tab w:val="right" w:leader="dot" w:pos="9010"/>
        </w:tabs>
        <w:rPr>
          <w:rFonts w:eastAsiaTheme="minorEastAsia"/>
          <w:b w:val="0"/>
          <w:bCs w:val="0"/>
          <w:noProof/>
        </w:rPr>
      </w:pPr>
      <w:r w:rsidRPr="00A161E5">
        <w:rPr>
          <w:noProof/>
          <w:lang w:val="en-AU"/>
        </w:rPr>
        <w:t>2.</w:t>
      </w:r>
      <w:r>
        <w:rPr>
          <w:rFonts w:eastAsiaTheme="minorEastAsia"/>
          <w:b w:val="0"/>
          <w:bCs w:val="0"/>
          <w:noProof/>
        </w:rPr>
        <w:tab/>
      </w:r>
      <w:r w:rsidRPr="00A161E5">
        <w:rPr>
          <w:noProof/>
          <w:lang w:val="en-AU"/>
        </w:rPr>
        <w:t>How Council Provides the Best Possible Value</w:t>
      </w:r>
      <w:r>
        <w:rPr>
          <w:noProof/>
        </w:rPr>
        <w:tab/>
      </w:r>
      <w:r>
        <w:rPr>
          <w:noProof/>
        </w:rPr>
        <w:fldChar w:fldCharType="begin"/>
      </w:r>
      <w:r>
        <w:rPr>
          <w:noProof/>
        </w:rPr>
        <w:instrText xml:space="preserve"> PAGEREF _Toc474328797 \h </w:instrText>
      </w:r>
      <w:r>
        <w:rPr>
          <w:noProof/>
        </w:rPr>
      </w:r>
      <w:r>
        <w:rPr>
          <w:noProof/>
        </w:rPr>
        <w:fldChar w:fldCharType="separate"/>
      </w:r>
      <w:r w:rsidR="002D218C">
        <w:rPr>
          <w:noProof/>
        </w:rPr>
        <w:t>6</w:t>
      </w:r>
      <w:r>
        <w:rPr>
          <w:noProof/>
        </w:rPr>
        <w:fldChar w:fldCharType="end"/>
      </w:r>
    </w:p>
    <w:p w14:paraId="6CD1CFA8" w14:textId="77777777" w:rsidR="00B65D23" w:rsidRDefault="00B65D23">
      <w:pPr>
        <w:pStyle w:val="TOC2"/>
        <w:tabs>
          <w:tab w:val="right" w:leader="dot" w:pos="9010"/>
        </w:tabs>
        <w:rPr>
          <w:rFonts w:eastAsiaTheme="minorEastAsia"/>
          <w:b w:val="0"/>
          <w:bCs w:val="0"/>
          <w:noProof/>
          <w:sz w:val="24"/>
          <w:szCs w:val="24"/>
        </w:rPr>
      </w:pPr>
      <w:r w:rsidRPr="00A161E5">
        <w:rPr>
          <w:noProof/>
          <w:lang w:val="en-AU"/>
        </w:rPr>
        <w:t>Addressing Resource Constraints</w:t>
      </w:r>
      <w:r>
        <w:rPr>
          <w:noProof/>
        </w:rPr>
        <w:tab/>
      </w:r>
      <w:r>
        <w:rPr>
          <w:noProof/>
        </w:rPr>
        <w:fldChar w:fldCharType="begin"/>
      </w:r>
      <w:r>
        <w:rPr>
          <w:noProof/>
        </w:rPr>
        <w:instrText xml:space="preserve"> PAGEREF _Toc474328798 \h </w:instrText>
      </w:r>
      <w:r>
        <w:rPr>
          <w:noProof/>
        </w:rPr>
      </w:r>
      <w:r>
        <w:rPr>
          <w:noProof/>
        </w:rPr>
        <w:fldChar w:fldCharType="separate"/>
      </w:r>
      <w:r w:rsidR="002D218C">
        <w:rPr>
          <w:noProof/>
        </w:rPr>
        <w:t>7</w:t>
      </w:r>
      <w:r>
        <w:rPr>
          <w:noProof/>
        </w:rPr>
        <w:fldChar w:fldCharType="end"/>
      </w:r>
    </w:p>
    <w:p w14:paraId="48183ED1" w14:textId="77777777" w:rsidR="00B65D23" w:rsidRDefault="00B65D23">
      <w:pPr>
        <w:pStyle w:val="TOC1"/>
        <w:tabs>
          <w:tab w:val="left" w:pos="480"/>
          <w:tab w:val="right" w:leader="dot" w:pos="9010"/>
        </w:tabs>
        <w:rPr>
          <w:rFonts w:eastAsiaTheme="minorEastAsia"/>
          <w:b w:val="0"/>
          <w:bCs w:val="0"/>
          <w:noProof/>
        </w:rPr>
      </w:pPr>
      <w:r w:rsidRPr="00A161E5">
        <w:rPr>
          <w:noProof/>
          <w:lang w:val="en-AU"/>
        </w:rPr>
        <w:t>3.</w:t>
      </w:r>
      <w:r>
        <w:rPr>
          <w:rFonts w:eastAsiaTheme="minorEastAsia"/>
          <w:b w:val="0"/>
          <w:bCs w:val="0"/>
          <w:noProof/>
        </w:rPr>
        <w:tab/>
      </w:r>
      <w:r w:rsidRPr="00A161E5">
        <w:rPr>
          <w:noProof/>
          <w:lang w:val="en-AU"/>
        </w:rPr>
        <w:t>Technical Analysis, Planning and Management of Infrastructure</w:t>
      </w:r>
      <w:r>
        <w:rPr>
          <w:noProof/>
        </w:rPr>
        <w:tab/>
      </w:r>
      <w:r>
        <w:rPr>
          <w:noProof/>
        </w:rPr>
        <w:fldChar w:fldCharType="begin"/>
      </w:r>
      <w:r>
        <w:rPr>
          <w:noProof/>
        </w:rPr>
        <w:instrText xml:space="preserve"> PAGEREF _Toc474328799 \h </w:instrText>
      </w:r>
      <w:r>
        <w:rPr>
          <w:noProof/>
        </w:rPr>
      </w:r>
      <w:r>
        <w:rPr>
          <w:noProof/>
        </w:rPr>
        <w:fldChar w:fldCharType="separate"/>
      </w:r>
      <w:r w:rsidR="002D218C">
        <w:rPr>
          <w:noProof/>
        </w:rPr>
        <w:t>8</w:t>
      </w:r>
      <w:r>
        <w:rPr>
          <w:noProof/>
        </w:rPr>
        <w:fldChar w:fldCharType="end"/>
      </w:r>
    </w:p>
    <w:p w14:paraId="652EA939" w14:textId="77777777" w:rsidR="00B65D23" w:rsidRDefault="00B65D23">
      <w:pPr>
        <w:pStyle w:val="TOC2"/>
        <w:tabs>
          <w:tab w:val="right" w:leader="dot" w:pos="9010"/>
        </w:tabs>
        <w:rPr>
          <w:rFonts w:eastAsiaTheme="minorEastAsia"/>
          <w:b w:val="0"/>
          <w:bCs w:val="0"/>
          <w:noProof/>
          <w:sz w:val="24"/>
          <w:szCs w:val="24"/>
        </w:rPr>
      </w:pPr>
      <w:r w:rsidRPr="00A161E5">
        <w:rPr>
          <w:noProof/>
          <w:lang w:val="en-AU"/>
        </w:rPr>
        <w:t>Basic Categories of Technical Planning and Management</w:t>
      </w:r>
      <w:r>
        <w:rPr>
          <w:noProof/>
        </w:rPr>
        <w:tab/>
      </w:r>
      <w:r>
        <w:rPr>
          <w:noProof/>
        </w:rPr>
        <w:fldChar w:fldCharType="begin"/>
      </w:r>
      <w:r>
        <w:rPr>
          <w:noProof/>
        </w:rPr>
        <w:instrText xml:space="preserve"> PAGEREF _Toc474328800 \h </w:instrText>
      </w:r>
      <w:r>
        <w:rPr>
          <w:noProof/>
        </w:rPr>
      </w:r>
      <w:r>
        <w:rPr>
          <w:noProof/>
        </w:rPr>
        <w:fldChar w:fldCharType="separate"/>
      </w:r>
      <w:r w:rsidR="002D218C">
        <w:rPr>
          <w:noProof/>
        </w:rPr>
        <w:t>8</w:t>
      </w:r>
      <w:r>
        <w:rPr>
          <w:noProof/>
        </w:rPr>
        <w:fldChar w:fldCharType="end"/>
      </w:r>
    </w:p>
    <w:p w14:paraId="4A1ECC9E" w14:textId="77777777" w:rsidR="00B65D23" w:rsidRDefault="00B65D23">
      <w:pPr>
        <w:pStyle w:val="TOC1"/>
        <w:tabs>
          <w:tab w:val="left" w:pos="480"/>
          <w:tab w:val="right" w:leader="dot" w:pos="9010"/>
        </w:tabs>
        <w:rPr>
          <w:rFonts w:eastAsiaTheme="minorEastAsia"/>
          <w:b w:val="0"/>
          <w:bCs w:val="0"/>
          <w:noProof/>
        </w:rPr>
      </w:pPr>
      <w:r w:rsidRPr="00A161E5">
        <w:rPr>
          <w:noProof/>
          <w:lang w:val="en-AU"/>
        </w:rPr>
        <w:t>4.</w:t>
      </w:r>
      <w:r>
        <w:rPr>
          <w:rFonts w:eastAsiaTheme="minorEastAsia"/>
          <w:b w:val="0"/>
          <w:bCs w:val="0"/>
          <w:noProof/>
        </w:rPr>
        <w:tab/>
      </w:r>
      <w:r w:rsidRPr="00A161E5">
        <w:rPr>
          <w:noProof/>
          <w:lang w:val="en-AU"/>
        </w:rPr>
        <w:t>Aligning Infrastructure and Financial Planning</w:t>
      </w:r>
      <w:r>
        <w:rPr>
          <w:noProof/>
        </w:rPr>
        <w:tab/>
      </w:r>
      <w:r>
        <w:rPr>
          <w:noProof/>
        </w:rPr>
        <w:fldChar w:fldCharType="begin"/>
      </w:r>
      <w:r>
        <w:rPr>
          <w:noProof/>
        </w:rPr>
        <w:instrText xml:space="preserve"> PAGEREF _Toc474328801 \h </w:instrText>
      </w:r>
      <w:r>
        <w:rPr>
          <w:noProof/>
        </w:rPr>
      </w:r>
      <w:r>
        <w:rPr>
          <w:noProof/>
        </w:rPr>
        <w:fldChar w:fldCharType="separate"/>
      </w:r>
      <w:r w:rsidR="002D218C">
        <w:rPr>
          <w:noProof/>
        </w:rPr>
        <w:t>9</w:t>
      </w:r>
      <w:r>
        <w:rPr>
          <w:noProof/>
        </w:rPr>
        <w:fldChar w:fldCharType="end"/>
      </w:r>
    </w:p>
    <w:p w14:paraId="1A9CAC3B" w14:textId="77777777" w:rsidR="00B65D23" w:rsidRDefault="00B65D23">
      <w:pPr>
        <w:pStyle w:val="TOC2"/>
        <w:tabs>
          <w:tab w:val="right" w:leader="dot" w:pos="9010"/>
        </w:tabs>
        <w:rPr>
          <w:rFonts w:eastAsiaTheme="minorEastAsia"/>
          <w:b w:val="0"/>
          <w:bCs w:val="0"/>
          <w:noProof/>
          <w:sz w:val="24"/>
          <w:szCs w:val="24"/>
        </w:rPr>
      </w:pPr>
      <w:r w:rsidRPr="00A161E5">
        <w:rPr>
          <w:noProof/>
          <w:lang w:val="en-AU"/>
        </w:rPr>
        <w:t>Asset Valuation and Consumption (Depreciation)</w:t>
      </w:r>
      <w:r>
        <w:rPr>
          <w:noProof/>
        </w:rPr>
        <w:tab/>
      </w:r>
      <w:r>
        <w:rPr>
          <w:noProof/>
        </w:rPr>
        <w:fldChar w:fldCharType="begin"/>
      </w:r>
      <w:r>
        <w:rPr>
          <w:noProof/>
        </w:rPr>
        <w:instrText xml:space="preserve"> PAGEREF _Toc474328802 \h </w:instrText>
      </w:r>
      <w:r>
        <w:rPr>
          <w:noProof/>
        </w:rPr>
      </w:r>
      <w:r>
        <w:rPr>
          <w:noProof/>
        </w:rPr>
        <w:fldChar w:fldCharType="separate"/>
      </w:r>
      <w:r w:rsidR="002D218C">
        <w:rPr>
          <w:noProof/>
        </w:rPr>
        <w:t>9</w:t>
      </w:r>
      <w:r>
        <w:rPr>
          <w:noProof/>
        </w:rPr>
        <w:fldChar w:fldCharType="end"/>
      </w:r>
    </w:p>
    <w:p w14:paraId="07881D51" w14:textId="77777777" w:rsidR="00B65D23" w:rsidRDefault="00B65D23">
      <w:pPr>
        <w:pStyle w:val="TOC2"/>
        <w:tabs>
          <w:tab w:val="right" w:leader="dot" w:pos="9010"/>
        </w:tabs>
        <w:rPr>
          <w:rFonts w:eastAsiaTheme="minorEastAsia"/>
          <w:b w:val="0"/>
          <w:bCs w:val="0"/>
          <w:noProof/>
          <w:sz w:val="24"/>
          <w:szCs w:val="24"/>
        </w:rPr>
      </w:pPr>
      <w:r w:rsidRPr="00A161E5">
        <w:rPr>
          <w:noProof/>
          <w:lang w:val="en-AU"/>
        </w:rPr>
        <w:t>10 Year Expenditure Projections</w:t>
      </w:r>
      <w:r>
        <w:rPr>
          <w:noProof/>
        </w:rPr>
        <w:tab/>
      </w:r>
      <w:r>
        <w:rPr>
          <w:noProof/>
        </w:rPr>
        <w:fldChar w:fldCharType="begin"/>
      </w:r>
      <w:r>
        <w:rPr>
          <w:noProof/>
        </w:rPr>
        <w:instrText xml:space="preserve"> PAGEREF _Toc474328803 \h </w:instrText>
      </w:r>
      <w:r>
        <w:rPr>
          <w:noProof/>
        </w:rPr>
      </w:r>
      <w:r>
        <w:rPr>
          <w:noProof/>
        </w:rPr>
        <w:fldChar w:fldCharType="separate"/>
      </w:r>
      <w:r w:rsidR="002D218C">
        <w:rPr>
          <w:noProof/>
        </w:rPr>
        <w:t>9</w:t>
      </w:r>
      <w:r>
        <w:rPr>
          <w:noProof/>
        </w:rPr>
        <w:fldChar w:fldCharType="end"/>
      </w:r>
    </w:p>
    <w:p w14:paraId="0BD963A7" w14:textId="77777777" w:rsidR="00B65D23" w:rsidRDefault="00B65D23">
      <w:pPr>
        <w:pStyle w:val="TOC1"/>
        <w:tabs>
          <w:tab w:val="left" w:pos="480"/>
          <w:tab w:val="right" w:leader="dot" w:pos="9010"/>
        </w:tabs>
        <w:rPr>
          <w:rFonts w:eastAsiaTheme="minorEastAsia"/>
          <w:b w:val="0"/>
          <w:bCs w:val="0"/>
          <w:noProof/>
        </w:rPr>
      </w:pPr>
      <w:r w:rsidRPr="00A161E5">
        <w:rPr>
          <w:noProof/>
          <w:lang w:val="en-AU"/>
        </w:rPr>
        <w:t>5.</w:t>
      </w:r>
      <w:r>
        <w:rPr>
          <w:rFonts w:eastAsiaTheme="minorEastAsia"/>
          <w:b w:val="0"/>
          <w:bCs w:val="0"/>
          <w:noProof/>
        </w:rPr>
        <w:tab/>
      </w:r>
      <w:r w:rsidRPr="00A161E5">
        <w:rPr>
          <w:noProof/>
          <w:lang w:val="en-AU"/>
        </w:rPr>
        <w:t>Risk Management</w:t>
      </w:r>
      <w:r>
        <w:rPr>
          <w:noProof/>
        </w:rPr>
        <w:tab/>
      </w:r>
      <w:r>
        <w:rPr>
          <w:noProof/>
        </w:rPr>
        <w:fldChar w:fldCharType="begin"/>
      </w:r>
      <w:r>
        <w:rPr>
          <w:noProof/>
        </w:rPr>
        <w:instrText xml:space="preserve"> PAGEREF _Toc474328804 \h </w:instrText>
      </w:r>
      <w:r>
        <w:rPr>
          <w:noProof/>
        </w:rPr>
      </w:r>
      <w:r>
        <w:rPr>
          <w:noProof/>
        </w:rPr>
        <w:fldChar w:fldCharType="separate"/>
      </w:r>
      <w:r w:rsidR="002D218C">
        <w:rPr>
          <w:noProof/>
        </w:rPr>
        <w:t>10</w:t>
      </w:r>
      <w:r>
        <w:rPr>
          <w:noProof/>
        </w:rPr>
        <w:fldChar w:fldCharType="end"/>
      </w:r>
    </w:p>
    <w:p w14:paraId="2DD0AC20" w14:textId="77777777" w:rsidR="00B65D23" w:rsidRDefault="00B65D23">
      <w:pPr>
        <w:pStyle w:val="TOC2"/>
        <w:tabs>
          <w:tab w:val="right" w:leader="dot" w:pos="9010"/>
        </w:tabs>
        <w:rPr>
          <w:rFonts w:eastAsiaTheme="minorEastAsia"/>
          <w:b w:val="0"/>
          <w:bCs w:val="0"/>
          <w:noProof/>
          <w:sz w:val="24"/>
          <w:szCs w:val="24"/>
        </w:rPr>
      </w:pPr>
      <w:r w:rsidRPr="00A161E5">
        <w:rPr>
          <w:noProof/>
          <w:lang w:val="en-AU"/>
        </w:rPr>
        <w:t>Relationship between Risk and Asset Management Systems</w:t>
      </w:r>
      <w:r>
        <w:rPr>
          <w:noProof/>
        </w:rPr>
        <w:tab/>
      </w:r>
      <w:r>
        <w:rPr>
          <w:noProof/>
        </w:rPr>
        <w:fldChar w:fldCharType="begin"/>
      </w:r>
      <w:r>
        <w:rPr>
          <w:noProof/>
        </w:rPr>
        <w:instrText xml:space="preserve"> PAGEREF _Toc474328805 \h </w:instrText>
      </w:r>
      <w:r>
        <w:rPr>
          <w:noProof/>
        </w:rPr>
      </w:r>
      <w:r>
        <w:rPr>
          <w:noProof/>
        </w:rPr>
        <w:fldChar w:fldCharType="separate"/>
      </w:r>
      <w:r w:rsidR="002D218C">
        <w:rPr>
          <w:noProof/>
        </w:rPr>
        <w:t>10</w:t>
      </w:r>
      <w:r>
        <w:rPr>
          <w:noProof/>
        </w:rPr>
        <w:fldChar w:fldCharType="end"/>
      </w:r>
    </w:p>
    <w:p w14:paraId="396812C7" w14:textId="77777777" w:rsidR="00B65D23" w:rsidRDefault="00B65D23">
      <w:pPr>
        <w:pStyle w:val="TOC2"/>
        <w:tabs>
          <w:tab w:val="right" w:leader="dot" w:pos="9010"/>
        </w:tabs>
        <w:rPr>
          <w:rFonts w:eastAsiaTheme="minorEastAsia"/>
          <w:b w:val="0"/>
          <w:bCs w:val="0"/>
          <w:noProof/>
          <w:sz w:val="24"/>
          <w:szCs w:val="24"/>
        </w:rPr>
      </w:pPr>
      <w:r w:rsidRPr="00A161E5">
        <w:rPr>
          <w:noProof/>
          <w:lang w:val="en-AU"/>
        </w:rPr>
        <w:t>Reporting on High Risk Maintenance Shortfall and Renewal Backlog</w:t>
      </w:r>
      <w:r>
        <w:rPr>
          <w:noProof/>
        </w:rPr>
        <w:tab/>
      </w:r>
      <w:r>
        <w:rPr>
          <w:noProof/>
        </w:rPr>
        <w:fldChar w:fldCharType="begin"/>
      </w:r>
      <w:r>
        <w:rPr>
          <w:noProof/>
        </w:rPr>
        <w:instrText xml:space="preserve"> PAGEREF _Toc474328806 \h </w:instrText>
      </w:r>
      <w:r>
        <w:rPr>
          <w:noProof/>
        </w:rPr>
      </w:r>
      <w:r>
        <w:rPr>
          <w:noProof/>
        </w:rPr>
        <w:fldChar w:fldCharType="separate"/>
      </w:r>
      <w:r w:rsidR="002D218C">
        <w:rPr>
          <w:noProof/>
        </w:rPr>
        <w:t>10</w:t>
      </w:r>
      <w:r>
        <w:rPr>
          <w:noProof/>
        </w:rPr>
        <w:fldChar w:fldCharType="end"/>
      </w:r>
    </w:p>
    <w:p w14:paraId="68A53D3F" w14:textId="77777777" w:rsidR="00B65D23" w:rsidRDefault="00B65D23">
      <w:pPr>
        <w:pStyle w:val="TOC2"/>
        <w:tabs>
          <w:tab w:val="right" w:leader="dot" w:pos="9010"/>
        </w:tabs>
        <w:rPr>
          <w:rFonts w:eastAsiaTheme="minorEastAsia"/>
          <w:b w:val="0"/>
          <w:bCs w:val="0"/>
          <w:noProof/>
          <w:sz w:val="24"/>
          <w:szCs w:val="24"/>
        </w:rPr>
      </w:pPr>
      <w:r w:rsidRPr="00A161E5">
        <w:rPr>
          <w:noProof/>
          <w:lang w:val="en-AU"/>
        </w:rPr>
        <w:t>Managing Critical Assets</w:t>
      </w:r>
      <w:r>
        <w:rPr>
          <w:noProof/>
        </w:rPr>
        <w:tab/>
      </w:r>
      <w:r>
        <w:rPr>
          <w:noProof/>
        </w:rPr>
        <w:fldChar w:fldCharType="begin"/>
      </w:r>
      <w:r>
        <w:rPr>
          <w:noProof/>
        </w:rPr>
        <w:instrText xml:space="preserve"> PAGEREF _Toc474328807 \h </w:instrText>
      </w:r>
      <w:r>
        <w:rPr>
          <w:noProof/>
        </w:rPr>
      </w:r>
      <w:r>
        <w:rPr>
          <w:noProof/>
        </w:rPr>
        <w:fldChar w:fldCharType="separate"/>
      </w:r>
      <w:r w:rsidR="002D218C">
        <w:rPr>
          <w:noProof/>
        </w:rPr>
        <w:t>10</w:t>
      </w:r>
      <w:r>
        <w:rPr>
          <w:noProof/>
        </w:rPr>
        <w:fldChar w:fldCharType="end"/>
      </w:r>
    </w:p>
    <w:p w14:paraId="262B9BBD" w14:textId="77777777" w:rsidR="00B65D23" w:rsidRDefault="00B65D23">
      <w:pPr>
        <w:pStyle w:val="TOC1"/>
        <w:tabs>
          <w:tab w:val="left" w:pos="480"/>
          <w:tab w:val="right" w:leader="dot" w:pos="9010"/>
        </w:tabs>
        <w:rPr>
          <w:rFonts w:eastAsiaTheme="minorEastAsia"/>
          <w:b w:val="0"/>
          <w:bCs w:val="0"/>
          <w:noProof/>
        </w:rPr>
      </w:pPr>
      <w:r w:rsidRPr="00A161E5">
        <w:rPr>
          <w:noProof/>
          <w:lang w:val="en-AU"/>
        </w:rPr>
        <w:t>6.</w:t>
      </w:r>
      <w:r>
        <w:rPr>
          <w:rFonts w:eastAsiaTheme="minorEastAsia"/>
          <w:b w:val="0"/>
          <w:bCs w:val="0"/>
          <w:noProof/>
        </w:rPr>
        <w:tab/>
      </w:r>
      <w:r w:rsidRPr="00A161E5">
        <w:rPr>
          <w:noProof/>
          <w:lang w:val="en-AU"/>
        </w:rPr>
        <w:t>The Asset Management System</w:t>
      </w:r>
      <w:r>
        <w:rPr>
          <w:noProof/>
        </w:rPr>
        <w:tab/>
      </w:r>
      <w:r>
        <w:rPr>
          <w:noProof/>
        </w:rPr>
        <w:fldChar w:fldCharType="begin"/>
      </w:r>
      <w:r>
        <w:rPr>
          <w:noProof/>
        </w:rPr>
        <w:instrText xml:space="preserve"> PAGEREF _Toc474328808 \h </w:instrText>
      </w:r>
      <w:r>
        <w:rPr>
          <w:noProof/>
        </w:rPr>
      </w:r>
      <w:r>
        <w:rPr>
          <w:noProof/>
        </w:rPr>
        <w:fldChar w:fldCharType="separate"/>
      </w:r>
      <w:r w:rsidR="002D218C">
        <w:rPr>
          <w:noProof/>
        </w:rPr>
        <w:t>12</w:t>
      </w:r>
      <w:r>
        <w:rPr>
          <w:noProof/>
        </w:rPr>
        <w:fldChar w:fldCharType="end"/>
      </w:r>
    </w:p>
    <w:p w14:paraId="7202732E" w14:textId="77777777" w:rsidR="00B65D23" w:rsidRDefault="00B65D23">
      <w:pPr>
        <w:pStyle w:val="TOC2"/>
        <w:tabs>
          <w:tab w:val="right" w:leader="dot" w:pos="9010"/>
        </w:tabs>
        <w:rPr>
          <w:rFonts w:eastAsiaTheme="minorEastAsia"/>
          <w:b w:val="0"/>
          <w:bCs w:val="0"/>
          <w:noProof/>
          <w:sz w:val="24"/>
          <w:szCs w:val="24"/>
        </w:rPr>
      </w:pPr>
      <w:r w:rsidRPr="00A161E5">
        <w:rPr>
          <w:noProof/>
          <w:lang w:val="en-AU"/>
        </w:rPr>
        <w:t>5.1 Asset Management Steering Committee</w:t>
      </w:r>
      <w:r>
        <w:rPr>
          <w:noProof/>
        </w:rPr>
        <w:tab/>
      </w:r>
      <w:r>
        <w:rPr>
          <w:noProof/>
        </w:rPr>
        <w:fldChar w:fldCharType="begin"/>
      </w:r>
      <w:r>
        <w:rPr>
          <w:noProof/>
        </w:rPr>
        <w:instrText xml:space="preserve"> PAGEREF _Toc474328809 \h </w:instrText>
      </w:r>
      <w:r>
        <w:rPr>
          <w:noProof/>
        </w:rPr>
      </w:r>
      <w:r>
        <w:rPr>
          <w:noProof/>
        </w:rPr>
        <w:fldChar w:fldCharType="separate"/>
      </w:r>
      <w:r w:rsidR="002D218C">
        <w:rPr>
          <w:noProof/>
        </w:rPr>
        <w:t>12</w:t>
      </w:r>
      <w:r>
        <w:rPr>
          <w:noProof/>
        </w:rPr>
        <w:fldChar w:fldCharType="end"/>
      </w:r>
    </w:p>
    <w:p w14:paraId="63099D86" w14:textId="77777777" w:rsidR="00B65D23" w:rsidRDefault="00B65D23">
      <w:pPr>
        <w:pStyle w:val="TOC2"/>
        <w:tabs>
          <w:tab w:val="right" w:leader="dot" w:pos="9010"/>
        </w:tabs>
        <w:rPr>
          <w:rFonts w:eastAsiaTheme="minorEastAsia"/>
          <w:b w:val="0"/>
          <w:bCs w:val="0"/>
          <w:noProof/>
          <w:sz w:val="24"/>
          <w:szCs w:val="24"/>
        </w:rPr>
      </w:pPr>
      <w:r w:rsidRPr="00A161E5">
        <w:rPr>
          <w:noProof/>
          <w:lang w:val="en-AU"/>
        </w:rPr>
        <w:t>6.2 Roles, Responsibilities and Resourcing</w:t>
      </w:r>
      <w:r>
        <w:rPr>
          <w:noProof/>
        </w:rPr>
        <w:tab/>
      </w:r>
      <w:r>
        <w:rPr>
          <w:noProof/>
        </w:rPr>
        <w:fldChar w:fldCharType="begin"/>
      </w:r>
      <w:r>
        <w:rPr>
          <w:noProof/>
        </w:rPr>
        <w:instrText xml:space="preserve"> PAGEREF _Toc474328810 \h </w:instrText>
      </w:r>
      <w:r>
        <w:rPr>
          <w:noProof/>
        </w:rPr>
      </w:r>
      <w:r>
        <w:rPr>
          <w:noProof/>
        </w:rPr>
        <w:fldChar w:fldCharType="separate"/>
      </w:r>
      <w:r w:rsidR="002D218C">
        <w:rPr>
          <w:noProof/>
        </w:rPr>
        <w:t>12</w:t>
      </w:r>
      <w:r>
        <w:rPr>
          <w:noProof/>
        </w:rPr>
        <w:fldChar w:fldCharType="end"/>
      </w:r>
    </w:p>
    <w:p w14:paraId="02ED1A97" w14:textId="77777777" w:rsidR="00B65D23" w:rsidRDefault="00B65D23">
      <w:pPr>
        <w:pStyle w:val="TOC2"/>
        <w:tabs>
          <w:tab w:val="right" w:leader="dot" w:pos="9010"/>
        </w:tabs>
        <w:rPr>
          <w:rFonts w:eastAsiaTheme="minorEastAsia"/>
          <w:b w:val="0"/>
          <w:bCs w:val="0"/>
          <w:noProof/>
          <w:sz w:val="24"/>
          <w:szCs w:val="24"/>
        </w:rPr>
      </w:pPr>
      <w:r w:rsidRPr="00A161E5">
        <w:rPr>
          <w:noProof/>
          <w:lang w:val="en-AU"/>
        </w:rPr>
        <w:t>6.3 Information and Documentation Requirements</w:t>
      </w:r>
      <w:r>
        <w:rPr>
          <w:noProof/>
        </w:rPr>
        <w:tab/>
      </w:r>
      <w:r>
        <w:rPr>
          <w:noProof/>
        </w:rPr>
        <w:fldChar w:fldCharType="begin"/>
      </w:r>
      <w:r>
        <w:rPr>
          <w:noProof/>
        </w:rPr>
        <w:instrText xml:space="preserve"> PAGEREF _Toc474328811 \h </w:instrText>
      </w:r>
      <w:r>
        <w:rPr>
          <w:noProof/>
        </w:rPr>
      </w:r>
      <w:r>
        <w:rPr>
          <w:noProof/>
        </w:rPr>
        <w:fldChar w:fldCharType="separate"/>
      </w:r>
      <w:r w:rsidR="002D218C">
        <w:rPr>
          <w:noProof/>
        </w:rPr>
        <w:t>12</w:t>
      </w:r>
      <w:r>
        <w:rPr>
          <w:noProof/>
        </w:rPr>
        <w:fldChar w:fldCharType="end"/>
      </w:r>
    </w:p>
    <w:p w14:paraId="5D21BE76" w14:textId="77777777" w:rsidR="00B65D23" w:rsidRDefault="00B65D23">
      <w:pPr>
        <w:pStyle w:val="TOC2"/>
        <w:tabs>
          <w:tab w:val="right" w:leader="dot" w:pos="9010"/>
        </w:tabs>
        <w:rPr>
          <w:rFonts w:eastAsiaTheme="minorEastAsia"/>
          <w:b w:val="0"/>
          <w:bCs w:val="0"/>
          <w:noProof/>
          <w:sz w:val="24"/>
          <w:szCs w:val="24"/>
        </w:rPr>
      </w:pPr>
      <w:r w:rsidRPr="00A161E5">
        <w:rPr>
          <w:noProof/>
          <w:lang w:val="en-AU"/>
        </w:rPr>
        <w:t>6.4 AM System Operation, Control and Monitoring</w:t>
      </w:r>
      <w:r>
        <w:rPr>
          <w:noProof/>
        </w:rPr>
        <w:tab/>
      </w:r>
      <w:r>
        <w:rPr>
          <w:noProof/>
        </w:rPr>
        <w:fldChar w:fldCharType="begin"/>
      </w:r>
      <w:r>
        <w:rPr>
          <w:noProof/>
        </w:rPr>
        <w:instrText xml:space="preserve"> PAGEREF _Toc474328812 \h </w:instrText>
      </w:r>
      <w:r>
        <w:rPr>
          <w:noProof/>
        </w:rPr>
      </w:r>
      <w:r>
        <w:rPr>
          <w:noProof/>
        </w:rPr>
        <w:fldChar w:fldCharType="separate"/>
      </w:r>
      <w:r w:rsidR="002D218C">
        <w:rPr>
          <w:noProof/>
        </w:rPr>
        <w:t>12</w:t>
      </w:r>
      <w:r>
        <w:rPr>
          <w:noProof/>
        </w:rPr>
        <w:fldChar w:fldCharType="end"/>
      </w:r>
    </w:p>
    <w:p w14:paraId="7294AA21" w14:textId="77777777" w:rsidR="00B65D23" w:rsidRDefault="00B65D23">
      <w:pPr>
        <w:pStyle w:val="TOC2"/>
        <w:tabs>
          <w:tab w:val="right" w:leader="dot" w:pos="9010"/>
        </w:tabs>
        <w:rPr>
          <w:rFonts w:eastAsiaTheme="minorEastAsia"/>
          <w:b w:val="0"/>
          <w:bCs w:val="0"/>
          <w:noProof/>
          <w:sz w:val="24"/>
          <w:szCs w:val="24"/>
        </w:rPr>
      </w:pPr>
      <w:r w:rsidRPr="00A161E5">
        <w:rPr>
          <w:noProof/>
          <w:lang w:val="en-AU"/>
        </w:rPr>
        <w:t>6.5 Auditing, Review and Improvement</w:t>
      </w:r>
      <w:r>
        <w:rPr>
          <w:noProof/>
        </w:rPr>
        <w:tab/>
      </w:r>
      <w:r>
        <w:rPr>
          <w:noProof/>
        </w:rPr>
        <w:fldChar w:fldCharType="begin"/>
      </w:r>
      <w:r>
        <w:rPr>
          <w:noProof/>
        </w:rPr>
        <w:instrText xml:space="preserve"> PAGEREF _Toc474328813 \h </w:instrText>
      </w:r>
      <w:r>
        <w:rPr>
          <w:noProof/>
        </w:rPr>
      </w:r>
      <w:r>
        <w:rPr>
          <w:noProof/>
        </w:rPr>
        <w:fldChar w:fldCharType="separate"/>
      </w:r>
      <w:r w:rsidR="002D218C">
        <w:rPr>
          <w:noProof/>
        </w:rPr>
        <w:t>13</w:t>
      </w:r>
      <w:r>
        <w:rPr>
          <w:noProof/>
        </w:rPr>
        <w:fldChar w:fldCharType="end"/>
      </w:r>
    </w:p>
    <w:p w14:paraId="4C4FAF18" w14:textId="77777777" w:rsidR="00B65D23" w:rsidRDefault="00B65D23">
      <w:pPr>
        <w:pStyle w:val="TOC1"/>
        <w:tabs>
          <w:tab w:val="right" w:leader="dot" w:pos="9010"/>
        </w:tabs>
        <w:rPr>
          <w:rFonts w:eastAsiaTheme="minorEastAsia"/>
          <w:b w:val="0"/>
          <w:bCs w:val="0"/>
          <w:noProof/>
        </w:rPr>
      </w:pPr>
      <w:r w:rsidRPr="00A161E5">
        <w:rPr>
          <w:noProof/>
          <w:lang w:val="en-AU"/>
        </w:rPr>
        <w:t>Appendix 1 – Asset Management Policy</w:t>
      </w:r>
      <w:r>
        <w:rPr>
          <w:noProof/>
        </w:rPr>
        <w:tab/>
      </w:r>
      <w:r>
        <w:rPr>
          <w:noProof/>
        </w:rPr>
        <w:fldChar w:fldCharType="begin"/>
      </w:r>
      <w:r>
        <w:rPr>
          <w:noProof/>
        </w:rPr>
        <w:instrText xml:space="preserve"> PAGEREF _Toc474328814 \h </w:instrText>
      </w:r>
      <w:r>
        <w:rPr>
          <w:noProof/>
        </w:rPr>
      </w:r>
      <w:r>
        <w:rPr>
          <w:noProof/>
        </w:rPr>
        <w:fldChar w:fldCharType="separate"/>
      </w:r>
      <w:r w:rsidR="002D218C">
        <w:rPr>
          <w:noProof/>
        </w:rPr>
        <w:t>15</w:t>
      </w:r>
      <w:r>
        <w:rPr>
          <w:noProof/>
        </w:rPr>
        <w:fldChar w:fldCharType="end"/>
      </w:r>
    </w:p>
    <w:p w14:paraId="27FD1658" w14:textId="77777777" w:rsidR="00B65D23" w:rsidRDefault="00B65D23">
      <w:pPr>
        <w:pStyle w:val="TOC1"/>
        <w:tabs>
          <w:tab w:val="right" w:leader="dot" w:pos="9010"/>
        </w:tabs>
        <w:rPr>
          <w:rFonts w:eastAsiaTheme="minorEastAsia"/>
          <w:b w:val="0"/>
          <w:bCs w:val="0"/>
          <w:noProof/>
        </w:rPr>
      </w:pPr>
      <w:r w:rsidRPr="00A161E5">
        <w:rPr>
          <w:noProof/>
          <w:lang w:val="en-AU"/>
        </w:rPr>
        <w:t>Appendix 2 – Service Dashboards and Dashboard Summary</w:t>
      </w:r>
      <w:r>
        <w:rPr>
          <w:noProof/>
        </w:rPr>
        <w:tab/>
      </w:r>
      <w:r>
        <w:rPr>
          <w:noProof/>
        </w:rPr>
        <w:fldChar w:fldCharType="begin"/>
      </w:r>
      <w:r>
        <w:rPr>
          <w:noProof/>
        </w:rPr>
        <w:instrText xml:space="preserve"> PAGEREF _Toc474328815 \h </w:instrText>
      </w:r>
      <w:r>
        <w:rPr>
          <w:noProof/>
        </w:rPr>
      </w:r>
      <w:r>
        <w:rPr>
          <w:noProof/>
        </w:rPr>
        <w:fldChar w:fldCharType="separate"/>
      </w:r>
      <w:r w:rsidR="002D218C">
        <w:rPr>
          <w:noProof/>
        </w:rPr>
        <w:t>17</w:t>
      </w:r>
      <w:r>
        <w:rPr>
          <w:noProof/>
        </w:rPr>
        <w:fldChar w:fldCharType="end"/>
      </w:r>
    </w:p>
    <w:p w14:paraId="334EF3A7" w14:textId="77777777" w:rsidR="00B65D23" w:rsidRDefault="00B65D23">
      <w:pPr>
        <w:pStyle w:val="TOC1"/>
        <w:tabs>
          <w:tab w:val="right" w:leader="dot" w:pos="9010"/>
        </w:tabs>
        <w:rPr>
          <w:rFonts w:eastAsiaTheme="minorEastAsia"/>
          <w:b w:val="0"/>
          <w:bCs w:val="0"/>
          <w:noProof/>
        </w:rPr>
      </w:pPr>
      <w:r w:rsidRPr="00A161E5">
        <w:rPr>
          <w:noProof/>
          <w:lang w:val="en-AU"/>
        </w:rPr>
        <w:t>Appendix 3 – Service Objectives</w:t>
      </w:r>
      <w:r>
        <w:rPr>
          <w:noProof/>
        </w:rPr>
        <w:tab/>
      </w:r>
      <w:r>
        <w:rPr>
          <w:noProof/>
        </w:rPr>
        <w:fldChar w:fldCharType="begin"/>
      </w:r>
      <w:r>
        <w:rPr>
          <w:noProof/>
        </w:rPr>
        <w:instrText xml:space="preserve"> PAGEREF _Toc474328816 \h </w:instrText>
      </w:r>
      <w:r>
        <w:rPr>
          <w:noProof/>
        </w:rPr>
      </w:r>
      <w:r>
        <w:rPr>
          <w:noProof/>
        </w:rPr>
        <w:fldChar w:fldCharType="separate"/>
      </w:r>
      <w:r w:rsidR="002D218C">
        <w:rPr>
          <w:noProof/>
        </w:rPr>
        <w:t>33</w:t>
      </w:r>
      <w:r>
        <w:rPr>
          <w:noProof/>
        </w:rPr>
        <w:fldChar w:fldCharType="end"/>
      </w:r>
    </w:p>
    <w:p w14:paraId="76E624A8" w14:textId="77777777" w:rsidR="00B65D23" w:rsidRDefault="00B65D23">
      <w:pPr>
        <w:pStyle w:val="TOC1"/>
        <w:tabs>
          <w:tab w:val="right" w:leader="dot" w:pos="9010"/>
        </w:tabs>
        <w:rPr>
          <w:rFonts w:eastAsiaTheme="minorEastAsia"/>
          <w:b w:val="0"/>
          <w:bCs w:val="0"/>
          <w:noProof/>
        </w:rPr>
      </w:pPr>
      <w:r w:rsidRPr="00A161E5">
        <w:rPr>
          <w:noProof/>
          <w:lang w:val="en-AU"/>
        </w:rPr>
        <w:t>Appendix 4 – Information and Document Status and Improvement List</w:t>
      </w:r>
      <w:r>
        <w:rPr>
          <w:noProof/>
        </w:rPr>
        <w:tab/>
      </w:r>
      <w:r>
        <w:rPr>
          <w:noProof/>
        </w:rPr>
        <w:fldChar w:fldCharType="begin"/>
      </w:r>
      <w:r>
        <w:rPr>
          <w:noProof/>
        </w:rPr>
        <w:instrText xml:space="preserve"> PAGEREF _Toc474328817 \h </w:instrText>
      </w:r>
      <w:r>
        <w:rPr>
          <w:noProof/>
        </w:rPr>
      </w:r>
      <w:r>
        <w:rPr>
          <w:noProof/>
        </w:rPr>
        <w:fldChar w:fldCharType="separate"/>
      </w:r>
      <w:r w:rsidR="002D218C">
        <w:rPr>
          <w:noProof/>
        </w:rPr>
        <w:t>35</w:t>
      </w:r>
      <w:r>
        <w:rPr>
          <w:noProof/>
        </w:rPr>
        <w:fldChar w:fldCharType="end"/>
      </w:r>
    </w:p>
    <w:p w14:paraId="76193CCF" w14:textId="77777777" w:rsidR="00B65D23" w:rsidRDefault="00B65D23">
      <w:pPr>
        <w:pStyle w:val="TOC1"/>
        <w:tabs>
          <w:tab w:val="right" w:leader="dot" w:pos="9010"/>
        </w:tabs>
        <w:rPr>
          <w:rFonts w:eastAsiaTheme="minorEastAsia"/>
          <w:b w:val="0"/>
          <w:bCs w:val="0"/>
          <w:noProof/>
        </w:rPr>
      </w:pPr>
      <w:r w:rsidRPr="00A161E5">
        <w:rPr>
          <w:noProof/>
          <w:lang w:val="en-AU"/>
        </w:rPr>
        <w:t>Appendix 5 – Asset Valuation and Consumption</w:t>
      </w:r>
      <w:r>
        <w:rPr>
          <w:noProof/>
        </w:rPr>
        <w:tab/>
      </w:r>
      <w:r>
        <w:rPr>
          <w:noProof/>
        </w:rPr>
        <w:fldChar w:fldCharType="begin"/>
      </w:r>
      <w:r>
        <w:rPr>
          <w:noProof/>
        </w:rPr>
        <w:instrText xml:space="preserve"> PAGEREF _Toc474328818 \h </w:instrText>
      </w:r>
      <w:r>
        <w:rPr>
          <w:noProof/>
        </w:rPr>
      </w:r>
      <w:r>
        <w:rPr>
          <w:noProof/>
        </w:rPr>
        <w:fldChar w:fldCharType="separate"/>
      </w:r>
      <w:r w:rsidR="002D218C">
        <w:rPr>
          <w:noProof/>
        </w:rPr>
        <w:t>37</w:t>
      </w:r>
      <w:r>
        <w:rPr>
          <w:noProof/>
        </w:rPr>
        <w:fldChar w:fldCharType="end"/>
      </w:r>
    </w:p>
    <w:p w14:paraId="413ED419" w14:textId="77777777" w:rsidR="00B65D23" w:rsidRDefault="00B65D23">
      <w:pPr>
        <w:pStyle w:val="TOC1"/>
        <w:tabs>
          <w:tab w:val="right" w:leader="dot" w:pos="9010"/>
        </w:tabs>
        <w:rPr>
          <w:rFonts w:eastAsiaTheme="minorEastAsia"/>
          <w:b w:val="0"/>
          <w:bCs w:val="0"/>
          <w:noProof/>
        </w:rPr>
      </w:pPr>
      <w:r w:rsidRPr="00A161E5">
        <w:rPr>
          <w:noProof/>
          <w:lang w:val="en-AU"/>
        </w:rPr>
        <w:t>Appendix 6 – 10 Year Expenditure Projections</w:t>
      </w:r>
      <w:r>
        <w:rPr>
          <w:noProof/>
        </w:rPr>
        <w:tab/>
      </w:r>
      <w:r>
        <w:rPr>
          <w:noProof/>
        </w:rPr>
        <w:fldChar w:fldCharType="begin"/>
      </w:r>
      <w:r>
        <w:rPr>
          <w:noProof/>
        </w:rPr>
        <w:instrText xml:space="preserve"> PAGEREF _Toc474328819 \h </w:instrText>
      </w:r>
      <w:r>
        <w:rPr>
          <w:noProof/>
        </w:rPr>
      </w:r>
      <w:r>
        <w:rPr>
          <w:noProof/>
        </w:rPr>
        <w:fldChar w:fldCharType="separate"/>
      </w:r>
      <w:r w:rsidR="002D218C">
        <w:rPr>
          <w:noProof/>
        </w:rPr>
        <w:t>39</w:t>
      </w:r>
      <w:r>
        <w:rPr>
          <w:noProof/>
        </w:rPr>
        <w:fldChar w:fldCharType="end"/>
      </w:r>
    </w:p>
    <w:p w14:paraId="225BA983" w14:textId="77777777" w:rsidR="00B65D23" w:rsidRDefault="00B65D23">
      <w:pPr>
        <w:pStyle w:val="TOC1"/>
        <w:tabs>
          <w:tab w:val="right" w:leader="dot" w:pos="9010"/>
        </w:tabs>
        <w:rPr>
          <w:rFonts w:eastAsiaTheme="minorEastAsia"/>
          <w:b w:val="0"/>
          <w:bCs w:val="0"/>
          <w:noProof/>
        </w:rPr>
      </w:pPr>
      <w:r w:rsidRPr="00A161E5">
        <w:rPr>
          <w:noProof/>
          <w:lang w:val="en-AU"/>
        </w:rPr>
        <w:t>Appendix 7 – Terms of Reference for the AM Steering Committee</w:t>
      </w:r>
      <w:r>
        <w:rPr>
          <w:noProof/>
        </w:rPr>
        <w:tab/>
      </w:r>
      <w:r>
        <w:rPr>
          <w:noProof/>
        </w:rPr>
        <w:fldChar w:fldCharType="begin"/>
      </w:r>
      <w:r>
        <w:rPr>
          <w:noProof/>
        </w:rPr>
        <w:instrText xml:space="preserve"> PAGEREF _Toc474328820 \h </w:instrText>
      </w:r>
      <w:r>
        <w:rPr>
          <w:noProof/>
        </w:rPr>
      </w:r>
      <w:r>
        <w:rPr>
          <w:noProof/>
        </w:rPr>
        <w:fldChar w:fldCharType="separate"/>
      </w:r>
      <w:r w:rsidR="002D218C">
        <w:rPr>
          <w:noProof/>
        </w:rPr>
        <w:t>40</w:t>
      </w:r>
      <w:r>
        <w:rPr>
          <w:noProof/>
        </w:rPr>
        <w:fldChar w:fldCharType="end"/>
      </w:r>
    </w:p>
    <w:p w14:paraId="3182C5AE" w14:textId="77777777" w:rsidR="00B65D23" w:rsidRDefault="00B65D23">
      <w:pPr>
        <w:pStyle w:val="TOC1"/>
        <w:tabs>
          <w:tab w:val="right" w:leader="dot" w:pos="9010"/>
        </w:tabs>
        <w:rPr>
          <w:rFonts w:eastAsiaTheme="minorEastAsia"/>
          <w:b w:val="0"/>
          <w:bCs w:val="0"/>
          <w:noProof/>
        </w:rPr>
      </w:pPr>
      <w:r w:rsidRPr="00A161E5">
        <w:rPr>
          <w:noProof/>
          <w:lang w:val="en-AU"/>
        </w:rPr>
        <w:t>Appendix 8 – AM Maturity Gap Analysis and Improvement Plan</w:t>
      </w:r>
      <w:r>
        <w:rPr>
          <w:noProof/>
        </w:rPr>
        <w:tab/>
      </w:r>
      <w:r>
        <w:rPr>
          <w:noProof/>
        </w:rPr>
        <w:fldChar w:fldCharType="begin"/>
      </w:r>
      <w:r>
        <w:rPr>
          <w:noProof/>
        </w:rPr>
        <w:instrText xml:space="preserve"> PAGEREF _Toc474328821 \h </w:instrText>
      </w:r>
      <w:r>
        <w:rPr>
          <w:noProof/>
        </w:rPr>
      </w:r>
      <w:r>
        <w:rPr>
          <w:noProof/>
        </w:rPr>
        <w:fldChar w:fldCharType="separate"/>
      </w:r>
      <w:r w:rsidR="002D218C">
        <w:rPr>
          <w:noProof/>
        </w:rPr>
        <w:t>42</w:t>
      </w:r>
      <w:r>
        <w:rPr>
          <w:noProof/>
        </w:rPr>
        <w:fldChar w:fldCharType="end"/>
      </w:r>
    </w:p>
    <w:p w14:paraId="4FE1EB12" w14:textId="77777777" w:rsidR="005E3B13" w:rsidRDefault="005E3B13">
      <w:pPr>
        <w:rPr>
          <w:highlight w:val="lightGray"/>
          <w:lang w:val="en-AU"/>
        </w:rPr>
      </w:pPr>
      <w:r>
        <w:rPr>
          <w:highlight w:val="lightGray"/>
          <w:lang w:val="en-AU"/>
        </w:rPr>
        <w:fldChar w:fldCharType="end"/>
      </w:r>
    </w:p>
    <w:p w14:paraId="3DFF9733" w14:textId="115851CD" w:rsidR="00041089" w:rsidRDefault="00041089">
      <w:pPr>
        <w:rPr>
          <w:highlight w:val="lightGray"/>
          <w:lang w:val="en-AU"/>
        </w:rPr>
      </w:pPr>
      <w:r>
        <w:rPr>
          <w:highlight w:val="lightGray"/>
          <w:lang w:val="en-AU"/>
        </w:rPr>
        <w:br w:type="page"/>
      </w:r>
    </w:p>
    <w:p w14:paraId="0446E9E3" w14:textId="77777777" w:rsidR="00041089" w:rsidRDefault="00041089">
      <w:pPr>
        <w:rPr>
          <w:highlight w:val="lightGray"/>
          <w:lang w:val="en-AU"/>
        </w:rPr>
      </w:pPr>
    </w:p>
    <w:p w14:paraId="2F8756B9" w14:textId="77777777" w:rsidR="00041089" w:rsidRDefault="00041089">
      <w:pPr>
        <w:rPr>
          <w:highlight w:val="lightGray"/>
          <w:lang w:val="en-AU"/>
        </w:rPr>
      </w:pPr>
    </w:p>
    <w:p w14:paraId="7616C5F4" w14:textId="77777777" w:rsidR="00041089" w:rsidRDefault="00041089">
      <w:pPr>
        <w:rPr>
          <w:highlight w:val="lightGray"/>
          <w:lang w:val="en-AU"/>
        </w:rPr>
      </w:pPr>
    </w:p>
    <w:p w14:paraId="62B51E2B" w14:textId="77777777" w:rsidR="00041089" w:rsidRDefault="00041089">
      <w:pPr>
        <w:rPr>
          <w:highlight w:val="lightGray"/>
          <w:lang w:val="en-AU"/>
        </w:rPr>
      </w:pPr>
    </w:p>
    <w:p w14:paraId="595353A0" w14:textId="77777777" w:rsidR="00041089" w:rsidRDefault="00041089">
      <w:pPr>
        <w:rPr>
          <w:highlight w:val="lightGray"/>
          <w:lang w:val="en-AU"/>
        </w:rPr>
      </w:pPr>
    </w:p>
    <w:p w14:paraId="6CBC1290" w14:textId="77777777" w:rsidR="00041089" w:rsidRDefault="00041089">
      <w:pPr>
        <w:rPr>
          <w:highlight w:val="lightGray"/>
          <w:lang w:val="en-AU"/>
        </w:rPr>
      </w:pPr>
    </w:p>
    <w:p w14:paraId="06211EAB" w14:textId="77777777" w:rsidR="00041089" w:rsidRDefault="00041089">
      <w:pPr>
        <w:rPr>
          <w:highlight w:val="lightGray"/>
          <w:lang w:val="en-AU"/>
        </w:rPr>
      </w:pPr>
    </w:p>
    <w:p w14:paraId="3FA23F71" w14:textId="77777777" w:rsidR="00041089" w:rsidRDefault="00041089">
      <w:pPr>
        <w:rPr>
          <w:highlight w:val="lightGray"/>
          <w:lang w:val="en-AU"/>
        </w:rPr>
      </w:pPr>
    </w:p>
    <w:p w14:paraId="4E68AA2A" w14:textId="77777777" w:rsidR="00041089" w:rsidRDefault="00041089">
      <w:pPr>
        <w:rPr>
          <w:highlight w:val="lightGray"/>
          <w:lang w:val="en-AU"/>
        </w:rPr>
      </w:pPr>
    </w:p>
    <w:p w14:paraId="2054FE7A" w14:textId="77777777" w:rsidR="00041089" w:rsidRDefault="00041089">
      <w:pPr>
        <w:rPr>
          <w:highlight w:val="lightGray"/>
          <w:lang w:val="en-AU"/>
        </w:rPr>
      </w:pPr>
    </w:p>
    <w:p w14:paraId="77B35367" w14:textId="77777777" w:rsidR="00041089" w:rsidRDefault="00041089">
      <w:pPr>
        <w:rPr>
          <w:highlight w:val="lightGray"/>
          <w:lang w:val="en-AU"/>
        </w:rPr>
      </w:pPr>
    </w:p>
    <w:p w14:paraId="35938264" w14:textId="77777777" w:rsidR="00041089" w:rsidRDefault="00041089">
      <w:pPr>
        <w:rPr>
          <w:highlight w:val="lightGray"/>
          <w:lang w:val="en-AU"/>
        </w:rPr>
      </w:pPr>
    </w:p>
    <w:p w14:paraId="76FE066C" w14:textId="77777777" w:rsidR="00041089" w:rsidRDefault="00041089">
      <w:pPr>
        <w:rPr>
          <w:highlight w:val="lightGray"/>
          <w:lang w:val="en-AU"/>
        </w:rPr>
      </w:pPr>
    </w:p>
    <w:p w14:paraId="0A49641C" w14:textId="77777777" w:rsidR="00041089" w:rsidRDefault="00041089">
      <w:pPr>
        <w:rPr>
          <w:highlight w:val="lightGray"/>
          <w:lang w:val="en-AU"/>
        </w:rPr>
      </w:pPr>
    </w:p>
    <w:p w14:paraId="3C9237DA" w14:textId="77777777" w:rsidR="00041089" w:rsidRDefault="00041089">
      <w:pPr>
        <w:rPr>
          <w:highlight w:val="lightGray"/>
          <w:lang w:val="en-AU"/>
        </w:rPr>
      </w:pPr>
    </w:p>
    <w:p w14:paraId="50756A14" w14:textId="77777777" w:rsidR="00041089" w:rsidRPr="00DA59C6" w:rsidRDefault="00041089">
      <w:pPr>
        <w:rPr>
          <w:lang w:val="en-AU"/>
        </w:rPr>
      </w:pPr>
    </w:p>
    <w:p w14:paraId="437370D5" w14:textId="77777777" w:rsidR="00041089" w:rsidRPr="00DA59C6" w:rsidRDefault="00041089">
      <w:pPr>
        <w:rPr>
          <w:lang w:val="en-AU"/>
        </w:rPr>
      </w:pPr>
    </w:p>
    <w:p w14:paraId="3EBC86FA" w14:textId="6192F85D" w:rsidR="00041089" w:rsidRPr="00DA59C6" w:rsidRDefault="00041089" w:rsidP="00041089">
      <w:pPr>
        <w:jc w:val="center"/>
        <w:rPr>
          <w:lang w:val="en-AU"/>
        </w:rPr>
      </w:pPr>
      <w:r w:rsidRPr="00DA59C6">
        <w:rPr>
          <w:lang w:val="en-AU"/>
        </w:rPr>
        <w:t>This page left blank intentionally</w:t>
      </w:r>
    </w:p>
    <w:p w14:paraId="0EDA87E6" w14:textId="77777777" w:rsidR="00E77007" w:rsidRPr="00DA59C6" w:rsidRDefault="00E77007">
      <w:pPr>
        <w:rPr>
          <w:rFonts w:asciiTheme="majorHAnsi" w:eastAsiaTheme="majorEastAsia" w:hAnsiTheme="majorHAnsi" w:cstheme="majorBidi"/>
          <w:color w:val="2E74B5" w:themeColor="accent1" w:themeShade="BF"/>
          <w:sz w:val="32"/>
          <w:szCs w:val="32"/>
          <w:lang w:val="en-AU"/>
        </w:rPr>
      </w:pPr>
      <w:r w:rsidRPr="00DA59C6">
        <w:rPr>
          <w:lang w:val="en-AU"/>
        </w:rPr>
        <w:br w:type="page"/>
      </w:r>
    </w:p>
    <w:p w14:paraId="2D050C9E" w14:textId="377AB86B" w:rsidR="00EB06A4" w:rsidRPr="00EB06A4" w:rsidRDefault="00EB06A4" w:rsidP="0079101F">
      <w:pPr>
        <w:pStyle w:val="Heading1"/>
        <w:numPr>
          <w:ilvl w:val="0"/>
          <w:numId w:val="11"/>
        </w:numPr>
        <w:rPr>
          <w:lang w:val="en-AU"/>
        </w:rPr>
      </w:pPr>
      <w:bookmarkStart w:id="19" w:name="_Toc474328796"/>
      <w:r>
        <w:rPr>
          <w:lang w:val="en-AU"/>
        </w:rPr>
        <w:lastRenderedPageBreak/>
        <w:t>Executive Summary</w:t>
      </w:r>
      <w:bookmarkEnd w:id="19"/>
      <w:r>
        <w:rPr>
          <w:lang w:val="en-AU"/>
        </w:rPr>
        <w:t xml:space="preserve"> </w:t>
      </w:r>
    </w:p>
    <w:p w14:paraId="3F7437AC" w14:textId="041C79B1" w:rsidR="00152CF5" w:rsidRPr="00AF3044" w:rsidRDefault="00152CF5" w:rsidP="00152CF5">
      <w:pPr>
        <w:spacing w:before="120" w:after="120"/>
        <w:rPr>
          <w:sz w:val="22"/>
          <w:szCs w:val="22"/>
          <w:lang w:val="en-AU"/>
        </w:rPr>
      </w:pPr>
      <w:r w:rsidRPr="00AF3044">
        <w:rPr>
          <w:sz w:val="22"/>
          <w:szCs w:val="22"/>
          <w:lang w:val="en-AU"/>
        </w:rPr>
        <w:t xml:space="preserve">This </w:t>
      </w:r>
      <w:r w:rsidR="003B0D65" w:rsidRPr="00AF3044">
        <w:rPr>
          <w:sz w:val="22"/>
          <w:szCs w:val="22"/>
          <w:lang w:val="en-AU"/>
        </w:rPr>
        <w:t>Strategic Asset Management Plan (</w:t>
      </w:r>
      <w:r w:rsidRPr="00AF3044">
        <w:rPr>
          <w:sz w:val="22"/>
          <w:szCs w:val="22"/>
          <w:lang w:val="en-AU"/>
        </w:rPr>
        <w:t>SAMP</w:t>
      </w:r>
      <w:r w:rsidR="003B0D65" w:rsidRPr="00AF3044">
        <w:rPr>
          <w:sz w:val="22"/>
          <w:szCs w:val="22"/>
          <w:lang w:val="en-AU"/>
        </w:rPr>
        <w:t>)</w:t>
      </w:r>
      <w:r w:rsidRPr="00AF3044">
        <w:rPr>
          <w:sz w:val="22"/>
          <w:szCs w:val="22"/>
          <w:lang w:val="en-AU"/>
        </w:rPr>
        <w:t xml:space="preserve"> is one of three plans covering each major resource type (money, people and assets) considered under Council’s Resourcing Strategy.  </w:t>
      </w:r>
    </w:p>
    <w:p w14:paraId="574DE067" w14:textId="348F6E71" w:rsidR="00152CF5" w:rsidRPr="00AF3044" w:rsidRDefault="00152CF5" w:rsidP="00C8210F">
      <w:pPr>
        <w:rPr>
          <w:sz w:val="22"/>
          <w:szCs w:val="22"/>
          <w:lang w:val="en-AU"/>
        </w:rPr>
      </w:pPr>
      <w:r w:rsidRPr="00DE4205">
        <w:rPr>
          <w:sz w:val="22"/>
          <w:szCs w:val="22"/>
          <w:lang w:val="en-AU"/>
        </w:rPr>
        <w:t xml:space="preserve">Council’s infrastructure assets have a replacement value of </w:t>
      </w:r>
      <w:r w:rsidR="00540F15">
        <w:rPr>
          <w:sz w:val="22"/>
          <w:szCs w:val="22"/>
          <w:lang w:val="en-AU"/>
        </w:rPr>
        <w:t>just over $740M</w:t>
      </w:r>
      <w:r w:rsidRPr="00DE4205">
        <w:rPr>
          <w:sz w:val="22"/>
          <w:szCs w:val="22"/>
          <w:lang w:val="en-AU"/>
        </w:rPr>
        <w:t>.</w:t>
      </w:r>
      <w:r w:rsidRPr="00AF3044">
        <w:rPr>
          <w:sz w:val="22"/>
          <w:szCs w:val="22"/>
          <w:lang w:val="en-AU"/>
        </w:rPr>
        <w:t xml:space="preserve">  The chart below shows the value </w:t>
      </w:r>
      <w:r w:rsidR="00F30413">
        <w:rPr>
          <w:sz w:val="22"/>
          <w:szCs w:val="22"/>
          <w:lang w:val="en-AU"/>
        </w:rPr>
        <w:t xml:space="preserve">($M) </w:t>
      </w:r>
      <w:r w:rsidRPr="00AF3044">
        <w:rPr>
          <w:sz w:val="22"/>
          <w:szCs w:val="22"/>
          <w:lang w:val="en-AU"/>
        </w:rPr>
        <w:t xml:space="preserve">of </w:t>
      </w:r>
      <w:r w:rsidR="00A2467C" w:rsidRPr="00AF3044">
        <w:rPr>
          <w:sz w:val="22"/>
          <w:szCs w:val="22"/>
          <w:lang w:val="en-AU"/>
        </w:rPr>
        <w:t xml:space="preserve">each of the </w:t>
      </w:r>
      <w:r w:rsidRPr="00AF3044">
        <w:rPr>
          <w:sz w:val="22"/>
          <w:szCs w:val="22"/>
          <w:lang w:val="en-AU"/>
        </w:rPr>
        <w:t xml:space="preserve">six major asset classes.  </w:t>
      </w:r>
    </w:p>
    <w:p w14:paraId="61A6B3BF" w14:textId="08B0A393" w:rsidR="00152CF5" w:rsidRPr="00AF3044" w:rsidRDefault="008E6C6D" w:rsidP="00C8210F">
      <w:pPr>
        <w:rPr>
          <w:sz w:val="22"/>
          <w:szCs w:val="22"/>
          <w:lang w:val="en-AU"/>
        </w:rPr>
      </w:pPr>
      <w:r>
        <w:rPr>
          <w:noProof/>
          <w:lang w:val="en-AU" w:eastAsia="en-AU"/>
        </w:rPr>
        <w:drawing>
          <wp:inline distT="0" distB="0" distL="0" distR="0" wp14:anchorId="7B7FEA9B" wp14:editId="45D4C686">
            <wp:extent cx="4966335" cy="2071515"/>
            <wp:effectExtent l="0" t="0" r="12065" b="1143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A45EEC4" w14:textId="2AF5D973" w:rsidR="00742A28" w:rsidRPr="00AF3044" w:rsidRDefault="00742A28" w:rsidP="00742A28">
      <w:pPr>
        <w:spacing w:after="120"/>
        <w:rPr>
          <w:sz w:val="22"/>
          <w:szCs w:val="22"/>
          <w:lang w:val="en-AU"/>
        </w:rPr>
      </w:pPr>
      <w:r>
        <w:rPr>
          <w:sz w:val="22"/>
          <w:szCs w:val="22"/>
          <w:lang w:val="en-AU"/>
        </w:rPr>
        <w:t>The chart below shows the condition of assets in each class.  Obviously, while transport and building assets are in generally good condition, a significant proportion of water and sewerage assets are near the end of their useful l</w:t>
      </w:r>
      <w:r w:rsidR="00DE4205">
        <w:rPr>
          <w:sz w:val="22"/>
          <w:szCs w:val="22"/>
          <w:lang w:val="en-AU"/>
        </w:rPr>
        <w:t>ife.  This h</w:t>
      </w:r>
      <w:r>
        <w:rPr>
          <w:sz w:val="22"/>
          <w:szCs w:val="22"/>
          <w:lang w:val="en-AU"/>
        </w:rPr>
        <w:t>ighlight</w:t>
      </w:r>
      <w:r w:rsidR="00DE4205">
        <w:rPr>
          <w:sz w:val="22"/>
          <w:szCs w:val="22"/>
          <w:lang w:val="en-AU"/>
        </w:rPr>
        <w:t>s</w:t>
      </w:r>
      <w:r>
        <w:rPr>
          <w:sz w:val="22"/>
          <w:szCs w:val="22"/>
          <w:lang w:val="en-AU"/>
        </w:rPr>
        <w:t xml:space="preserve"> the need for continued investment</w:t>
      </w:r>
      <w:r w:rsidR="00DE4205">
        <w:rPr>
          <w:sz w:val="22"/>
          <w:szCs w:val="22"/>
          <w:lang w:val="en-AU"/>
        </w:rPr>
        <w:t xml:space="preserve"> in asset renewal</w:t>
      </w:r>
      <w:r>
        <w:rPr>
          <w:sz w:val="22"/>
          <w:szCs w:val="22"/>
          <w:lang w:val="en-AU"/>
        </w:rPr>
        <w:t xml:space="preserve">. </w:t>
      </w:r>
    </w:p>
    <w:p w14:paraId="67E5D960" w14:textId="77777777" w:rsidR="00742A28" w:rsidRPr="00AF3044" w:rsidRDefault="00742A28" w:rsidP="00742A28">
      <w:pPr>
        <w:rPr>
          <w:sz w:val="22"/>
          <w:szCs w:val="22"/>
          <w:lang w:val="en-AU"/>
        </w:rPr>
      </w:pPr>
      <w:r>
        <w:rPr>
          <w:noProof/>
          <w:lang w:val="en-AU" w:eastAsia="en-AU"/>
        </w:rPr>
        <w:drawing>
          <wp:inline distT="0" distB="0" distL="0" distR="0" wp14:anchorId="77D12199" wp14:editId="46454544">
            <wp:extent cx="5727700" cy="1912363"/>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E5FE1F1" w14:textId="0D08B7AD" w:rsidR="00DA59C6" w:rsidRDefault="00DE4205" w:rsidP="00742A28">
      <w:pPr>
        <w:spacing w:after="120"/>
        <w:rPr>
          <w:sz w:val="22"/>
          <w:szCs w:val="22"/>
          <w:lang w:val="en-AU"/>
        </w:rPr>
      </w:pPr>
      <w:r w:rsidRPr="00DE4205">
        <w:rPr>
          <w:sz w:val="22"/>
          <w:szCs w:val="22"/>
          <w:lang w:val="en-AU"/>
        </w:rPr>
        <w:t>I</w:t>
      </w:r>
      <w:r w:rsidR="00742A28" w:rsidRPr="00DE4205">
        <w:rPr>
          <w:sz w:val="22"/>
          <w:szCs w:val="22"/>
          <w:lang w:val="en-AU"/>
        </w:rPr>
        <w:t xml:space="preserve">nvestment is also required </w:t>
      </w:r>
      <w:r>
        <w:rPr>
          <w:sz w:val="22"/>
          <w:szCs w:val="22"/>
          <w:lang w:val="en-AU"/>
        </w:rPr>
        <w:t xml:space="preserve">to operate and maintain existing assets, and also </w:t>
      </w:r>
      <w:r w:rsidR="00AD48B6">
        <w:rPr>
          <w:sz w:val="22"/>
          <w:szCs w:val="22"/>
          <w:lang w:val="en-AU"/>
        </w:rPr>
        <w:t xml:space="preserve">to build new assets to meet the needs and aspirations of the community.  </w:t>
      </w:r>
    </w:p>
    <w:p w14:paraId="17B409D5" w14:textId="7F72EA96" w:rsidR="00E00E31" w:rsidRPr="008F4992" w:rsidRDefault="00DE4205" w:rsidP="00742A28">
      <w:pPr>
        <w:spacing w:after="120"/>
        <w:rPr>
          <w:sz w:val="22"/>
          <w:szCs w:val="22"/>
          <w:lang w:val="en-AU"/>
        </w:rPr>
      </w:pPr>
      <w:r w:rsidRPr="00DE4205">
        <w:rPr>
          <w:sz w:val="22"/>
          <w:szCs w:val="22"/>
          <w:lang w:val="en-AU"/>
        </w:rPr>
        <w:t xml:space="preserve">In fact, </w:t>
      </w:r>
      <w:r w:rsidRPr="008F4992">
        <w:rPr>
          <w:sz w:val="22"/>
          <w:szCs w:val="22"/>
          <w:lang w:val="en-AU"/>
        </w:rPr>
        <w:t xml:space="preserve">around 85% of Council’s budgets over the next four years </w:t>
      </w:r>
      <w:r w:rsidR="00C83175" w:rsidRPr="008F4992">
        <w:rPr>
          <w:sz w:val="22"/>
          <w:szCs w:val="22"/>
          <w:lang w:val="en-AU"/>
        </w:rPr>
        <w:t>is</w:t>
      </w:r>
      <w:r w:rsidRPr="008F4992">
        <w:rPr>
          <w:sz w:val="22"/>
          <w:szCs w:val="22"/>
          <w:lang w:val="en-AU"/>
        </w:rPr>
        <w:t xml:space="preserve"> </w:t>
      </w:r>
      <w:r w:rsidR="00C83175" w:rsidRPr="008F4992">
        <w:rPr>
          <w:sz w:val="22"/>
          <w:szCs w:val="22"/>
          <w:lang w:val="en-AU"/>
        </w:rPr>
        <w:t>devoted to</w:t>
      </w:r>
      <w:r w:rsidRPr="008F4992">
        <w:rPr>
          <w:sz w:val="22"/>
          <w:szCs w:val="22"/>
          <w:lang w:val="en-AU"/>
        </w:rPr>
        <w:t xml:space="preserve"> operating, maintaining, renewing and building new assets as well as accounting for their depreciation.  </w:t>
      </w:r>
    </w:p>
    <w:p w14:paraId="0ED0E43D" w14:textId="3C102E6E" w:rsidR="00DE4205" w:rsidRPr="00DE4205" w:rsidRDefault="00DE4205" w:rsidP="00742A28">
      <w:pPr>
        <w:spacing w:after="120"/>
        <w:rPr>
          <w:sz w:val="22"/>
          <w:szCs w:val="22"/>
          <w:lang w:val="en-AU"/>
        </w:rPr>
      </w:pPr>
      <w:r w:rsidRPr="008F4992">
        <w:rPr>
          <w:sz w:val="22"/>
          <w:szCs w:val="22"/>
          <w:lang w:val="en-AU"/>
        </w:rPr>
        <w:t>This equates to around $45M, on average, per year over the next four years</w:t>
      </w:r>
      <w:r w:rsidR="0071607E" w:rsidRPr="008F4992">
        <w:rPr>
          <w:sz w:val="22"/>
          <w:szCs w:val="22"/>
          <w:lang w:val="en-AU"/>
        </w:rPr>
        <w:t xml:space="preserve"> (depreciation alone, the cost of asset consumption which</w:t>
      </w:r>
      <w:r w:rsidR="0071607E">
        <w:rPr>
          <w:sz w:val="22"/>
          <w:szCs w:val="22"/>
          <w:lang w:val="en-AU"/>
        </w:rPr>
        <w:t xml:space="preserve"> is an operational cost in</w:t>
      </w:r>
      <w:r w:rsidR="00C462E4">
        <w:rPr>
          <w:sz w:val="22"/>
          <w:szCs w:val="22"/>
          <w:lang w:val="en-AU"/>
        </w:rPr>
        <w:t xml:space="preserve"> the budget, makes up around $7.5</w:t>
      </w:r>
      <w:r w:rsidR="0071607E">
        <w:rPr>
          <w:sz w:val="22"/>
          <w:szCs w:val="22"/>
          <w:lang w:val="en-AU"/>
        </w:rPr>
        <w:t>M p.a.)</w:t>
      </w:r>
      <w:r w:rsidRPr="00DE4205">
        <w:rPr>
          <w:sz w:val="22"/>
          <w:szCs w:val="22"/>
          <w:lang w:val="en-AU"/>
        </w:rPr>
        <w:t xml:space="preserve">. </w:t>
      </w:r>
    </w:p>
    <w:p w14:paraId="0266D6A8" w14:textId="283437B5" w:rsidR="00DE4205" w:rsidRPr="00DE4205" w:rsidRDefault="00DE4205" w:rsidP="00DE4205">
      <w:pPr>
        <w:spacing w:before="120" w:after="120"/>
        <w:rPr>
          <w:sz w:val="22"/>
          <w:szCs w:val="22"/>
          <w:lang w:val="en-AU"/>
        </w:rPr>
      </w:pPr>
      <w:r w:rsidRPr="00DE4205">
        <w:rPr>
          <w:sz w:val="22"/>
          <w:szCs w:val="22"/>
          <w:lang w:val="en-AU"/>
        </w:rPr>
        <w:t xml:space="preserve">Obviously, the way these assets are managed is critical to Council’s financial sustainability.  A number of the key inputs to </w:t>
      </w:r>
      <w:proofErr w:type="gramStart"/>
      <w:r w:rsidRPr="00DE4205">
        <w:rPr>
          <w:i/>
          <w:sz w:val="22"/>
          <w:szCs w:val="22"/>
          <w:lang w:val="en-AU"/>
        </w:rPr>
        <w:t>Fit</w:t>
      </w:r>
      <w:proofErr w:type="gramEnd"/>
      <w:r w:rsidRPr="00DE4205">
        <w:rPr>
          <w:i/>
          <w:sz w:val="22"/>
          <w:szCs w:val="22"/>
          <w:lang w:val="en-AU"/>
        </w:rPr>
        <w:t xml:space="preserve"> for the Future </w:t>
      </w:r>
      <w:r w:rsidRPr="00DE4205">
        <w:rPr>
          <w:sz w:val="22"/>
          <w:szCs w:val="22"/>
          <w:lang w:val="en-AU"/>
        </w:rPr>
        <w:t xml:space="preserve">ratios </w:t>
      </w:r>
      <w:r w:rsidR="00E00E31">
        <w:rPr>
          <w:sz w:val="22"/>
          <w:szCs w:val="22"/>
          <w:lang w:val="en-AU"/>
        </w:rPr>
        <w:t>(</w:t>
      </w:r>
      <w:r w:rsidRPr="00DE4205">
        <w:rPr>
          <w:sz w:val="22"/>
          <w:szCs w:val="22"/>
          <w:lang w:val="en-AU"/>
        </w:rPr>
        <w:t>used to benchmark Council’s performance</w:t>
      </w:r>
      <w:r w:rsidR="00E00E31">
        <w:rPr>
          <w:sz w:val="22"/>
          <w:szCs w:val="22"/>
          <w:lang w:val="en-AU"/>
        </w:rPr>
        <w:t>)</w:t>
      </w:r>
      <w:r w:rsidRPr="00DE4205">
        <w:rPr>
          <w:sz w:val="22"/>
          <w:szCs w:val="22"/>
          <w:lang w:val="en-AU"/>
        </w:rPr>
        <w:t xml:space="preserve"> are defined via this SAMP.  </w:t>
      </w:r>
    </w:p>
    <w:p w14:paraId="51936B4B" w14:textId="77777777" w:rsidR="00DE4205" w:rsidRPr="00DE4205" w:rsidRDefault="00C8210F" w:rsidP="00C8210F">
      <w:pPr>
        <w:spacing w:before="120" w:after="120"/>
        <w:rPr>
          <w:b/>
          <w:sz w:val="22"/>
          <w:szCs w:val="22"/>
          <w:lang w:val="en-AU"/>
        </w:rPr>
      </w:pPr>
      <w:r w:rsidRPr="00DE4205">
        <w:rPr>
          <w:b/>
          <w:sz w:val="22"/>
          <w:szCs w:val="22"/>
          <w:lang w:val="en-AU"/>
        </w:rPr>
        <w:t xml:space="preserve">This SAMP </w:t>
      </w:r>
      <w:r w:rsidR="00760A04" w:rsidRPr="00DE4205">
        <w:rPr>
          <w:b/>
          <w:sz w:val="22"/>
          <w:szCs w:val="22"/>
          <w:lang w:val="en-AU"/>
        </w:rPr>
        <w:t>outlines</w:t>
      </w:r>
      <w:r w:rsidRPr="00DE4205">
        <w:rPr>
          <w:b/>
          <w:sz w:val="22"/>
          <w:szCs w:val="22"/>
          <w:lang w:val="en-AU"/>
        </w:rPr>
        <w:t xml:space="preserve"> a framework to help Council identify areas of concern and prioritise resources towards these to help Council provide the </w:t>
      </w:r>
      <w:r w:rsidRPr="00DE4205">
        <w:rPr>
          <w:b/>
          <w:i/>
          <w:sz w:val="22"/>
          <w:szCs w:val="22"/>
          <w:lang w:val="en-AU"/>
        </w:rPr>
        <w:t>best possible value</w:t>
      </w:r>
      <w:r w:rsidRPr="00DE4205">
        <w:rPr>
          <w:b/>
          <w:sz w:val="22"/>
          <w:szCs w:val="22"/>
          <w:lang w:val="en-AU"/>
        </w:rPr>
        <w:t xml:space="preserve"> to the community.  </w:t>
      </w:r>
    </w:p>
    <w:p w14:paraId="5819FE78" w14:textId="5005B5CA" w:rsidR="00DE4205" w:rsidRPr="008531D9" w:rsidRDefault="00DE4205" w:rsidP="00AD48B6">
      <w:pPr>
        <w:spacing w:before="120" w:after="120"/>
        <w:rPr>
          <w:sz w:val="22"/>
          <w:szCs w:val="22"/>
          <w:lang w:val="en-AU"/>
        </w:rPr>
      </w:pPr>
      <w:r>
        <w:rPr>
          <w:sz w:val="22"/>
          <w:szCs w:val="22"/>
          <w:lang w:val="en-AU"/>
        </w:rPr>
        <w:t xml:space="preserve">A </w:t>
      </w:r>
      <w:r w:rsidR="00C8210F" w:rsidRPr="00DE4205">
        <w:rPr>
          <w:i/>
          <w:sz w:val="22"/>
          <w:szCs w:val="22"/>
          <w:lang w:val="en-AU"/>
        </w:rPr>
        <w:t xml:space="preserve">Dashboard Summary </w:t>
      </w:r>
      <w:r w:rsidR="00C8210F" w:rsidRPr="00DE4205">
        <w:rPr>
          <w:sz w:val="22"/>
          <w:szCs w:val="22"/>
          <w:lang w:val="en-AU"/>
        </w:rPr>
        <w:t xml:space="preserve">in Appendix 2 highlights areas of concern across all Council operations and funding allocated to each area.  Further details are provided in the eight </w:t>
      </w:r>
      <w:r w:rsidR="00C8210F" w:rsidRPr="00DE4205">
        <w:rPr>
          <w:i/>
          <w:sz w:val="22"/>
          <w:szCs w:val="22"/>
          <w:lang w:val="en-AU"/>
        </w:rPr>
        <w:t xml:space="preserve">Service Dashboards. </w:t>
      </w:r>
      <w:r w:rsidR="008531D9">
        <w:rPr>
          <w:i/>
          <w:sz w:val="22"/>
          <w:szCs w:val="22"/>
          <w:lang w:val="en-AU"/>
        </w:rPr>
        <w:t xml:space="preserve"> </w:t>
      </w:r>
      <w:r w:rsidR="008531D9">
        <w:rPr>
          <w:sz w:val="22"/>
          <w:szCs w:val="22"/>
          <w:lang w:val="en-AU"/>
        </w:rPr>
        <w:t xml:space="preserve">These are, in effect, the centrepiece of this SAMP – the big picture view with regards to assets. </w:t>
      </w:r>
    </w:p>
    <w:p w14:paraId="0237C155" w14:textId="758C721B" w:rsidR="00C8210F" w:rsidRPr="00DE4205" w:rsidRDefault="00DE4205" w:rsidP="00AD48B6">
      <w:pPr>
        <w:spacing w:before="120" w:after="120"/>
        <w:rPr>
          <w:sz w:val="22"/>
          <w:szCs w:val="22"/>
          <w:lang w:val="en-AU"/>
        </w:rPr>
      </w:pPr>
      <w:r>
        <w:rPr>
          <w:sz w:val="22"/>
          <w:szCs w:val="22"/>
          <w:lang w:val="en-AU"/>
        </w:rPr>
        <w:t>This SAMP</w:t>
      </w:r>
      <w:r w:rsidRPr="00DE4205">
        <w:rPr>
          <w:sz w:val="22"/>
          <w:szCs w:val="22"/>
          <w:lang w:val="en-AU"/>
        </w:rPr>
        <w:t xml:space="preserve"> also identifies actions improve the way Council manages its assets and</w:t>
      </w:r>
      <w:r>
        <w:rPr>
          <w:sz w:val="22"/>
          <w:szCs w:val="22"/>
          <w:lang w:val="en-AU"/>
        </w:rPr>
        <w:t xml:space="preserve"> the</w:t>
      </w:r>
      <w:r w:rsidRPr="00DE4205">
        <w:rPr>
          <w:sz w:val="22"/>
          <w:szCs w:val="22"/>
          <w:lang w:val="en-AU"/>
        </w:rPr>
        <w:t xml:space="preserve"> information available for decision making. </w:t>
      </w:r>
      <w:r>
        <w:rPr>
          <w:sz w:val="22"/>
          <w:szCs w:val="22"/>
          <w:lang w:val="en-AU"/>
        </w:rPr>
        <w:t xml:space="preserve"> This is an ongoing process of continual improvement. </w:t>
      </w:r>
    </w:p>
    <w:p w14:paraId="49DD08A1" w14:textId="07FF8A22" w:rsidR="00D31286" w:rsidRPr="00EB06A4" w:rsidRDefault="00BD5B92" w:rsidP="0079101F">
      <w:pPr>
        <w:pStyle w:val="Heading1"/>
        <w:numPr>
          <w:ilvl w:val="0"/>
          <w:numId w:val="11"/>
        </w:numPr>
        <w:rPr>
          <w:lang w:val="en-AU"/>
        </w:rPr>
      </w:pPr>
      <w:bookmarkStart w:id="20" w:name="_Toc474328797"/>
      <w:r>
        <w:rPr>
          <w:lang w:val="en-AU"/>
        </w:rPr>
        <w:lastRenderedPageBreak/>
        <w:t>How Council Provides the Best Possible Value</w:t>
      </w:r>
      <w:bookmarkEnd w:id="20"/>
      <w:r>
        <w:rPr>
          <w:lang w:val="en-AU"/>
        </w:rPr>
        <w:t xml:space="preserve"> </w:t>
      </w:r>
      <w:r w:rsidR="00FF4BCF">
        <w:rPr>
          <w:lang w:val="en-AU"/>
        </w:rPr>
        <w:t xml:space="preserve"> </w:t>
      </w:r>
    </w:p>
    <w:p w14:paraId="55C45CDC" w14:textId="70294F31" w:rsidR="00252572" w:rsidRDefault="00D31286" w:rsidP="004C3481">
      <w:pPr>
        <w:spacing w:before="120" w:after="120"/>
        <w:rPr>
          <w:sz w:val="22"/>
          <w:szCs w:val="22"/>
          <w:lang w:val="en-AU"/>
        </w:rPr>
      </w:pPr>
      <w:r w:rsidRPr="00AF3044">
        <w:rPr>
          <w:sz w:val="22"/>
          <w:szCs w:val="22"/>
          <w:lang w:val="en-AU"/>
        </w:rPr>
        <w:t>Asset Management</w:t>
      </w:r>
      <w:r w:rsidR="00252572">
        <w:rPr>
          <w:sz w:val="22"/>
          <w:szCs w:val="22"/>
          <w:lang w:val="en-AU"/>
        </w:rPr>
        <w:t xml:space="preserve"> (AM) planning</w:t>
      </w:r>
      <w:r w:rsidRPr="00AF3044">
        <w:rPr>
          <w:sz w:val="22"/>
          <w:szCs w:val="22"/>
          <w:lang w:val="en-AU"/>
        </w:rPr>
        <w:t xml:space="preserve"> </w:t>
      </w:r>
      <w:r w:rsidR="00252572">
        <w:rPr>
          <w:sz w:val="22"/>
          <w:szCs w:val="22"/>
          <w:lang w:val="en-AU"/>
        </w:rPr>
        <w:t xml:space="preserve">documents </w:t>
      </w:r>
      <w:r w:rsidRPr="00AF3044">
        <w:rPr>
          <w:sz w:val="22"/>
          <w:szCs w:val="22"/>
          <w:lang w:val="en-AU"/>
        </w:rPr>
        <w:t>ha</w:t>
      </w:r>
      <w:r w:rsidR="00252572">
        <w:rPr>
          <w:sz w:val="22"/>
          <w:szCs w:val="22"/>
          <w:lang w:val="en-AU"/>
        </w:rPr>
        <w:t>ve</w:t>
      </w:r>
      <w:r w:rsidRPr="00AF3044">
        <w:rPr>
          <w:sz w:val="22"/>
          <w:szCs w:val="22"/>
          <w:lang w:val="en-AU"/>
        </w:rPr>
        <w:t xml:space="preserve"> traditionally been excessively detailed and complex.  As a result, they have </w:t>
      </w:r>
      <w:r w:rsidR="00285A01" w:rsidRPr="00AF3044">
        <w:rPr>
          <w:sz w:val="22"/>
          <w:szCs w:val="22"/>
          <w:lang w:val="en-AU"/>
        </w:rPr>
        <w:t>achieved</w:t>
      </w:r>
      <w:r w:rsidRPr="00AF3044">
        <w:rPr>
          <w:sz w:val="22"/>
          <w:szCs w:val="22"/>
          <w:lang w:val="en-AU"/>
        </w:rPr>
        <w:t xml:space="preserve"> limited engagement from the community, councillors </w:t>
      </w:r>
      <w:r w:rsidR="00111E1D" w:rsidRPr="00AF3044">
        <w:rPr>
          <w:sz w:val="22"/>
          <w:szCs w:val="22"/>
          <w:lang w:val="en-AU"/>
        </w:rPr>
        <w:t>and staff</w:t>
      </w:r>
      <w:r w:rsidR="00285A01" w:rsidRPr="00AF3044">
        <w:rPr>
          <w:sz w:val="22"/>
          <w:szCs w:val="22"/>
          <w:lang w:val="en-AU"/>
        </w:rPr>
        <w:t xml:space="preserve"> and (m</w:t>
      </w:r>
      <w:r w:rsidR="00111E1D" w:rsidRPr="00AF3044">
        <w:rPr>
          <w:sz w:val="22"/>
          <w:szCs w:val="22"/>
          <w:lang w:val="en-AU"/>
        </w:rPr>
        <w:t>ore often than not</w:t>
      </w:r>
      <w:r w:rsidR="00285A01" w:rsidRPr="00AF3044">
        <w:rPr>
          <w:sz w:val="22"/>
          <w:szCs w:val="22"/>
          <w:lang w:val="en-AU"/>
        </w:rPr>
        <w:t xml:space="preserve">) </w:t>
      </w:r>
      <w:r w:rsidR="00252572">
        <w:rPr>
          <w:sz w:val="22"/>
          <w:szCs w:val="22"/>
          <w:lang w:val="en-AU"/>
        </w:rPr>
        <w:t xml:space="preserve">have </w:t>
      </w:r>
      <w:r w:rsidR="00285A01" w:rsidRPr="00AF3044">
        <w:rPr>
          <w:sz w:val="22"/>
          <w:szCs w:val="22"/>
          <w:lang w:val="en-AU"/>
        </w:rPr>
        <w:t xml:space="preserve">been ‘shelf documents’ that were not </w:t>
      </w:r>
      <w:r w:rsidR="00111E1D" w:rsidRPr="00AF3044">
        <w:rPr>
          <w:sz w:val="22"/>
          <w:szCs w:val="22"/>
          <w:lang w:val="en-AU"/>
        </w:rPr>
        <w:t xml:space="preserve">kept up to date.  </w:t>
      </w:r>
    </w:p>
    <w:p w14:paraId="0F606DC7" w14:textId="3B6D3A6A" w:rsidR="00252572" w:rsidRDefault="005A6C0C" w:rsidP="004C3481">
      <w:pPr>
        <w:spacing w:before="120" w:after="120"/>
        <w:rPr>
          <w:sz w:val="22"/>
          <w:szCs w:val="22"/>
          <w:lang w:val="en-AU"/>
        </w:rPr>
      </w:pPr>
      <w:r w:rsidRPr="00AF3044">
        <w:rPr>
          <w:sz w:val="22"/>
          <w:szCs w:val="22"/>
          <w:lang w:val="en-AU"/>
        </w:rPr>
        <w:t xml:space="preserve">Recognising the </w:t>
      </w:r>
      <w:r w:rsidR="004C3481">
        <w:rPr>
          <w:sz w:val="22"/>
          <w:szCs w:val="22"/>
          <w:lang w:val="en-AU"/>
        </w:rPr>
        <w:t>problem</w:t>
      </w:r>
      <w:r w:rsidRPr="00AF3044">
        <w:rPr>
          <w:sz w:val="22"/>
          <w:szCs w:val="22"/>
          <w:lang w:val="en-AU"/>
        </w:rPr>
        <w:t xml:space="preserve">, </w:t>
      </w:r>
      <w:r w:rsidR="00252572" w:rsidRPr="008F4992">
        <w:rPr>
          <w:sz w:val="22"/>
          <w:szCs w:val="22"/>
          <w:lang w:val="en-AU"/>
        </w:rPr>
        <w:t xml:space="preserve">Council’s </w:t>
      </w:r>
      <w:r w:rsidR="00693C87" w:rsidRPr="008F4992">
        <w:rPr>
          <w:sz w:val="22"/>
          <w:szCs w:val="22"/>
          <w:lang w:val="en-AU"/>
        </w:rPr>
        <w:t>AM</w:t>
      </w:r>
      <w:r w:rsidR="004C3481" w:rsidRPr="008F4992">
        <w:rPr>
          <w:sz w:val="22"/>
          <w:szCs w:val="22"/>
          <w:lang w:val="en-AU"/>
        </w:rPr>
        <w:t xml:space="preserve"> Policy</w:t>
      </w:r>
      <w:r w:rsidR="004C3481">
        <w:rPr>
          <w:sz w:val="22"/>
          <w:szCs w:val="22"/>
          <w:lang w:val="en-AU"/>
        </w:rPr>
        <w:t xml:space="preserve"> in Appendix 1</w:t>
      </w:r>
      <w:r w:rsidR="00252572">
        <w:rPr>
          <w:sz w:val="22"/>
          <w:szCs w:val="22"/>
          <w:lang w:val="en-AU"/>
        </w:rPr>
        <w:t xml:space="preserve"> outlines a </w:t>
      </w:r>
      <w:r w:rsidR="00693C87">
        <w:rPr>
          <w:sz w:val="22"/>
          <w:szCs w:val="22"/>
          <w:lang w:val="en-AU"/>
        </w:rPr>
        <w:t>simpler</w:t>
      </w:r>
      <w:r w:rsidR="00252572">
        <w:rPr>
          <w:sz w:val="22"/>
          <w:szCs w:val="22"/>
          <w:lang w:val="en-AU"/>
        </w:rPr>
        <w:t xml:space="preserve"> approach based on ISO 55000:2014 (</w:t>
      </w:r>
      <w:r w:rsidR="00252572" w:rsidRPr="00AF3044">
        <w:rPr>
          <w:sz w:val="22"/>
          <w:szCs w:val="22"/>
          <w:lang w:val="en-AU"/>
        </w:rPr>
        <w:t>international standar</w:t>
      </w:r>
      <w:r w:rsidR="00252572">
        <w:rPr>
          <w:sz w:val="22"/>
          <w:szCs w:val="22"/>
          <w:lang w:val="en-AU"/>
        </w:rPr>
        <w:t xml:space="preserve">d for </w:t>
      </w:r>
      <w:r w:rsidR="00693C87">
        <w:rPr>
          <w:sz w:val="22"/>
          <w:szCs w:val="22"/>
          <w:lang w:val="en-AU"/>
        </w:rPr>
        <w:t>AM</w:t>
      </w:r>
      <w:r w:rsidR="00252572">
        <w:rPr>
          <w:sz w:val="22"/>
          <w:szCs w:val="22"/>
          <w:lang w:val="en-AU"/>
        </w:rPr>
        <w:t xml:space="preserve"> systems</w:t>
      </w:r>
      <w:r w:rsidR="00693C87">
        <w:rPr>
          <w:sz w:val="22"/>
          <w:szCs w:val="22"/>
          <w:lang w:val="en-AU"/>
        </w:rPr>
        <w:t xml:space="preserve">) and the NSW Local Government Act, 1993 </w:t>
      </w:r>
      <w:r w:rsidR="005E3C60">
        <w:rPr>
          <w:sz w:val="22"/>
          <w:szCs w:val="22"/>
          <w:lang w:val="en-AU"/>
        </w:rPr>
        <w:t>that is centred around</w:t>
      </w:r>
      <w:r w:rsidR="00693C87">
        <w:rPr>
          <w:sz w:val="22"/>
          <w:szCs w:val="22"/>
          <w:lang w:val="en-AU"/>
        </w:rPr>
        <w:t xml:space="preserve"> </w:t>
      </w:r>
      <w:r w:rsidR="00693C87" w:rsidRPr="00693C87">
        <w:rPr>
          <w:sz w:val="22"/>
          <w:szCs w:val="22"/>
          <w:lang w:val="en-AU"/>
        </w:rPr>
        <w:t xml:space="preserve">Council </w:t>
      </w:r>
      <w:r w:rsidR="00693C87" w:rsidRPr="00693C87">
        <w:rPr>
          <w:i/>
          <w:sz w:val="22"/>
          <w:szCs w:val="22"/>
          <w:lang w:val="en-AU"/>
        </w:rPr>
        <w:t>provid</w:t>
      </w:r>
      <w:r w:rsidR="005E3C60">
        <w:rPr>
          <w:i/>
          <w:sz w:val="22"/>
          <w:szCs w:val="22"/>
          <w:lang w:val="en-AU"/>
        </w:rPr>
        <w:t>ing</w:t>
      </w:r>
      <w:r w:rsidR="00693C87" w:rsidRPr="00693C87">
        <w:rPr>
          <w:i/>
          <w:sz w:val="22"/>
          <w:szCs w:val="22"/>
          <w:lang w:val="en-AU"/>
        </w:rPr>
        <w:t xml:space="preserve"> the best possible value </w:t>
      </w:r>
      <w:r w:rsidR="005E3C60">
        <w:rPr>
          <w:i/>
          <w:sz w:val="22"/>
          <w:szCs w:val="22"/>
          <w:lang w:val="en-AU"/>
        </w:rPr>
        <w:t xml:space="preserve">from its assets </w:t>
      </w:r>
      <w:r w:rsidR="005E3C60" w:rsidRPr="005E3C60">
        <w:rPr>
          <w:sz w:val="22"/>
          <w:szCs w:val="22"/>
          <w:lang w:val="en-AU"/>
        </w:rPr>
        <w:t>(and other functions)</w:t>
      </w:r>
      <w:r w:rsidR="00693C87" w:rsidRPr="005E3C60">
        <w:rPr>
          <w:sz w:val="22"/>
          <w:szCs w:val="22"/>
          <w:lang w:val="en-AU"/>
        </w:rPr>
        <w:t>.</w:t>
      </w:r>
      <w:r w:rsidR="00693C87">
        <w:rPr>
          <w:sz w:val="22"/>
          <w:szCs w:val="22"/>
          <w:lang w:val="en-AU"/>
        </w:rPr>
        <w:t xml:space="preserve">  </w:t>
      </w:r>
    </w:p>
    <w:p w14:paraId="0FCF33A2" w14:textId="77777777" w:rsidR="00AB7945" w:rsidRDefault="00252572" w:rsidP="00EB06A4">
      <w:pPr>
        <w:spacing w:before="120" w:after="120"/>
        <w:rPr>
          <w:sz w:val="22"/>
          <w:szCs w:val="22"/>
          <w:lang w:val="en-AU"/>
        </w:rPr>
      </w:pPr>
      <w:r>
        <w:rPr>
          <w:sz w:val="22"/>
          <w:szCs w:val="22"/>
          <w:lang w:val="en-AU"/>
        </w:rPr>
        <w:t>As set out in the Policy, this Strategic Asset Management Plan (SAMP) describes the application of the AM system, the centrepiece of which is a</w:t>
      </w:r>
      <w:r w:rsidR="004C3481">
        <w:rPr>
          <w:sz w:val="22"/>
          <w:szCs w:val="22"/>
          <w:lang w:val="en-AU"/>
        </w:rPr>
        <w:t xml:space="preserve"> series of </w:t>
      </w:r>
      <w:r w:rsidR="00111E1D" w:rsidRPr="00AF3044">
        <w:rPr>
          <w:sz w:val="22"/>
          <w:szCs w:val="22"/>
          <w:lang w:val="en-AU"/>
        </w:rPr>
        <w:t xml:space="preserve">eight </w:t>
      </w:r>
      <w:r w:rsidR="00111E1D" w:rsidRPr="00AF3044">
        <w:rPr>
          <w:i/>
          <w:sz w:val="22"/>
          <w:szCs w:val="22"/>
          <w:lang w:val="en-AU"/>
        </w:rPr>
        <w:t>Service Dashboards</w:t>
      </w:r>
      <w:r>
        <w:rPr>
          <w:i/>
          <w:sz w:val="22"/>
          <w:szCs w:val="22"/>
          <w:lang w:val="en-AU"/>
        </w:rPr>
        <w:t xml:space="preserve"> </w:t>
      </w:r>
      <w:r>
        <w:rPr>
          <w:sz w:val="22"/>
          <w:szCs w:val="22"/>
          <w:lang w:val="en-AU"/>
        </w:rPr>
        <w:t>(</w:t>
      </w:r>
      <w:r w:rsidR="00C550C7">
        <w:rPr>
          <w:sz w:val="22"/>
          <w:szCs w:val="22"/>
          <w:lang w:val="en-AU"/>
        </w:rPr>
        <w:t>t</w:t>
      </w:r>
      <w:r w:rsidR="00860489">
        <w:rPr>
          <w:sz w:val="22"/>
          <w:szCs w:val="22"/>
          <w:lang w:val="en-AU"/>
        </w:rPr>
        <w:t xml:space="preserve">hat together </w:t>
      </w:r>
      <w:r w:rsidR="005A6C0C" w:rsidRPr="00AF3044">
        <w:rPr>
          <w:sz w:val="22"/>
          <w:szCs w:val="22"/>
          <w:lang w:val="en-AU"/>
        </w:rPr>
        <w:t>cover</w:t>
      </w:r>
      <w:r w:rsidR="00000A8C">
        <w:rPr>
          <w:sz w:val="22"/>
          <w:szCs w:val="22"/>
          <w:lang w:val="en-AU"/>
        </w:rPr>
        <w:t xml:space="preserve"> all of Council’s operations</w:t>
      </w:r>
      <w:r>
        <w:rPr>
          <w:sz w:val="22"/>
          <w:szCs w:val="22"/>
          <w:lang w:val="en-AU"/>
        </w:rPr>
        <w:t>)</w:t>
      </w:r>
      <w:r w:rsidR="00742CC8">
        <w:rPr>
          <w:sz w:val="22"/>
          <w:szCs w:val="22"/>
          <w:lang w:val="en-AU"/>
        </w:rPr>
        <w:t xml:space="preserve"> and a</w:t>
      </w:r>
      <w:r w:rsidR="00000A8C">
        <w:rPr>
          <w:i/>
          <w:sz w:val="22"/>
          <w:szCs w:val="22"/>
          <w:lang w:val="en-AU"/>
        </w:rPr>
        <w:t xml:space="preserve"> </w:t>
      </w:r>
      <w:r w:rsidR="00111E1D" w:rsidRPr="00AF3044">
        <w:rPr>
          <w:i/>
          <w:sz w:val="22"/>
          <w:szCs w:val="22"/>
          <w:lang w:val="en-AU"/>
        </w:rPr>
        <w:t xml:space="preserve">Dashboard Summary </w:t>
      </w:r>
      <w:r w:rsidR="00693C87">
        <w:rPr>
          <w:sz w:val="22"/>
          <w:szCs w:val="22"/>
          <w:lang w:val="en-AU"/>
        </w:rPr>
        <w:t>(</w:t>
      </w:r>
      <w:r w:rsidR="001F3FFA">
        <w:rPr>
          <w:sz w:val="22"/>
          <w:szCs w:val="22"/>
          <w:lang w:val="en-AU"/>
        </w:rPr>
        <w:t>collat</w:t>
      </w:r>
      <w:r w:rsidR="00C550C7">
        <w:rPr>
          <w:sz w:val="22"/>
          <w:szCs w:val="22"/>
          <w:lang w:val="en-AU"/>
        </w:rPr>
        <w:t xml:space="preserve">ing this </w:t>
      </w:r>
      <w:r w:rsidR="00860489">
        <w:rPr>
          <w:sz w:val="22"/>
          <w:szCs w:val="22"/>
          <w:lang w:val="en-AU"/>
        </w:rPr>
        <w:t xml:space="preserve">information </w:t>
      </w:r>
      <w:r w:rsidR="00000A8C">
        <w:rPr>
          <w:sz w:val="22"/>
          <w:szCs w:val="22"/>
          <w:lang w:val="en-AU"/>
        </w:rPr>
        <w:t>onto a single page</w:t>
      </w:r>
      <w:r w:rsidR="00693C87">
        <w:rPr>
          <w:sz w:val="22"/>
          <w:szCs w:val="22"/>
          <w:lang w:val="en-AU"/>
        </w:rPr>
        <w:t>)</w:t>
      </w:r>
      <w:r w:rsidR="00C550C7">
        <w:rPr>
          <w:sz w:val="22"/>
          <w:szCs w:val="22"/>
          <w:lang w:val="en-AU"/>
        </w:rPr>
        <w:t xml:space="preserve">.  </w:t>
      </w:r>
      <w:r w:rsidR="00C462E4">
        <w:rPr>
          <w:sz w:val="22"/>
          <w:szCs w:val="22"/>
          <w:lang w:val="en-AU"/>
        </w:rPr>
        <w:t>These are included in Appendix 2 of this SAMP, along with a</w:t>
      </w:r>
      <w:r w:rsidR="00C550C7">
        <w:rPr>
          <w:sz w:val="22"/>
          <w:szCs w:val="22"/>
          <w:lang w:val="en-AU"/>
        </w:rPr>
        <w:t>n interpretation guide</w:t>
      </w:r>
      <w:r w:rsidR="00C462E4">
        <w:rPr>
          <w:sz w:val="22"/>
          <w:szCs w:val="22"/>
          <w:lang w:val="en-AU"/>
        </w:rPr>
        <w:t xml:space="preserve"> for these</w:t>
      </w:r>
      <w:r w:rsidR="00190F9F">
        <w:rPr>
          <w:sz w:val="22"/>
          <w:szCs w:val="22"/>
          <w:lang w:val="en-AU"/>
        </w:rPr>
        <w:t xml:space="preserve">. </w:t>
      </w:r>
      <w:r w:rsidR="00C462E4">
        <w:rPr>
          <w:sz w:val="22"/>
          <w:szCs w:val="22"/>
          <w:lang w:val="en-AU"/>
        </w:rPr>
        <w:t xml:space="preserve"> </w:t>
      </w:r>
    </w:p>
    <w:p w14:paraId="25B11B1E" w14:textId="67F29BFA" w:rsidR="00252572" w:rsidRDefault="00252572" w:rsidP="00EB06A4">
      <w:pPr>
        <w:spacing w:before="120" w:after="120"/>
        <w:rPr>
          <w:sz w:val="22"/>
          <w:szCs w:val="22"/>
          <w:lang w:val="en-AU"/>
        </w:rPr>
      </w:pPr>
      <w:r>
        <w:rPr>
          <w:sz w:val="22"/>
          <w:szCs w:val="22"/>
          <w:lang w:val="en-AU"/>
        </w:rPr>
        <w:t xml:space="preserve">The figure below </w:t>
      </w:r>
      <w:r w:rsidR="00C462E4">
        <w:rPr>
          <w:sz w:val="22"/>
          <w:szCs w:val="22"/>
          <w:lang w:val="en-AU"/>
        </w:rPr>
        <w:t>e</w:t>
      </w:r>
      <w:r w:rsidR="00BD5B92">
        <w:rPr>
          <w:sz w:val="22"/>
          <w:szCs w:val="22"/>
          <w:lang w:val="en-AU"/>
        </w:rPr>
        <w:t>xplains</w:t>
      </w:r>
      <w:r>
        <w:rPr>
          <w:sz w:val="22"/>
          <w:szCs w:val="22"/>
          <w:lang w:val="en-AU"/>
        </w:rPr>
        <w:t xml:space="preserve"> the relationship between </w:t>
      </w:r>
      <w:r w:rsidR="005E3C60">
        <w:rPr>
          <w:sz w:val="22"/>
          <w:szCs w:val="22"/>
          <w:lang w:val="en-AU"/>
        </w:rPr>
        <w:t xml:space="preserve">the </w:t>
      </w:r>
      <w:r>
        <w:rPr>
          <w:sz w:val="22"/>
          <w:szCs w:val="22"/>
          <w:lang w:val="en-AU"/>
        </w:rPr>
        <w:t>Service Dashboards and other key documents in the Integrated Pla</w:t>
      </w:r>
      <w:r w:rsidR="00D15A1E">
        <w:rPr>
          <w:sz w:val="22"/>
          <w:szCs w:val="22"/>
          <w:lang w:val="en-AU"/>
        </w:rPr>
        <w:t xml:space="preserve">nning and Reporting Framework </w:t>
      </w:r>
      <w:r w:rsidR="00CD3376">
        <w:rPr>
          <w:sz w:val="22"/>
          <w:szCs w:val="22"/>
          <w:lang w:val="en-AU"/>
        </w:rPr>
        <w:t xml:space="preserve">and provides references </w:t>
      </w:r>
      <w:r w:rsidR="005A796B">
        <w:rPr>
          <w:sz w:val="22"/>
          <w:szCs w:val="22"/>
          <w:lang w:val="en-AU"/>
        </w:rPr>
        <w:t>to</w:t>
      </w:r>
      <w:r w:rsidR="00CD3376">
        <w:rPr>
          <w:sz w:val="22"/>
          <w:szCs w:val="22"/>
          <w:lang w:val="en-AU"/>
        </w:rPr>
        <w:t xml:space="preserve"> where</w:t>
      </w:r>
      <w:r w:rsidR="00D15A1E">
        <w:rPr>
          <w:sz w:val="22"/>
          <w:szCs w:val="22"/>
          <w:lang w:val="en-AU"/>
        </w:rPr>
        <w:t xml:space="preserve"> further information </w:t>
      </w:r>
      <w:r w:rsidR="00CD3376">
        <w:rPr>
          <w:sz w:val="22"/>
          <w:szCs w:val="22"/>
          <w:lang w:val="en-AU"/>
        </w:rPr>
        <w:t>is available (generally, these are in Appendices</w:t>
      </w:r>
      <w:r w:rsidR="005A796B">
        <w:rPr>
          <w:sz w:val="22"/>
          <w:szCs w:val="22"/>
          <w:lang w:val="en-AU"/>
        </w:rPr>
        <w:t xml:space="preserve"> to the SAMP</w:t>
      </w:r>
      <w:r w:rsidR="00D15A1E">
        <w:rPr>
          <w:sz w:val="22"/>
          <w:szCs w:val="22"/>
          <w:lang w:val="en-AU"/>
        </w:rPr>
        <w:t xml:space="preserve">). </w:t>
      </w:r>
    </w:p>
    <w:p w14:paraId="2DB28704" w14:textId="4EA3F0DD" w:rsidR="00252572" w:rsidRDefault="005A796B" w:rsidP="002C3CE0">
      <w:pPr>
        <w:spacing w:before="120" w:after="120"/>
        <w:ind w:hanging="142"/>
        <w:rPr>
          <w:sz w:val="22"/>
          <w:szCs w:val="22"/>
          <w:lang w:val="en-AU"/>
        </w:rPr>
      </w:pPr>
      <w:r>
        <w:rPr>
          <w:noProof/>
          <w:sz w:val="22"/>
          <w:szCs w:val="22"/>
          <w:lang w:val="en-AU" w:eastAsia="en-AU"/>
        </w:rPr>
        <w:drawing>
          <wp:inline distT="0" distB="0" distL="0" distR="0" wp14:anchorId="025C21D6" wp14:editId="70F69285">
            <wp:extent cx="5821777" cy="5859176"/>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ey documents in SAMP.pdf"/>
                    <pic:cNvPicPr/>
                  </pic:nvPicPr>
                  <pic:blipFill rotWithShape="1">
                    <a:blip r:embed="rId11">
                      <a:extLst>
                        <a:ext uri="{28A0092B-C50C-407E-A947-70E740481C1C}">
                          <a14:useLocalDpi xmlns:a14="http://schemas.microsoft.com/office/drawing/2010/main" val="0"/>
                        </a:ext>
                      </a:extLst>
                    </a:blip>
                    <a:srcRect l="15382" t="11214" r="30195" b="11276"/>
                    <a:stretch/>
                  </pic:blipFill>
                  <pic:spPr bwMode="auto">
                    <a:xfrm>
                      <a:off x="0" y="0"/>
                      <a:ext cx="5830908" cy="5868366"/>
                    </a:xfrm>
                    <a:prstGeom prst="rect">
                      <a:avLst/>
                    </a:prstGeom>
                    <a:ln>
                      <a:noFill/>
                    </a:ln>
                    <a:extLst>
                      <a:ext uri="{53640926-AAD7-44D8-BBD7-CCE9431645EC}">
                        <a14:shadowObscured xmlns:a14="http://schemas.microsoft.com/office/drawing/2010/main"/>
                      </a:ext>
                    </a:extLst>
                  </pic:spPr>
                </pic:pic>
              </a:graphicData>
            </a:graphic>
          </wp:inline>
        </w:drawing>
      </w:r>
    </w:p>
    <w:p w14:paraId="0BBD2979" w14:textId="2E506955" w:rsidR="00BD5B92" w:rsidRDefault="00085B5E" w:rsidP="00AB7945">
      <w:pPr>
        <w:spacing w:before="120" w:after="60"/>
        <w:rPr>
          <w:sz w:val="22"/>
          <w:szCs w:val="22"/>
          <w:lang w:val="en-AU"/>
        </w:rPr>
      </w:pPr>
      <w:r>
        <w:rPr>
          <w:sz w:val="22"/>
          <w:szCs w:val="22"/>
          <w:lang w:val="en-AU"/>
        </w:rPr>
        <w:t>So in summary, Council provides the best possible value from its assets in accordance with the objectives identified in the Community Strategic Plan by:</w:t>
      </w:r>
    </w:p>
    <w:p w14:paraId="659D8C27" w14:textId="77777777" w:rsidR="006E26FB" w:rsidRDefault="00085B5E" w:rsidP="00AB7945">
      <w:pPr>
        <w:pStyle w:val="ListParagraph"/>
        <w:numPr>
          <w:ilvl w:val="0"/>
          <w:numId w:val="27"/>
        </w:numPr>
        <w:spacing w:before="60" w:after="60"/>
        <w:ind w:left="714" w:hanging="357"/>
        <w:contextualSpacing w:val="0"/>
        <w:rPr>
          <w:sz w:val="22"/>
          <w:szCs w:val="22"/>
          <w:lang w:val="en-AU"/>
        </w:rPr>
      </w:pPr>
      <w:r>
        <w:rPr>
          <w:sz w:val="22"/>
          <w:szCs w:val="22"/>
          <w:lang w:val="en-AU"/>
        </w:rPr>
        <w:lastRenderedPageBreak/>
        <w:t xml:space="preserve">Identifying areas of concern with the value that can be provided both now and in 10 years with the resources available (this is in the </w:t>
      </w:r>
      <w:r>
        <w:rPr>
          <w:i/>
          <w:sz w:val="22"/>
          <w:szCs w:val="22"/>
          <w:lang w:val="en-AU"/>
        </w:rPr>
        <w:t xml:space="preserve">Service Dashboards </w:t>
      </w:r>
      <w:r>
        <w:rPr>
          <w:sz w:val="22"/>
          <w:szCs w:val="22"/>
          <w:lang w:val="en-AU"/>
        </w:rPr>
        <w:t xml:space="preserve">and </w:t>
      </w:r>
      <w:r>
        <w:rPr>
          <w:i/>
          <w:sz w:val="22"/>
          <w:szCs w:val="22"/>
          <w:lang w:val="en-AU"/>
        </w:rPr>
        <w:t>Dashboard Summary</w:t>
      </w:r>
      <w:r w:rsidR="006E26FB">
        <w:rPr>
          <w:sz w:val="22"/>
          <w:szCs w:val="22"/>
          <w:lang w:val="en-AU"/>
        </w:rPr>
        <w:t>)</w:t>
      </w:r>
    </w:p>
    <w:p w14:paraId="5993550C" w14:textId="6FCE56E7" w:rsidR="00085B5E" w:rsidRDefault="00CD3376" w:rsidP="00AB7945">
      <w:pPr>
        <w:pStyle w:val="ListParagraph"/>
        <w:numPr>
          <w:ilvl w:val="0"/>
          <w:numId w:val="27"/>
        </w:numPr>
        <w:spacing w:before="60" w:after="60"/>
        <w:ind w:left="714" w:hanging="357"/>
        <w:contextualSpacing w:val="0"/>
        <w:rPr>
          <w:sz w:val="22"/>
          <w:szCs w:val="22"/>
          <w:lang w:val="en-AU"/>
        </w:rPr>
      </w:pPr>
      <w:r>
        <w:rPr>
          <w:sz w:val="22"/>
          <w:szCs w:val="22"/>
          <w:lang w:val="en-AU"/>
        </w:rPr>
        <w:t xml:space="preserve">resources available </w:t>
      </w:r>
      <w:r w:rsidR="006E26FB">
        <w:rPr>
          <w:sz w:val="22"/>
          <w:szCs w:val="22"/>
          <w:lang w:val="en-AU"/>
        </w:rPr>
        <w:t xml:space="preserve">(as per </w:t>
      </w:r>
      <w:r w:rsidR="006E26FB">
        <w:rPr>
          <w:i/>
          <w:sz w:val="22"/>
          <w:szCs w:val="22"/>
          <w:lang w:val="en-AU"/>
        </w:rPr>
        <w:t>Dashboards</w:t>
      </w:r>
      <w:r w:rsidR="006E26FB">
        <w:rPr>
          <w:sz w:val="22"/>
          <w:szCs w:val="22"/>
          <w:lang w:val="en-AU"/>
        </w:rPr>
        <w:t xml:space="preserve">) </w:t>
      </w:r>
      <w:r>
        <w:rPr>
          <w:sz w:val="22"/>
          <w:szCs w:val="22"/>
          <w:lang w:val="en-AU"/>
        </w:rPr>
        <w:t xml:space="preserve">align with </w:t>
      </w:r>
      <w:r w:rsidRPr="00CD3376">
        <w:rPr>
          <w:i/>
          <w:sz w:val="22"/>
          <w:szCs w:val="22"/>
          <w:lang w:val="en-AU"/>
        </w:rPr>
        <w:t>Long Term Financial Plan</w:t>
      </w:r>
      <w:r>
        <w:rPr>
          <w:i/>
          <w:sz w:val="22"/>
          <w:szCs w:val="22"/>
          <w:lang w:val="en-AU"/>
        </w:rPr>
        <w:t xml:space="preserve"> </w:t>
      </w:r>
      <w:r>
        <w:rPr>
          <w:sz w:val="22"/>
          <w:szCs w:val="22"/>
          <w:lang w:val="en-AU"/>
        </w:rPr>
        <w:t xml:space="preserve">and </w:t>
      </w:r>
      <w:r w:rsidRPr="006E26FB">
        <w:rPr>
          <w:i/>
          <w:sz w:val="22"/>
          <w:szCs w:val="22"/>
          <w:lang w:val="en-AU"/>
        </w:rPr>
        <w:t>Budgets</w:t>
      </w:r>
    </w:p>
    <w:p w14:paraId="7CEB0C47" w14:textId="754C57A8" w:rsidR="00085B5E" w:rsidRPr="00085B5E" w:rsidRDefault="00085B5E" w:rsidP="00AB7945">
      <w:pPr>
        <w:pStyle w:val="ListParagraph"/>
        <w:numPr>
          <w:ilvl w:val="0"/>
          <w:numId w:val="27"/>
        </w:numPr>
        <w:spacing w:before="60" w:after="60"/>
        <w:ind w:left="714" w:hanging="357"/>
        <w:contextualSpacing w:val="0"/>
        <w:rPr>
          <w:sz w:val="22"/>
          <w:szCs w:val="22"/>
          <w:lang w:val="en-AU"/>
        </w:rPr>
      </w:pPr>
      <w:r>
        <w:rPr>
          <w:sz w:val="22"/>
          <w:szCs w:val="22"/>
          <w:lang w:val="en-AU"/>
        </w:rPr>
        <w:t xml:space="preserve">Having a conversation (an ongoing one with the community) about the need to reallocate resources between different functions to provide the best possible value across all functions </w:t>
      </w:r>
    </w:p>
    <w:p w14:paraId="5D6E0FD1" w14:textId="178FE720" w:rsidR="00085B5E" w:rsidRDefault="00085B5E" w:rsidP="00AB7945">
      <w:pPr>
        <w:pStyle w:val="ListParagraph"/>
        <w:numPr>
          <w:ilvl w:val="0"/>
          <w:numId w:val="27"/>
        </w:numPr>
        <w:spacing w:before="60" w:after="60"/>
        <w:ind w:left="714" w:hanging="357"/>
        <w:contextualSpacing w:val="0"/>
        <w:rPr>
          <w:sz w:val="22"/>
          <w:szCs w:val="22"/>
          <w:lang w:val="en-AU"/>
        </w:rPr>
      </w:pPr>
      <w:r>
        <w:rPr>
          <w:sz w:val="22"/>
          <w:szCs w:val="22"/>
          <w:lang w:val="en-AU"/>
        </w:rPr>
        <w:t>Undertaking detailed technical analysis and planning</w:t>
      </w:r>
      <w:r w:rsidR="00837B56">
        <w:rPr>
          <w:sz w:val="22"/>
          <w:szCs w:val="22"/>
          <w:lang w:val="en-AU"/>
        </w:rPr>
        <w:t>,</w:t>
      </w:r>
      <w:r>
        <w:rPr>
          <w:sz w:val="22"/>
          <w:szCs w:val="22"/>
          <w:lang w:val="en-AU"/>
        </w:rPr>
        <w:t xml:space="preserve"> firstly to inform the assessment of ‘value’ provided in the </w:t>
      </w:r>
      <w:r w:rsidRPr="00085B5E">
        <w:rPr>
          <w:sz w:val="22"/>
          <w:szCs w:val="22"/>
          <w:lang w:val="en-AU"/>
        </w:rPr>
        <w:t>Dashboards</w:t>
      </w:r>
      <w:r>
        <w:rPr>
          <w:sz w:val="22"/>
          <w:szCs w:val="22"/>
          <w:lang w:val="en-AU"/>
        </w:rPr>
        <w:t xml:space="preserve">, but then to ensure the funds allocated by Council are </w:t>
      </w:r>
      <w:r w:rsidR="00837B56">
        <w:rPr>
          <w:sz w:val="22"/>
          <w:szCs w:val="22"/>
          <w:lang w:val="en-AU"/>
        </w:rPr>
        <w:t xml:space="preserve">targeted to the areas of greatest need in the most efficient and effective manner </w:t>
      </w:r>
      <w:r>
        <w:rPr>
          <w:sz w:val="22"/>
          <w:szCs w:val="22"/>
          <w:lang w:val="en-AU"/>
        </w:rPr>
        <w:t xml:space="preserve"> </w:t>
      </w:r>
    </w:p>
    <w:p w14:paraId="0652873F" w14:textId="1E1E8F30" w:rsidR="00085B5E" w:rsidRPr="0056334F" w:rsidRDefault="00837B56" w:rsidP="00AB7945">
      <w:pPr>
        <w:pStyle w:val="ListParagraph"/>
        <w:numPr>
          <w:ilvl w:val="0"/>
          <w:numId w:val="27"/>
        </w:numPr>
        <w:spacing w:before="60" w:after="60"/>
        <w:ind w:left="714" w:hanging="357"/>
        <w:contextualSpacing w:val="0"/>
        <w:rPr>
          <w:sz w:val="22"/>
          <w:szCs w:val="22"/>
          <w:lang w:val="en-AU"/>
        </w:rPr>
      </w:pPr>
      <w:r w:rsidRPr="0056334F">
        <w:rPr>
          <w:sz w:val="22"/>
          <w:szCs w:val="22"/>
          <w:lang w:val="en-AU"/>
        </w:rPr>
        <w:t>Compiling a list of projects (outputs of the detailed technical planning) in the</w:t>
      </w:r>
      <w:r w:rsidR="00085B5E" w:rsidRPr="0056334F">
        <w:rPr>
          <w:sz w:val="22"/>
          <w:szCs w:val="22"/>
          <w:lang w:val="en-AU"/>
        </w:rPr>
        <w:t xml:space="preserve"> </w:t>
      </w:r>
      <w:r w:rsidR="00085B5E" w:rsidRPr="0056334F">
        <w:rPr>
          <w:i/>
          <w:sz w:val="22"/>
          <w:szCs w:val="22"/>
          <w:lang w:val="en-AU"/>
        </w:rPr>
        <w:t xml:space="preserve">Priority Projects List </w:t>
      </w:r>
      <w:r w:rsidRPr="0056334F">
        <w:rPr>
          <w:sz w:val="22"/>
          <w:szCs w:val="22"/>
          <w:lang w:val="en-AU"/>
        </w:rPr>
        <w:t xml:space="preserve">for consideration by Council when it </w:t>
      </w:r>
      <w:r w:rsidR="00085B5E" w:rsidRPr="0056334F">
        <w:rPr>
          <w:sz w:val="22"/>
          <w:szCs w:val="22"/>
          <w:lang w:val="en-AU"/>
        </w:rPr>
        <w:t>identifies activities to be undertaken for the year and allocates budgets to do so</w:t>
      </w:r>
      <w:r w:rsidRPr="0056334F">
        <w:rPr>
          <w:sz w:val="22"/>
          <w:szCs w:val="22"/>
          <w:lang w:val="en-AU"/>
        </w:rPr>
        <w:t xml:space="preserve"> in the Operational Plan and Budget</w:t>
      </w:r>
      <w:r w:rsidR="007F7A16" w:rsidRPr="0056334F">
        <w:rPr>
          <w:sz w:val="22"/>
          <w:szCs w:val="22"/>
          <w:lang w:val="en-AU"/>
        </w:rPr>
        <w:t xml:space="preserve"> </w:t>
      </w:r>
      <w:r w:rsidR="0056334F">
        <w:rPr>
          <w:sz w:val="22"/>
          <w:szCs w:val="22"/>
          <w:lang w:val="en-AU"/>
        </w:rPr>
        <w:t>(t</w:t>
      </w:r>
      <w:r w:rsidR="0056334F" w:rsidRPr="0056334F">
        <w:rPr>
          <w:sz w:val="22"/>
          <w:szCs w:val="22"/>
          <w:lang w:val="en-AU"/>
        </w:rPr>
        <w:t xml:space="preserve">he </w:t>
      </w:r>
      <w:r w:rsidR="0056334F">
        <w:rPr>
          <w:sz w:val="22"/>
          <w:szCs w:val="22"/>
          <w:lang w:val="en-AU"/>
        </w:rPr>
        <w:t>L</w:t>
      </w:r>
      <w:r w:rsidR="0056334F" w:rsidRPr="0056334F">
        <w:rPr>
          <w:sz w:val="22"/>
          <w:szCs w:val="22"/>
          <w:lang w:val="en-AU"/>
        </w:rPr>
        <w:t xml:space="preserve">ist is </w:t>
      </w:r>
      <w:r w:rsidR="0056334F">
        <w:rPr>
          <w:sz w:val="22"/>
          <w:szCs w:val="22"/>
          <w:lang w:val="en-AU"/>
        </w:rPr>
        <w:t xml:space="preserve">also </w:t>
      </w:r>
      <w:r w:rsidR="0056334F" w:rsidRPr="0056334F">
        <w:rPr>
          <w:sz w:val="22"/>
          <w:szCs w:val="22"/>
          <w:lang w:val="en-AU"/>
        </w:rPr>
        <w:t xml:space="preserve">helpful in </w:t>
      </w:r>
      <w:r w:rsidR="0056334F">
        <w:rPr>
          <w:sz w:val="22"/>
          <w:szCs w:val="22"/>
          <w:lang w:val="en-AU"/>
        </w:rPr>
        <w:t>that i</w:t>
      </w:r>
      <w:r w:rsidR="0056334F" w:rsidRPr="0056334F">
        <w:rPr>
          <w:sz w:val="22"/>
          <w:szCs w:val="22"/>
          <w:lang w:val="en-AU"/>
        </w:rPr>
        <w:t xml:space="preserve">t </w:t>
      </w:r>
      <w:r w:rsidR="0056334F">
        <w:rPr>
          <w:sz w:val="22"/>
          <w:szCs w:val="22"/>
          <w:lang w:val="en-AU"/>
        </w:rPr>
        <w:t xml:space="preserve">enables people to see when projects are likely to happen in future years, it </w:t>
      </w:r>
      <w:r w:rsidR="0056334F" w:rsidRPr="0056334F">
        <w:rPr>
          <w:sz w:val="22"/>
          <w:szCs w:val="22"/>
          <w:lang w:val="en-AU"/>
        </w:rPr>
        <w:t xml:space="preserve">identifies specific projects </w:t>
      </w:r>
      <w:r w:rsidR="0056334F">
        <w:rPr>
          <w:sz w:val="22"/>
          <w:szCs w:val="22"/>
          <w:lang w:val="en-AU"/>
        </w:rPr>
        <w:t>that could</w:t>
      </w:r>
      <w:r w:rsidR="0056334F" w:rsidRPr="0056334F">
        <w:rPr>
          <w:sz w:val="22"/>
          <w:szCs w:val="22"/>
          <w:lang w:val="en-AU"/>
        </w:rPr>
        <w:t xml:space="preserve"> be done with more funding</w:t>
      </w:r>
      <w:r w:rsidR="0056334F">
        <w:rPr>
          <w:sz w:val="22"/>
          <w:szCs w:val="22"/>
          <w:lang w:val="en-AU"/>
        </w:rPr>
        <w:t>, that are ‘shovel ready’ if a grant comes up</w:t>
      </w:r>
      <w:r w:rsidR="0056334F" w:rsidRPr="0056334F">
        <w:rPr>
          <w:sz w:val="22"/>
          <w:szCs w:val="22"/>
          <w:lang w:val="en-AU"/>
        </w:rPr>
        <w:t>, what projects would be delayed if funding was to be reduced</w:t>
      </w:r>
      <w:r w:rsidR="0056334F">
        <w:rPr>
          <w:sz w:val="22"/>
          <w:szCs w:val="22"/>
          <w:lang w:val="en-AU"/>
        </w:rPr>
        <w:t xml:space="preserve"> and also any infrastructure renewal projects that</w:t>
      </w:r>
      <w:r w:rsidR="0056334F" w:rsidRPr="0056334F">
        <w:rPr>
          <w:sz w:val="22"/>
          <w:szCs w:val="22"/>
          <w:lang w:val="en-AU"/>
        </w:rPr>
        <w:t xml:space="preserve"> are part of the ‘infrastructure renewal backlog’)</w:t>
      </w:r>
    </w:p>
    <w:p w14:paraId="320BE9C0" w14:textId="62B11444" w:rsidR="007F7A16" w:rsidRPr="00837B56" w:rsidRDefault="007F7A16" w:rsidP="00AB7945">
      <w:pPr>
        <w:pStyle w:val="ListParagraph"/>
        <w:numPr>
          <w:ilvl w:val="0"/>
          <w:numId w:val="27"/>
        </w:numPr>
        <w:spacing w:before="60" w:after="60"/>
        <w:ind w:left="714" w:hanging="357"/>
        <w:contextualSpacing w:val="0"/>
        <w:rPr>
          <w:sz w:val="22"/>
          <w:szCs w:val="22"/>
          <w:lang w:val="en-AU"/>
        </w:rPr>
      </w:pPr>
      <w:r>
        <w:rPr>
          <w:sz w:val="22"/>
          <w:szCs w:val="22"/>
          <w:lang w:val="en-AU"/>
        </w:rPr>
        <w:t xml:space="preserve">Explaining what the community can expect from Council in </w:t>
      </w:r>
      <w:r w:rsidRPr="0056334F">
        <w:rPr>
          <w:i/>
          <w:sz w:val="22"/>
          <w:szCs w:val="22"/>
          <w:lang w:val="en-AU"/>
        </w:rPr>
        <w:t>Service Objectives</w:t>
      </w:r>
      <w:r w:rsidRPr="0056334F">
        <w:rPr>
          <w:sz w:val="22"/>
          <w:szCs w:val="22"/>
          <w:lang w:val="en-AU"/>
        </w:rPr>
        <w:t xml:space="preserve"> </w:t>
      </w:r>
      <w:r>
        <w:rPr>
          <w:sz w:val="22"/>
          <w:szCs w:val="22"/>
          <w:lang w:val="en-AU"/>
        </w:rPr>
        <w:t>documents</w:t>
      </w:r>
    </w:p>
    <w:p w14:paraId="11E27A74" w14:textId="31CEFC5A" w:rsidR="00837B56" w:rsidRDefault="00837B56" w:rsidP="00AB7945">
      <w:pPr>
        <w:pStyle w:val="ListParagraph"/>
        <w:numPr>
          <w:ilvl w:val="0"/>
          <w:numId w:val="27"/>
        </w:numPr>
        <w:spacing w:before="60" w:after="60"/>
        <w:ind w:left="714" w:hanging="357"/>
        <w:contextualSpacing w:val="0"/>
        <w:rPr>
          <w:sz w:val="22"/>
          <w:szCs w:val="22"/>
          <w:lang w:val="en-AU"/>
        </w:rPr>
      </w:pPr>
      <w:r>
        <w:rPr>
          <w:sz w:val="22"/>
          <w:szCs w:val="22"/>
          <w:lang w:val="en-AU"/>
        </w:rPr>
        <w:t xml:space="preserve">Undertaking </w:t>
      </w:r>
      <w:r w:rsidR="007F7A16">
        <w:rPr>
          <w:sz w:val="22"/>
          <w:szCs w:val="22"/>
          <w:lang w:val="en-AU"/>
        </w:rPr>
        <w:t>activities</w:t>
      </w:r>
      <w:r>
        <w:rPr>
          <w:sz w:val="22"/>
          <w:szCs w:val="22"/>
          <w:lang w:val="en-AU"/>
        </w:rPr>
        <w:t xml:space="preserve"> and </w:t>
      </w:r>
      <w:r w:rsidR="007F7A16">
        <w:rPr>
          <w:sz w:val="22"/>
          <w:szCs w:val="22"/>
          <w:lang w:val="en-AU"/>
        </w:rPr>
        <w:t xml:space="preserve">then </w:t>
      </w:r>
      <w:r>
        <w:rPr>
          <w:sz w:val="22"/>
          <w:szCs w:val="22"/>
          <w:lang w:val="en-AU"/>
        </w:rPr>
        <w:t xml:space="preserve">reporting on outcomes in the </w:t>
      </w:r>
      <w:r w:rsidRPr="00837B56">
        <w:rPr>
          <w:i/>
          <w:sz w:val="22"/>
          <w:szCs w:val="22"/>
          <w:lang w:val="en-AU"/>
        </w:rPr>
        <w:t>Annual Report</w:t>
      </w:r>
      <w:r>
        <w:rPr>
          <w:sz w:val="22"/>
          <w:szCs w:val="22"/>
          <w:lang w:val="en-AU"/>
        </w:rPr>
        <w:t xml:space="preserve"> including the ‘state of infrastructure assets’ in Special Schedule 7 (which includes many of the </w:t>
      </w:r>
      <w:r>
        <w:rPr>
          <w:i/>
          <w:sz w:val="22"/>
          <w:szCs w:val="22"/>
          <w:lang w:val="en-AU"/>
        </w:rPr>
        <w:t xml:space="preserve">Fit for the Future </w:t>
      </w:r>
      <w:r>
        <w:rPr>
          <w:sz w:val="22"/>
          <w:szCs w:val="22"/>
          <w:lang w:val="en-AU"/>
        </w:rPr>
        <w:t>ratios used to evaluate Council’s p</w:t>
      </w:r>
      <w:r w:rsidR="00CD3376">
        <w:rPr>
          <w:sz w:val="22"/>
          <w:szCs w:val="22"/>
          <w:lang w:val="en-AU"/>
        </w:rPr>
        <w:t>erformance and sustainability)</w:t>
      </w:r>
    </w:p>
    <w:p w14:paraId="3A60E21B" w14:textId="3D765F28" w:rsidR="00CD3376" w:rsidRPr="00085B5E" w:rsidRDefault="00CD3376" w:rsidP="00AB7945">
      <w:pPr>
        <w:pStyle w:val="ListParagraph"/>
        <w:numPr>
          <w:ilvl w:val="0"/>
          <w:numId w:val="27"/>
        </w:numPr>
        <w:spacing w:before="60" w:after="60"/>
        <w:ind w:left="714" w:hanging="357"/>
        <w:contextualSpacing w:val="0"/>
        <w:rPr>
          <w:sz w:val="22"/>
          <w:szCs w:val="22"/>
          <w:lang w:val="en-AU"/>
        </w:rPr>
      </w:pPr>
      <w:r>
        <w:rPr>
          <w:sz w:val="22"/>
          <w:szCs w:val="22"/>
          <w:lang w:val="en-AU"/>
        </w:rPr>
        <w:t>Reviewing and refining this information in a process of ongoing community engagement</w:t>
      </w:r>
      <w:r w:rsidR="000A1C81">
        <w:rPr>
          <w:sz w:val="22"/>
          <w:szCs w:val="22"/>
          <w:lang w:val="en-AU"/>
        </w:rPr>
        <w:t xml:space="preserve"> and continual improvement</w:t>
      </w:r>
      <w:r>
        <w:rPr>
          <w:sz w:val="22"/>
          <w:szCs w:val="22"/>
          <w:lang w:val="en-AU"/>
        </w:rPr>
        <w:t>.</w:t>
      </w:r>
    </w:p>
    <w:p w14:paraId="7756CF4B" w14:textId="57541113" w:rsidR="00837B56" w:rsidRDefault="00837B56" w:rsidP="00EB06A4">
      <w:pPr>
        <w:spacing w:before="120" w:after="120"/>
        <w:rPr>
          <w:sz w:val="22"/>
          <w:szCs w:val="22"/>
          <w:lang w:val="en-AU"/>
        </w:rPr>
      </w:pPr>
      <w:r>
        <w:rPr>
          <w:sz w:val="22"/>
          <w:szCs w:val="22"/>
          <w:lang w:val="en-AU"/>
        </w:rPr>
        <w:t xml:space="preserve">The AM System (described in section 5 of this SAMP) supports this process and is the means by which Council will achieve continual improvement.  </w:t>
      </w:r>
    </w:p>
    <w:p w14:paraId="6F964F27" w14:textId="3DEB1ACF" w:rsidR="00F01C71" w:rsidRPr="00F01C71" w:rsidRDefault="00F01C71" w:rsidP="00061C55">
      <w:pPr>
        <w:pStyle w:val="Heading2"/>
        <w:rPr>
          <w:lang w:val="en-AU"/>
        </w:rPr>
      </w:pPr>
      <w:bookmarkStart w:id="21" w:name="_Toc474328798"/>
      <w:r>
        <w:rPr>
          <w:lang w:val="en-AU"/>
        </w:rPr>
        <w:t>Addressing Resource Constraints</w:t>
      </w:r>
      <w:bookmarkEnd w:id="21"/>
    </w:p>
    <w:p w14:paraId="38A23553" w14:textId="76581459" w:rsidR="00E4644D" w:rsidRDefault="00F01C71" w:rsidP="00FA2F03">
      <w:pPr>
        <w:spacing w:before="120" w:after="120"/>
        <w:rPr>
          <w:sz w:val="22"/>
          <w:szCs w:val="22"/>
          <w:lang w:val="en-AU"/>
        </w:rPr>
      </w:pPr>
      <w:r>
        <w:rPr>
          <w:sz w:val="22"/>
          <w:szCs w:val="22"/>
          <w:lang w:val="en-AU"/>
        </w:rPr>
        <w:t xml:space="preserve">The Service Dashboards and Dashboard Summary are intended to facilitate a conversation about </w:t>
      </w:r>
      <w:r w:rsidR="00FB448A">
        <w:rPr>
          <w:sz w:val="22"/>
          <w:szCs w:val="22"/>
          <w:lang w:val="en-AU"/>
        </w:rPr>
        <w:t xml:space="preserve">the </w:t>
      </w:r>
      <w:r>
        <w:rPr>
          <w:sz w:val="22"/>
          <w:szCs w:val="22"/>
          <w:lang w:val="en-AU"/>
        </w:rPr>
        <w:t xml:space="preserve">allocation of </w:t>
      </w:r>
      <w:r w:rsidRPr="00FB448A">
        <w:rPr>
          <w:i/>
          <w:sz w:val="22"/>
          <w:szCs w:val="22"/>
          <w:lang w:val="en-AU"/>
        </w:rPr>
        <w:t>available resources</w:t>
      </w:r>
      <w:r>
        <w:rPr>
          <w:sz w:val="22"/>
          <w:szCs w:val="22"/>
          <w:lang w:val="en-AU"/>
        </w:rPr>
        <w:t xml:space="preserve"> </w:t>
      </w:r>
      <w:r w:rsidR="00FB448A">
        <w:rPr>
          <w:sz w:val="22"/>
          <w:szCs w:val="22"/>
          <w:lang w:val="en-AU"/>
        </w:rPr>
        <w:t xml:space="preserve">so Council carries out its functions in a way that </w:t>
      </w:r>
      <w:r w:rsidR="00FB448A" w:rsidRPr="00837B56">
        <w:rPr>
          <w:sz w:val="22"/>
          <w:szCs w:val="22"/>
          <w:lang w:val="en-AU"/>
        </w:rPr>
        <w:t xml:space="preserve">provides the </w:t>
      </w:r>
      <w:r w:rsidRPr="00837B56">
        <w:rPr>
          <w:sz w:val="22"/>
          <w:szCs w:val="22"/>
          <w:lang w:val="en-AU"/>
        </w:rPr>
        <w:t>best possible value</w:t>
      </w:r>
      <w:r w:rsidR="00E854A6">
        <w:rPr>
          <w:sz w:val="22"/>
          <w:szCs w:val="22"/>
          <w:lang w:val="en-AU"/>
        </w:rPr>
        <w:t xml:space="preserve"> to residents and ratepayers... </w:t>
      </w:r>
      <w:r w:rsidR="00837B56">
        <w:rPr>
          <w:sz w:val="22"/>
          <w:szCs w:val="22"/>
          <w:lang w:val="en-AU"/>
        </w:rPr>
        <w:t xml:space="preserve">but how </w:t>
      </w:r>
      <w:r w:rsidR="00E854A6">
        <w:rPr>
          <w:sz w:val="22"/>
          <w:szCs w:val="22"/>
          <w:lang w:val="en-AU"/>
        </w:rPr>
        <w:t>can resource limitations be addressed?</w:t>
      </w:r>
    </w:p>
    <w:p w14:paraId="397DC49D" w14:textId="7CA4D0C5" w:rsidR="00E4644D" w:rsidRDefault="00405E4E" w:rsidP="00FA2F03">
      <w:pPr>
        <w:spacing w:before="120" w:after="120"/>
        <w:rPr>
          <w:sz w:val="22"/>
          <w:szCs w:val="22"/>
          <w:lang w:val="en-AU"/>
        </w:rPr>
      </w:pPr>
      <w:r>
        <w:rPr>
          <w:sz w:val="22"/>
          <w:szCs w:val="22"/>
          <w:lang w:val="en-AU"/>
        </w:rPr>
        <w:t xml:space="preserve">Council </w:t>
      </w:r>
      <w:r w:rsidR="00E854A6">
        <w:rPr>
          <w:sz w:val="22"/>
          <w:szCs w:val="22"/>
          <w:lang w:val="en-AU"/>
        </w:rPr>
        <w:t>may identify a need to</w:t>
      </w:r>
      <w:r>
        <w:rPr>
          <w:sz w:val="22"/>
          <w:szCs w:val="22"/>
          <w:lang w:val="en-AU"/>
        </w:rPr>
        <w:t xml:space="preserve"> </w:t>
      </w:r>
      <w:r w:rsidRPr="00E5418B">
        <w:rPr>
          <w:i/>
          <w:sz w:val="22"/>
          <w:szCs w:val="22"/>
          <w:lang w:val="en-AU"/>
        </w:rPr>
        <w:t>reallocate funds between service areas</w:t>
      </w:r>
      <w:r w:rsidR="00E854A6">
        <w:rPr>
          <w:sz w:val="22"/>
          <w:szCs w:val="22"/>
          <w:lang w:val="en-AU"/>
        </w:rPr>
        <w:t xml:space="preserve"> (e.g. on the Dashboards, from functions showing green lights to amber or red ones, although the impacts of this must be assessed). </w:t>
      </w:r>
      <w:r>
        <w:rPr>
          <w:sz w:val="22"/>
          <w:szCs w:val="22"/>
          <w:lang w:val="en-AU"/>
        </w:rPr>
        <w:t xml:space="preserve">  </w:t>
      </w:r>
    </w:p>
    <w:p w14:paraId="4A0488CF" w14:textId="607A0A9F" w:rsidR="007F7A16" w:rsidRPr="00C462E4" w:rsidRDefault="00E854A6" w:rsidP="00FA2F03">
      <w:pPr>
        <w:spacing w:before="120" w:after="120"/>
        <w:rPr>
          <w:sz w:val="22"/>
          <w:szCs w:val="22"/>
          <w:lang w:val="en-AU"/>
        </w:rPr>
      </w:pPr>
      <w:r>
        <w:rPr>
          <w:sz w:val="22"/>
          <w:szCs w:val="22"/>
          <w:lang w:val="en-AU"/>
        </w:rPr>
        <w:t>Council is</w:t>
      </w:r>
      <w:r w:rsidR="007F7A16">
        <w:rPr>
          <w:sz w:val="22"/>
          <w:szCs w:val="22"/>
          <w:lang w:val="en-AU"/>
        </w:rPr>
        <w:t xml:space="preserve"> seeking to </w:t>
      </w:r>
      <w:r w:rsidR="007F7A16" w:rsidRPr="00C462E4">
        <w:rPr>
          <w:i/>
          <w:sz w:val="22"/>
          <w:szCs w:val="22"/>
          <w:lang w:val="en-AU"/>
        </w:rPr>
        <w:t>generate efficiencies</w:t>
      </w:r>
      <w:r w:rsidR="007F7A16">
        <w:rPr>
          <w:sz w:val="22"/>
          <w:szCs w:val="22"/>
          <w:lang w:val="en-AU"/>
        </w:rPr>
        <w:t xml:space="preserve"> in its operations to free up additio</w:t>
      </w:r>
      <w:r>
        <w:rPr>
          <w:sz w:val="22"/>
          <w:szCs w:val="22"/>
          <w:lang w:val="en-AU"/>
        </w:rPr>
        <w:t xml:space="preserve">nal resources </w:t>
      </w:r>
      <w:r w:rsidR="00C462E4">
        <w:rPr>
          <w:sz w:val="22"/>
          <w:szCs w:val="22"/>
          <w:lang w:val="en-AU"/>
        </w:rPr>
        <w:t xml:space="preserve">as discussed in its Fit for the Future proposal, and to </w:t>
      </w:r>
      <w:r w:rsidR="00C462E4">
        <w:rPr>
          <w:i/>
          <w:sz w:val="22"/>
          <w:szCs w:val="22"/>
          <w:lang w:val="en-AU"/>
        </w:rPr>
        <w:t xml:space="preserve">generate additional ongoing revenues </w:t>
      </w:r>
      <w:r w:rsidR="00C462E4">
        <w:rPr>
          <w:sz w:val="22"/>
          <w:szCs w:val="22"/>
          <w:lang w:val="en-AU"/>
        </w:rPr>
        <w:t>from the activities of its Future Fund, which is currently generating an annual dividend of $1M p.a.</w:t>
      </w:r>
    </w:p>
    <w:p w14:paraId="40275231" w14:textId="2B816B58" w:rsidR="00F01C71" w:rsidRDefault="00837B56" w:rsidP="00FA2F03">
      <w:pPr>
        <w:spacing w:before="120" w:after="120"/>
        <w:rPr>
          <w:sz w:val="22"/>
          <w:szCs w:val="22"/>
          <w:lang w:val="en-AU"/>
        </w:rPr>
      </w:pPr>
      <w:r>
        <w:rPr>
          <w:sz w:val="22"/>
          <w:szCs w:val="22"/>
          <w:lang w:val="en-AU"/>
        </w:rPr>
        <w:t xml:space="preserve">Council will </w:t>
      </w:r>
      <w:r w:rsidR="007F7A16">
        <w:rPr>
          <w:sz w:val="22"/>
          <w:szCs w:val="22"/>
          <w:lang w:val="en-AU"/>
        </w:rPr>
        <w:t>sometimes</w:t>
      </w:r>
      <w:r>
        <w:rPr>
          <w:sz w:val="22"/>
          <w:szCs w:val="22"/>
          <w:lang w:val="en-AU"/>
        </w:rPr>
        <w:t xml:space="preserve"> </w:t>
      </w:r>
      <w:r w:rsidRPr="00E5418B">
        <w:rPr>
          <w:i/>
          <w:sz w:val="22"/>
          <w:szCs w:val="22"/>
          <w:lang w:val="en-AU"/>
        </w:rPr>
        <w:t>finance new or replacement assets with debt</w:t>
      </w:r>
      <w:r>
        <w:rPr>
          <w:sz w:val="22"/>
          <w:szCs w:val="22"/>
          <w:lang w:val="en-AU"/>
        </w:rPr>
        <w:t xml:space="preserve">.  </w:t>
      </w:r>
      <w:r w:rsidR="00E5418B">
        <w:rPr>
          <w:sz w:val="22"/>
          <w:szCs w:val="22"/>
          <w:lang w:val="en-AU"/>
        </w:rPr>
        <w:t xml:space="preserve">Given the very long-lived nature of many infrastructure assets, it is often appropriate for Council to </w:t>
      </w:r>
      <w:r>
        <w:rPr>
          <w:sz w:val="22"/>
          <w:szCs w:val="22"/>
          <w:lang w:val="en-AU"/>
        </w:rPr>
        <w:t>do so (</w:t>
      </w:r>
      <w:r w:rsidR="00E5418B">
        <w:rPr>
          <w:sz w:val="22"/>
          <w:szCs w:val="22"/>
          <w:lang w:val="en-AU"/>
        </w:rPr>
        <w:t xml:space="preserve">those who benefit from </w:t>
      </w:r>
      <w:r w:rsidR="00E854A6">
        <w:rPr>
          <w:sz w:val="22"/>
          <w:szCs w:val="22"/>
          <w:lang w:val="en-AU"/>
        </w:rPr>
        <w:t>the infrastructure will then</w:t>
      </w:r>
      <w:r w:rsidR="00E5418B">
        <w:rPr>
          <w:sz w:val="22"/>
          <w:szCs w:val="22"/>
          <w:lang w:val="en-AU"/>
        </w:rPr>
        <w:t xml:space="preserve"> pay for it over time). </w:t>
      </w:r>
      <w:r w:rsidR="003D39D2">
        <w:rPr>
          <w:sz w:val="22"/>
          <w:szCs w:val="22"/>
          <w:lang w:val="en-AU"/>
        </w:rPr>
        <w:t xml:space="preserve"> </w:t>
      </w:r>
      <w:r w:rsidR="00E5418B">
        <w:rPr>
          <w:sz w:val="22"/>
          <w:szCs w:val="22"/>
          <w:lang w:val="en-AU"/>
        </w:rPr>
        <w:t xml:space="preserve">Such decisions must take account of </w:t>
      </w:r>
      <w:r>
        <w:rPr>
          <w:sz w:val="22"/>
          <w:szCs w:val="22"/>
          <w:lang w:val="en-AU"/>
        </w:rPr>
        <w:t xml:space="preserve">both </w:t>
      </w:r>
      <w:r w:rsidR="00E5418B">
        <w:rPr>
          <w:sz w:val="22"/>
          <w:szCs w:val="22"/>
          <w:lang w:val="en-AU"/>
        </w:rPr>
        <w:t>inf</w:t>
      </w:r>
      <w:r w:rsidR="00E854A6">
        <w:rPr>
          <w:sz w:val="22"/>
          <w:szCs w:val="22"/>
          <w:lang w:val="en-AU"/>
        </w:rPr>
        <w:t xml:space="preserve">rastructure and finance issues (this is </w:t>
      </w:r>
      <w:r w:rsidR="00E5418B">
        <w:rPr>
          <w:sz w:val="22"/>
          <w:szCs w:val="22"/>
          <w:lang w:val="en-AU"/>
        </w:rPr>
        <w:t xml:space="preserve">discussed in section </w:t>
      </w:r>
      <w:r w:rsidR="00DB75FF">
        <w:rPr>
          <w:sz w:val="22"/>
          <w:szCs w:val="22"/>
          <w:lang w:val="en-AU"/>
        </w:rPr>
        <w:t>2</w:t>
      </w:r>
      <w:r w:rsidR="00E5418B">
        <w:rPr>
          <w:sz w:val="22"/>
          <w:szCs w:val="22"/>
          <w:lang w:val="en-AU"/>
        </w:rPr>
        <w:t xml:space="preserve"> of the Resourcing Strategy</w:t>
      </w:r>
      <w:r w:rsidR="00E854A6">
        <w:rPr>
          <w:sz w:val="22"/>
          <w:szCs w:val="22"/>
          <w:lang w:val="en-AU"/>
        </w:rPr>
        <w:t>)</w:t>
      </w:r>
      <w:r w:rsidR="00E5418B">
        <w:rPr>
          <w:sz w:val="22"/>
          <w:szCs w:val="22"/>
          <w:lang w:val="en-AU"/>
        </w:rPr>
        <w:t xml:space="preserve">. </w:t>
      </w:r>
    </w:p>
    <w:p w14:paraId="3F88FA71" w14:textId="6FE424E9" w:rsidR="00F01C71" w:rsidRDefault="003D39D2" w:rsidP="00FA2F03">
      <w:pPr>
        <w:spacing w:before="120" w:after="120"/>
        <w:rPr>
          <w:sz w:val="22"/>
          <w:szCs w:val="22"/>
          <w:lang w:val="en-AU"/>
        </w:rPr>
      </w:pPr>
      <w:r>
        <w:rPr>
          <w:sz w:val="22"/>
          <w:szCs w:val="22"/>
          <w:lang w:val="en-AU"/>
        </w:rPr>
        <w:t xml:space="preserve">There </w:t>
      </w:r>
      <w:r w:rsidR="00047BCA">
        <w:rPr>
          <w:sz w:val="22"/>
          <w:szCs w:val="22"/>
          <w:lang w:val="en-AU"/>
        </w:rPr>
        <w:t>are</w:t>
      </w:r>
      <w:r>
        <w:rPr>
          <w:sz w:val="22"/>
          <w:szCs w:val="22"/>
          <w:lang w:val="en-AU"/>
        </w:rPr>
        <w:t xml:space="preserve"> </w:t>
      </w:r>
      <w:r w:rsidR="007F7A16">
        <w:rPr>
          <w:sz w:val="22"/>
          <w:szCs w:val="22"/>
          <w:lang w:val="en-AU"/>
        </w:rPr>
        <w:t>sometimes</w:t>
      </w:r>
      <w:r>
        <w:rPr>
          <w:sz w:val="22"/>
          <w:szCs w:val="22"/>
          <w:lang w:val="en-AU"/>
        </w:rPr>
        <w:t xml:space="preserve"> opportuni</w:t>
      </w:r>
      <w:r w:rsidR="00E5418B">
        <w:rPr>
          <w:sz w:val="22"/>
          <w:szCs w:val="22"/>
          <w:lang w:val="en-AU"/>
        </w:rPr>
        <w:t xml:space="preserve">ties to secure </w:t>
      </w:r>
      <w:r w:rsidR="00E5418B" w:rsidRPr="00946034">
        <w:rPr>
          <w:i/>
          <w:sz w:val="22"/>
          <w:szCs w:val="22"/>
          <w:lang w:val="en-AU"/>
        </w:rPr>
        <w:t>grants</w:t>
      </w:r>
      <w:r w:rsidR="00E5418B">
        <w:rPr>
          <w:sz w:val="22"/>
          <w:szCs w:val="22"/>
          <w:lang w:val="en-AU"/>
        </w:rPr>
        <w:t xml:space="preserve"> to help fund </w:t>
      </w:r>
      <w:r w:rsidR="00E92805">
        <w:rPr>
          <w:sz w:val="22"/>
          <w:szCs w:val="22"/>
          <w:lang w:val="en-AU"/>
        </w:rPr>
        <w:t>some projects</w:t>
      </w:r>
      <w:r w:rsidR="00A5376F">
        <w:rPr>
          <w:sz w:val="22"/>
          <w:szCs w:val="22"/>
          <w:lang w:val="en-AU"/>
        </w:rPr>
        <w:t>, or to gain</w:t>
      </w:r>
      <w:r w:rsidR="00E5418B">
        <w:rPr>
          <w:sz w:val="22"/>
          <w:szCs w:val="22"/>
          <w:lang w:val="en-AU"/>
        </w:rPr>
        <w:t xml:space="preserve"> contributions from developers</w:t>
      </w:r>
      <w:r w:rsidR="00FF0201">
        <w:rPr>
          <w:sz w:val="22"/>
          <w:szCs w:val="22"/>
          <w:lang w:val="en-AU"/>
        </w:rPr>
        <w:t xml:space="preserve"> </w:t>
      </w:r>
      <w:r w:rsidR="00047BCA">
        <w:rPr>
          <w:sz w:val="22"/>
          <w:szCs w:val="22"/>
          <w:lang w:val="en-AU"/>
        </w:rPr>
        <w:t>(</w:t>
      </w:r>
      <w:r w:rsidR="00FF0201">
        <w:rPr>
          <w:sz w:val="22"/>
          <w:szCs w:val="22"/>
          <w:lang w:val="en-AU"/>
        </w:rPr>
        <w:t>including mines</w:t>
      </w:r>
      <w:r w:rsidR="00047BCA">
        <w:rPr>
          <w:sz w:val="22"/>
          <w:szCs w:val="22"/>
          <w:lang w:val="en-AU"/>
        </w:rPr>
        <w:t>)</w:t>
      </w:r>
      <w:r w:rsidR="00E5418B">
        <w:rPr>
          <w:sz w:val="22"/>
          <w:szCs w:val="22"/>
          <w:lang w:val="en-AU"/>
        </w:rPr>
        <w:t xml:space="preserve"> </w:t>
      </w:r>
      <w:r w:rsidR="00946034">
        <w:rPr>
          <w:sz w:val="22"/>
          <w:szCs w:val="22"/>
          <w:lang w:val="en-AU"/>
        </w:rPr>
        <w:t xml:space="preserve">to fund </w:t>
      </w:r>
      <w:r w:rsidR="00A5376F">
        <w:rPr>
          <w:sz w:val="22"/>
          <w:szCs w:val="22"/>
          <w:lang w:val="en-AU"/>
        </w:rPr>
        <w:t>activities</w:t>
      </w:r>
      <w:r w:rsidR="00946034">
        <w:rPr>
          <w:sz w:val="22"/>
          <w:szCs w:val="22"/>
          <w:lang w:val="en-AU"/>
        </w:rPr>
        <w:t xml:space="preserve"> </w:t>
      </w:r>
      <w:r w:rsidR="007F7A16">
        <w:rPr>
          <w:sz w:val="22"/>
          <w:szCs w:val="22"/>
          <w:lang w:val="en-AU"/>
        </w:rPr>
        <w:t>required to support their</w:t>
      </w:r>
      <w:r w:rsidR="00FF0201">
        <w:rPr>
          <w:sz w:val="22"/>
          <w:szCs w:val="22"/>
          <w:lang w:val="en-AU"/>
        </w:rPr>
        <w:t xml:space="preserve"> </w:t>
      </w:r>
      <w:r w:rsidR="00047BCA">
        <w:rPr>
          <w:sz w:val="22"/>
          <w:szCs w:val="22"/>
          <w:lang w:val="en-AU"/>
        </w:rPr>
        <w:t xml:space="preserve">developments.  </w:t>
      </w:r>
      <w:r w:rsidR="00007870">
        <w:rPr>
          <w:sz w:val="22"/>
          <w:szCs w:val="22"/>
          <w:lang w:val="en-AU"/>
        </w:rPr>
        <w:t>Council pursue</w:t>
      </w:r>
      <w:r w:rsidR="00047BCA">
        <w:rPr>
          <w:sz w:val="22"/>
          <w:szCs w:val="22"/>
          <w:lang w:val="en-AU"/>
        </w:rPr>
        <w:t>s</w:t>
      </w:r>
      <w:r w:rsidR="00007870">
        <w:rPr>
          <w:sz w:val="22"/>
          <w:szCs w:val="22"/>
          <w:lang w:val="en-AU"/>
        </w:rPr>
        <w:t xml:space="preserve"> </w:t>
      </w:r>
      <w:r w:rsidR="00047BCA">
        <w:rPr>
          <w:sz w:val="22"/>
          <w:szCs w:val="22"/>
          <w:lang w:val="en-AU"/>
        </w:rPr>
        <w:t>such</w:t>
      </w:r>
      <w:r w:rsidR="00007870">
        <w:rPr>
          <w:sz w:val="22"/>
          <w:szCs w:val="22"/>
          <w:lang w:val="en-AU"/>
        </w:rPr>
        <w:t xml:space="preserve"> opportunities as they become available.  </w:t>
      </w:r>
    </w:p>
    <w:p w14:paraId="6CF0AA4B" w14:textId="4E95E2FC" w:rsidR="00A5376F" w:rsidRPr="0056334F" w:rsidRDefault="00007870" w:rsidP="0056334F">
      <w:pPr>
        <w:spacing w:before="120" w:after="120"/>
        <w:rPr>
          <w:sz w:val="22"/>
          <w:szCs w:val="22"/>
          <w:lang w:val="en-AU"/>
        </w:rPr>
      </w:pPr>
      <w:r>
        <w:rPr>
          <w:sz w:val="22"/>
          <w:szCs w:val="22"/>
          <w:lang w:val="en-AU"/>
        </w:rPr>
        <w:t xml:space="preserve">Lastly, there may be a need to </w:t>
      </w:r>
      <w:r w:rsidRPr="00007870">
        <w:rPr>
          <w:i/>
          <w:sz w:val="22"/>
          <w:szCs w:val="22"/>
          <w:lang w:val="en-AU"/>
        </w:rPr>
        <w:t>generate additional revenues from a special rate variation</w:t>
      </w:r>
      <w:r>
        <w:rPr>
          <w:sz w:val="22"/>
          <w:szCs w:val="22"/>
          <w:lang w:val="en-AU"/>
        </w:rPr>
        <w:t xml:space="preserve"> </w:t>
      </w:r>
      <w:r w:rsidR="00B210E8">
        <w:rPr>
          <w:sz w:val="22"/>
          <w:szCs w:val="22"/>
          <w:lang w:val="en-AU"/>
        </w:rPr>
        <w:t xml:space="preserve">– where the community supports </w:t>
      </w:r>
      <w:r w:rsidR="00A5376F">
        <w:rPr>
          <w:sz w:val="22"/>
          <w:szCs w:val="22"/>
          <w:lang w:val="en-AU"/>
        </w:rPr>
        <w:t>this,</w:t>
      </w:r>
      <w:r w:rsidR="00B210E8">
        <w:rPr>
          <w:sz w:val="22"/>
          <w:szCs w:val="22"/>
          <w:lang w:val="en-AU"/>
        </w:rPr>
        <w:t xml:space="preserve"> and subject to the approval of the Independent Pricing and Regulatory Tribunal (IPART) – </w:t>
      </w:r>
      <w:r>
        <w:rPr>
          <w:sz w:val="22"/>
          <w:szCs w:val="22"/>
          <w:lang w:val="en-AU"/>
        </w:rPr>
        <w:t xml:space="preserve">to fund projects </w:t>
      </w:r>
      <w:r w:rsidR="00B210E8">
        <w:rPr>
          <w:sz w:val="22"/>
          <w:szCs w:val="22"/>
          <w:lang w:val="en-AU"/>
        </w:rPr>
        <w:t xml:space="preserve">over and above what Council can currently afford.  </w:t>
      </w:r>
    </w:p>
    <w:p w14:paraId="58B1D7CE" w14:textId="13B62C9A" w:rsidR="0056334F" w:rsidRPr="0056334F" w:rsidRDefault="00A5376F" w:rsidP="0056334F">
      <w:pPr>
        <w:pStyle w:val="Heading1"/>
        <w:numPr>
          <w:ilvl w:val="0"/>
          <w:numId w:val="11"/>
        </w:numPr>
        <w:rPr>
          <w:lang w:val="en-AU"/>
        </w:rPr>
      </w:pPr>
      <w:bookmarkStart w:id="22" w:name="_Toc474328799"/>
      <w:r>
        <w:rPr>
          <w:lang w:val="en-AU"/>
        </w:rPr>
        <w:t>Technical Analysis, Planning and Management of Infrastructure</w:t>
      </w:r>
      <w:bookmarkEnd w:id="22"/>
      <w:r>
        <w:rPr>
          <w:lang w:val="en-AU"/>
        </w:rPr>
        <w:t xml:space="preserve"> </w:t>
      </w:r>
    </w:p>
    <w:p w14:paraId="7C63575E" w14:textId="0227B69E" w:rsidR="00A5376F" w:rsidRDefault="00A5376F" w:rsidP="00A5376F">
      <w:pPr>
        <w:spacing w:before="120" w:after="120"/>
        <w:rPr>
          <w:sz w:val="22"/>
          <w:szCs w:val="22"/>
          <w:lang w:val="en-AU"/>
        </w:rPr>
      </w:pPr>
      <w:r w:rsidRPr="009B3C60">
        <w:rPr>
          <w:sz w:val="22"/>
          <w:szCs w:val="22"/>
          <w:lang w:val="en-AU"/>
        </w:rPr>
        <w:t xml:space="preserve">As discussed in section 2, there is a need for detailed technical analysis and planning to support the high level summary information contained in the </w:t>
      </w:r>
      <w:r w:rsidRPr="00A5376F">
        <w:rPr>
          <w:i/>
          <w:sz w:val="22"/>
          <w:szCs w:val="22"/>
          <w:lang w:val="en-AU"/>
        </w:rPr>
        <w:t>Service Dashboards</w:t>
      </w:r>
      <w:r>
        <w:rPr>
          <w:sz w:val="22"/>
          <w:szCs w:val="22"/>
          <w:lang w:val="en-AU"/>
        </w:rPr>
        <w:t xml:space="preserve"> and to identify and prioritise projects summarised in the </w:t>
      </w:r>
      <w:r>
        <w:rPr>
          <w:i/>
          <w:sz w:val="22"/>
          <w:szCs w:val="22"/>
          <w:lang w:val="en-AU"/>
        </w:rPr>
        <w:t>Priority Projects List</w:t>
      </w:r>
      <w:r w:rsidRPr="009B3C60">
        <w:rPr>
          <w:sz w:val="22"/>
          <w:szCs w:val="22"/>
          <w:lang w:val="en-AU"/>
        </w:rPr>
        <w:t xml:space="preserve">.  </w:t>
      </w:r>
    </w:p>
    <w:p w14:paraId="0A1BB7A6" w14:textId="4CBAE4E5" w:rsidR="00A5376F" w:rsidRDefault="00A5376F" w:rsidP="00A5376F">
      <w:pPr>
        <w:spacing w:before="120"/>
        <w:rPr>
          <w:sz w:val="22"/>
          <w:szCs w:val="22"/>
          <w:lang w:val="en-AU"/>
        </w:rPr>
      </w:pPr>
      <w:r>
        <w:rPr>
          <w:sz w:val="22"/>
          <w:szCs w:val="22"/>
          <w:lang w:val="en-AU"/>
        </w:rPr>
        <w:lastRenderedPageBreak/>
        <w:t xml:space="preserve">The </w:t>
      </w:r>
      <w:r>
        <w:rPr>
          <w:i/>
          <w:sz w:val="22"/>
          <w:szCs w:val="22"/>
          <w:lang w:val="en-AU"/>
        </w:rPr>
        <w:t xml:space="preserve">Information and Document Status and Improvements List </w:t>
      </w:r>
      <w:r>
        <w:rPr>
          <w:sz w:val="22"/>
          <w:szCs w:val="22"/>
          <w:lang w:val="en-AU"/>
        </w:rPr>
        <w:t>(</w:t>
      </w:r>
      <w:r w:rsidR="00841E98">
        <w:rPr>
          <w:sz w:val="22"/>
          <w:szCs w:val="22"/>
          <w:lang w:val="en-AU"/>
        </w:rPr>
        <w:t>Appendix 4</w:t>
      </w:r>
      <w:r>
        <w:rPr>
          <w:sz w:val="22"/>
          <w:szCs w:val="22"/>
          <w:lang w:val="en-AU"/>
        </w:rPr>
        <w:t xml:space="preserve">) collates key documents, processes and systems that underpin the AM system.  </w:t>
      </w:r>
      <w:r w:rsidR="007F06DA">
        <w:rPr>
          <w:sz w:val="22"/>
          <w:szCs w:val="22"/>
          <w:lang w:val="en-AU"/>
        </w:rPr>
        <w:t xml:space="preserve">An expanded version of this (of a more operational nature) </w:t>
      </w:r>
      <w:r>
        <w:rPr>
          <w:sz w:val="22"/>
          <w:szCs w:val="22"/>
          <w:lang w:val="en-AU"/>
        </w:rPr>
        <w:t>is an important reference for the AM Steering Committee (section 5.1) who coordinates the AM system implementation.  It includes:</w:t>
      </w:r>
    </w:p>
    <w:p w14:paraId="64611094" w14:textId="3C4D389D" w:rsidR="00A5376F" w:rsidRDefault="00A5376F" w:rsidP="00A5376F">
      <w:pPr>
        <w:pStyle w:val="ListParagraph"/>
        <w:numPr>
          <w:ilvl w:val="0"/>
          <w:numId w:val="18"/>
        </w:numPr>
        <w:spacing w:after="120"/>
        <w:ind w:left="714" w:hanging="357"/>
        <w:rPr>
          <w:sz w:val="22"/>
          <w:szCs w:val="22"/>
          <w:lang w:val="en-AU"/>
        </w:rPr>
      </w:pPr>
      <w:r>
        <w:rPr>
          <w:sz w:val="22"/>
          <w:szCs w:val="22"/>
          <w:lang w:val="en-AU"/>
        </w:rPr>
        <w:t>a more detailed list of the k</w:t>
      </w:r>
      <w:r w:rsidRPr="009B3C60">
        <w:rPr>
          <w:sz w:val="22"/>
          <w:szCs w:val="22"/>
          <w:lang w:val="en-AU"/>
        </w:rPr>
        <w:t>ey reference documents relating to each ser</w:t>
      </w:r>
      <w:r>
        <w:rPr>
          <w:sz w:val="22"/>
          <w:szCs w:val="22"/>
          <w:lang w:val="en-AU"/>
        </w:rPr>
        <w:t>vice area (these are summarised in the</w:t>
      </w:r>
      <w:r w:rsidRPr="009B3C60">
        <w:rPr>
          <w:sz w:val="22"/>
          <w:szCs w:val="22"/>
          <w:lang w:val="en-AU"/>
        </w:rPr>
        <w:t xml:space="preserve"> Service Dashboards</w:t>
      </w:r>
      <w:r>
        <w:rPr>
          <w:sz w:val="22"/>
          <w:szCs w:val="22"/>
          <w:lang w:val="en-AU"/>
        </w:rPr>
        <w:t xml:space="preserve">) </w:t>
      </w:r>
    </w:p>
    <w:p w14:paraId="7AC5DD39" w14:textId="71EEE2F2" w:rsidR="00A5376F" w:rsidRDefault="00A5376F" w:rsidP="00A5376F">
      <w:pPr>
        <w:pStyle w:val="ListParagraph"/>
        <w:numPr>
          <w:ilvl w:val="0"/>
          <w:numId w:val="18"/>
        </w:numPr>
        <w:spacing w:before="120" w:after="120"/>
        <w:rPr>
          <w:sz w:val="22"/>
          <w:szCs w:val="22"/>
          <w:lang w:val="en-AU"/>
        </w:rPr>
      </w:pPr>
      <w:r>
        <w:rPr>
          <w:sz w:val="22"/>
          <w:szCs w:val="22"/>
          <w:lang w:val="en-AU"/>
        </w:rPr>
        <w:t xml:space="preserve">current status (including confidence in data) and </w:t>
      </w:r>
      <w:r w:rsidRPr="009B3C60">
        <w:rPr>
          <w:sz w:val="22"/>
          <w:szCs w:val="22"/>
          <w:lang w:val="en-AU"/>
        </w:rPr>
        <w:t xml:space="preserve">specific improvements required </w:t>
      </w:r>
    </w:p>
    <w:p w14:paraId="13C4BD49" w14:textId="77777777" w:rsidR="00A5376F" w:rsidRDefault="00A5376F" w:rsidP="00A5376F">
      <w:pPr>
        <w:pStyle w:val="ListParagraph"/>
        <w:numPr>
          <w:ilvl w:val="0"/>
          <w:numId w:val="18"/>
        </w:numPr>
        <w:spacing w:before="120" w:after="120"/>
        <w:rPr>
          <w:sz w:val="22"/>
          <w:szCs w:val="22"/>
          <w:lang w:val="en-AU"/>
        </w:rPr>
      </w:pPr>
      <w:r w:rsidRPr="00A35D78">
        <w:rPr>
          <w:sz w:val="22"/>
          <w:szCs w:val="22"/>
          <w:lang w:val="en-AU"/>
        </w:rPr>
        <w:t xml:space="preserve">criteria for effective implementation </w:t>
      </w:r>
      <w:r>
        <w:rPr>
          <w:sz w:val="22"/>
          <w:szCs w:val="22"/>
          <w:lang w:val="en-AU"/>
        </w:rPr>
        <w:t xml:space="preserve">of this element of the AM system </w:t>
      </w:r>
    </w:p>
    <w:p w14:paraId="7D9E4A72" w14:textId="77777777" w:rsidR="00A5376F" w:rsidRDefault="00A5376F" w:rsidP="00A5376F">
      <w:pPr>
        <w:pStyle w:val="ListParagraph"/>
        <w:numPr>
          <w:ilvl w:val="0"/>
          <w:numId w:val="18"/>
        </w:numPr>
        <w:spacing w:before="120" w:after="120"/>
        <w:rPr>
          <w:sz w:val="22"/>
          <w:szCs w:val="22"/>
          <w:lang w:val="en-AU"/>
        </w:rPr>
      </w:pPr>
      <w:r>
        <w:rPr>
          <w:sz w:val="22"/>
          <w:szCs w:val="22"/>
          <w:lang w:val="en-AU"/>
        </w:rPr>
        <w:t xml:space="preserve">interconnectivities between this element and other elements of the AM system </w:t>
      </w:r>
    </w:p>
    <w:p w14:paraId="3C9AE8B5" w14:textId="4904E37F" w:rsidR="00A5376F" w:rsidRDefault="00A5376F" w:rsidP="00A5376F">
      <w:pPr>
        <w:pStyle w:val="ListParagraph"/>
        <w:numPr>
          <w:ilvl w:val="0"/>
          <w:numId w:val="18"/>
        </w:numPr>
        <w:spacing w:before="120" w:after="120"/>
        <w:rPr>
          <w:sz w:val="22"/>
          <w:szCs w:val="22"/>
          <w:lang w:val="en-AU"/>
        </w:rPr>
      </w:pPr>
      <w:r>
        <w:rPr>
          <w:sz w:val="22"/>
          <w:szCs w:val="22"/>
          <w:lang w:val="en-AU"/>
        </w:rPr>
        <w:t xml:space="preserve">responsibilities for the particular source of information, document or process/system. </w:t>
      </w:r>
    </w:p>
    <w:p w14:paraId="0CFF46D5" w14:textId="38623D99" w:rsidR="00E35CDA" w:rsidRDefault="00A5376F" w:rsidP="00A5376F">
      <w:pPr>
        <w:spacing w:before="120" w:after="120"/>
        <w:rPr>
          <w:sz w:val="22"/>
          <w:szCs w:val="22"/>
          <w:lang w:val="en-AU"/>
        </w:rPr>
      </w:pPr>
      <w:r w:rsidRPr="00A35D78">
        <w:rPr>
          <w:sz w:val="22"/>
          <w:szCs w:val="22"/>
          <w:lang w:val="en-AU"/>
        </w:rPr>
        <w:t xml:space="preserve">These </w:t>
      </w:r>
      <w:r>
        <w:rPr>
          <w:sz w:val="22"/>
          <w:szCs w:val="22"/>
          <w:lang w:val="en-AU"/>
        </w:rPr>
        <w:t>items</w:t>
      </w:r>
      <w:r w:rsidR="00BB4FB2">
        <w:rPr>
          <w:sz w:val="22"/>
          <w:szCs w:val="22"/>
          <w:lang w:val="en-AU"/>
        </w:rPr>
        <w:t xml:space="preserve"> </w:t>
      </w:r>
      <w:r w:rsidRPr="00A35D78">
        <w:rPr>
          <w:sz w:val="22"/>
          <w:szCs w:val="22"/>
          <w:lang w:val="en-AU"/>
        </w:rPr>
        <w:t>together compris</w:t>
      </w:r>
      <w:r w:rsidR="00BB4FB2">
        <w:rPr>
          <w:sz w:val="22"/>
          <w:szCs w:val="22"/>
          <w:lang w:val="en-AU"/>
        </w:rPr>
        <w:t>e</w:t>
      </w:r>
      <w:r w:rsidRPr="00A35D78">
        <w:rPr>
          <w:sz w:val="22"/>
          <w:szCs w:val="22"/>
          <w:lang w:val="en-AU"/>
        </w:rPr>
        <w:t xml:space="preserve"> Council’s</w:t>
      </w:r>
      <w:r w:rsidR="00BB4FB2">
        <w:rPr>
          <w:sz w:val="22"/>
          <w:szCs w:val="22"/>
          <w:lang w:val="en-AU"/>
        </w:rPr>
        <w:t xml:space="preserve"> ‘AMPs’ </w:t>
      </w:r>
      <w:r w:rsidRPr="00A35D78">
        <w:rPr>
          <w:sz w:val="22"/>
          <w:szCs w:val="22"/>
          <w:lang w:val="en-AU"/>
        </w:rPr>
        <w:t>as defined in ISO 55000 clause 3.3.3</w:t>
      </w:r>
      <w:r w:rsidR="00BB4FB2">
        <w:rPr>
          <w:sz w:val="22"/>
          <w:szCs w:val="22"/>
          <w:lang w:val="en-AU"/>
        </w:rPr>
        <w:t xml:space="preserve"> </w:t>
      </w:r>
      <w:r w:rsidRPr="00A35D78">
        <w:rPr>
          <w:sz w:val="22"/>
          <w:szCs w:val="22"/>
          <w:lang w:val="en-AU"/>
        </w:rPr>
        <w:t xml:space="preserve">i.e. they specify the activities, resources and timescales required to achieve Council’s </w:t>
      </w:r>
      <w:r w:rsidR="00E35CDA">
        <w:rPr>
          <w:sz w:val="22"/>
          <w:szCs w:val="22"/>
          <w:lang w:val="en-AU"/>
        </w:rPr>
        <w:t>‘</w:t>
      </w:r>
      <w:r w:rsidRPr="00A35D78">
        <w:rPr>
          <w:sz w:val="22"/>
          <w:szCs w:val="22"/>
          <w:lang w:val="en-AU"/>
        </w:rPr>
        <w:t>AM</w:t>
      </w:r>
      <w:r w:rsidR="00E35CDA">
        <w:rPr>
          <w:sz w:val="22"/>
          <w:szCs w:val="22"/>
          <w:lang w:val="en-AU"/>
        </w:rPr>
        <w:t>’ or functional</w:t>
      </w:r>
      <w:r w:rsidRPr="00A35D78">
        <w:rPr>
          <w:sz w:val="22"/>
          <w:szCs w:val="22"/>
          <w:lang w:val="en-AU"/>
        </w:rPr>
        <w:t xml:space="preserve"> objectives</w:t>
      </w:r>
      <w:r w:rsidR="00E35CDA">
        <w:rPr>
          <w:sz w:val="22"/>
          <w:szCs w:val="22"/>
          <w:lang w:val="en-AU"/>
        </w:rPr>
        <w:t>.</w:t>
      </w:r>
    </w:p>
    <w:p w14:paraId="1B4B0540" w14:textId="1C2C3077" w:rsidR="00C5168C" w:rsidRDefault="00E35CDA" w:rsidP="00A5376F">
      <w:pPr>
        <w:spacing w:before="120" w:after="120"/>
        <w:rPr>
          <w:sz w:val="22"/>
          <w:szCs w:val="22"/>
          <w:lang w:val="en-AU"/>
        </w:rPr>
      </w:pPr>
      <w:r>
        <w:rPr>
          <w:sz w:val="22"/>
          <w:szCs w:val="22"/>
          <w:lang w:val="en-AU"/>
        </w:rPr>
        <w:t>These objectives are set in t</w:t>
      </w:r>
      <w:r w:rsidR="00846716">
        <w:rPr>
          <w:sz w:val="22"/>
          <w:szCs w:val="22"/>
          <w:lang w:val="en-AU"/>
        </w:rPr>
        <w:t xml:space="preserve">he </w:t>
      </w:r>
      <w:r>
        <w:rPr>
          <w:sz w:val="22"/>
          <w:szCs w:val="22"/>
          <w:lang w:val="en-AU"/>
        </w:rPr>
        <w:t>Service Dashboards (</w:t>
      </w:r>
      <w:r w:rsidR="00E60FB1">
        <w:rPr>
          <w:sz w:val="22"/>
          <w:szCs w:val="22"/>
          <w:lang w:val="en-AU"/>
        </w:rPr>
        <w:t xml:space="preserve">i.e. </w:t>
      </w:r>
      <w:r>
        <w:rPr>
          <w:sz w:val="22"/>
          <w:szCs w:val="22"/>
          <w:lang w:val="en-AU"/>
        </w:rPr>
        <w:t xml:space="preserve">the </w:t>
      </w:r>
      <w:r w:rsidR="00846716">
        <w:rPr>
          <w:sz w:val="22"/>
          <w:szCs w:val="22"/>
          <w:lang w:val="en-AU"/>
        </w:rPr>
        <w:t>per</w:t>
      </w:r>
      <w:r>
        <w:rPr>
          <w:sz w:val="22"/>
          <w:szCs w:val="22"/>
          <w:lang w:val="en-AU"/>
        </w:rPr>
        <w:t xml:space="preserve">formance objectives and targets) and also the Operational Plan.  </w:t>
      </w:r>
    </w:p>
    <w:p w14:paraId="664C17F3" w14:textId="4F5A4AE7" w:rsidR="00E60FB1" w:rsidRDefault="00E35CDA" w:rsidP="00A5376F">
      <w:pPr>
        <w:spacing w:before="120" w:after="120"/>
        <w:rPr>
          <w:sz w:val="22"/>
          <w:szCs w:val="22"/>
          <w:lang w:val="en-AU"/>
        </w:rPr>
      </w:pPr>
      <w:r>
        <w:rPr>
          <w:sz w:val="22"/>
          <w:szCs w:val="22"/>
          <w:lang w:val="en-AU"/>
        </w:rPr>
        <w:t>The detailed technical planning and analysis</w:t>
      </w:r>
      <w:r w:rsidR="00BB4FB2">
        <w:rPr>
          <w:sz w:val="22"/>
          <w:szCs w:val="22"/>
          <w:lang w:val="en-AU"/>
        </w:rPr>
        <w:t xml:space="preserve"> </w:t>
      </w:r>
      <w:r>
        <w:rPr>
          <w:sz w:val="22"/>
          <w:szCs w:val="22"/>
          <w:lang w:val="en-AU"/>
        </w:rPr>
        <w:t>helps</w:t>
      </w:r>
      <w:r w:rsidR="00BB4FB2">
        <w:rPr>
          <w:sz w:val="22"/>
          <w:szCs w:val="22"/>
          <w:lang w:val="en-AU"/>
        </w:rPr>
        <w:t xml:space="preserve"> Council to ensure </w:t>
      </w:r>
      <w:r>
        <w:rPr>
          <w:sz w:val="22"/>
          <w:szCs w:val="22"/>
          <w:lang w:val="en-AU"/>
        </w:rPr>
        <w:t>that the</w:t>
      </w:r>
      <w:r w:rsidR="00BB4FB2">
        <w:rPr>
          <w:sz w:val="22"/>
          <w:szCs w:val="22"/>
          <w:lang w:val="en-AU"/>
        </w:rPr>
        <w:t xml:space="preserve"> </w:t>
      </w:r>
      <w:r w:rsidR="00C5168C">
        <w:rPr>
          <w:sz w:val="22"/>
          <w:szCs w:val="22"/>
          <w:lang w:val="en-AU"/>
        </w:rPr>
        <w:t xml:space="preserve">objectives </w:t>
      </w:r>
      <w:r>
        <w:rPr>
          <w:sz w:val="22"/>
          <w:szCs w:val="22"/>
          <w:lang w:val="en-AU"/>
        </w:rPr>
        <w:t xml:space="preserve">that are set </w:t>
      </w:r>
      <w:r w:rsidR="00C5168C">
        <w:rPr>
          <w:sz w:val="22"/>
          <w:szCs w:val="22"/>
          <w:lang w:val="en-AU"/>
        </w:rPr>
        <w:t xml:space="preserve">are </w:t>
      </w:r>
      <w:r w:rsidR="00841E98">
        <w:rPr>
          <w:sz w:val="22"/>
          <w:szCs w:val="22"/>
          <w:lang w:val="en-AU"/>
        </w:rPr>
        <w:t>‘SMART’ (</w:t>
      </w:r>
      <w:r w:rsidR="00C5168C">
        <w:rPr>
          <w:sz w:val="22"/>
          <w:szCs w:val="22"/>
          <w:lang w:val="en-AU"/>
        </w:rPr>
        <w:t xml:space="preserve">specific, measureable, </w:t>
      </w:r>
      <w:r w:rsidR="00BB4FB2">
        <w:rPr>
          <w:sz w:val="22"/>
          <w:szCs w:val="22"/>
          <w:lang w:val="en-AU"/>
        </w:rPr>
        <w:t>achievable</w:t>
      </w:r>
      <w:r w:rsidR="00841E98">
        <w:rPr>
          <w:sz w:val="22"/>
          <w:szCs w:val="22"/>
          <w:lang w:val="en-AU"/>
        </w:rPr>
        <w:t>, realistic and time bound</w:t>
      </w:r>
      <w:r>
        <w:rPr>
          <w:sz w:val="22"/>
          <w:szCs w:val="22"/>
          <w:lang w:val="en-AU"/>
        </w:rPr>
        <w:t>)</w:t>
      </w:r>
      <w:r w:rsidR="00E60FB1">
        <w:rPr>
          <w:sz w:val="22"/>
          <w:szCs w:val="22"/>
          <w:lang w:val="en-AU"/>
        </w:rPr>
        <w:t>.</w:t>
      </w:r>
    </w:p>
    <w:p w14:paraId="43C5D642" w14:textId="17B988DB" w:rsidR="00E60FB1" w:rsidRDefault="00E60FB1" w:rsidP="00A5376F">
      <w:pPr>
        <w:spacing w:before="120" w:after="120"/>
        <w:rPr>
          <w:sz w:val="22"/>
          <w:szCs w:val="22"/>
          <w:lang w:val="en-AU"/>
        </w:rPr>
      </w:pPr>
      <w:r>
        <w:rPr>
          <w:sz w:val="22"/>
          <w:szCs w:val="22"/>
          <w:lang w:val="en-AU"/>
        </w:rPr>
        <w:t>The technical</w:t>
      </w:r>
      <w:r w:rsidR="00E35CDA">
        <w:rPr>
          <w:sz w:val="22"/>
          <w:szCs w:val="22"/>
          <w:lang w:val="en-AU"/>
        </w:rPr>
        <w:t xml:space="preserve"> processes and systems </w:t>
      </w:r>
      <w:r>
        <w:rPr>
          <w:sz w:val="22"/>
          <w:szCs w:val="22"/>
          <w:lang w:val="en-AU"/>
        </w:rPr>
        <w:t>then provide assurance these results will actually be achieved</w:t>
      </w:r>
      <w:r w:rsidR="00E35CDA">
        <w:rPr>
          <w:sz w:val="22"/>
          <w:szCs w:val="22"/>
          <w:lang w:val="en-AU"/>
        </w:rPr>
        <w:t xml:space="preserve">. </w:t>
      </w:r>
    </w:p>
    <w:p w14:paraId="70764DAF" w14:textId="3B03D704" w:rsidR="00A5376F" w:rsidRDefault="00E60FB1" w:rsidP="00A5376F">
      <w:pPr>
        <w:pStyle w:val="Heading2"/>
        <w:rPr>
          <w:lang w:val="en-AU"/>
        </w:rPr>
      </w:pPr>
      <w:bookmarkStart w:id="23" w:name="_Toc474328800"/>
      <w:r>
        <w:rPr>
          <w:lang w:val="en-AU"/>
        </w:rPr>
        <w:t xml:space="preserve">Basic </w:t>
      </w:r>
      <w:r w:rsidR="009F2C5C">
        <w:rPr>
          <w:lang w:val="en-AU"/>
        </w:rPr>
        <w:t>Categories</w:t>
      </w:r>
      <w:r>
        <w:rPr>
          <w:lang w:val="en-AU"/>
        </w:rPr>
        <w:t xml:space="preserve"> of Technical Planning and Management</w:t>
      </w:r>
      <w:bookmarkEnd w:id="23"/>
      <w:r>
        <w:rPr>
          <w:lang w:val="en-AU"/>
        </w:rPr>
        <w:t xml:space="preserve"> </w:t>
      </w:r>
    </w:p>
    <w:p w14:paraId="3B8F0593" w14:textId="2455FD1E" w:rsidR="00E60FB1" w:rsidRDefault="00E60FB1" w:rsidP="00A5376F">
      <w:pPr>
        <w:spacing w:before="120" w:after="120"/>
        <w:rPr>
          <w:sz w:val="22"/>
          <w:szCs w:val="22"/>
          <w:lang w:val="en-AU"/>
        </w:rPr>
      </w:pPr>
      <w:r>
        <w:rPr>
          <w:sz w:val="22"/>
          <w:szCs w:val="22"/>
          <w:lang w:val="en-AU"/>
        </w:rPr>
        <w:t xml:space="preserve">Following is a short description of </w:t>
      </w:r>
      <w:r w:rsidR="001C2FAC">
        <w:rPr>
          <w:sz w:val="22"/>
          <w:szCs w:val="22"/>
          <w:lang w:val="en-AU"/>
        </w:rPr>
        <w:t xml:space="preserve">the various categories.  </w:t>
      </w:r>
    </w:p>
    <w:p w14:paraId="142D2E4D" w14:textId="674A3F00" w:rsidR="001C2FAC" w:rsidRDefault="001C2FAC" w:rsidP="00A5376F">
      <w:pPr>
        <w:spacing w:before="120" w:after="120"/>
        <w:rPr>
          <w:sz w:val="22"/>
          <w:szCs w:val="22"/>
          <w:lang w:val="en-AU"/>
        </w:rPr>
      </w:pPr>
      <w:r>
        <w:rPr>
          <w:i/>
          <w:sz w:val="22"/>
          <w:szCs w:val="22"/>
          <w:lang w:val="en-AU"/>
        </w:rPr>
        <w:t xml:space="preserve">Needs analysis and strategies </w:t>
      </w:r>
      <w:r>
        <w:rPr>
          <w:sz w:val="22"/>
          <w:szCs w:val="22"/>
          <w:lang w:val="en-AU"/>
        </w:rPr>
        <w:t xml:space="preserve">identify both the needs of the community and the capacity of infrastructure assets to meet these.  This considers deterioration of assets, growth in demand, changes in community needs and expectations.  </w:t>
      </w:r>
    </w:p>
    <w:p w14:paraId="4554F510" w14:textId="32391267" w:rsidR="001C2FAC" w:rsidRDefault="001C2FAC" w:rsidP="00A5376F">
      <w:pPr>
        <w:spacing w:before="120" w:after="120"/>
        <w:rPr>
          <w:sz w:val="22"/>
          <w:szCs w:val="22"/>
          <w:lang w:val="en-AU"/>
        </w:rPr>
      </w:pPr>
      <w:r>
        <w:rPr>
          <w:i/>
          <w:sz w:val="22"/>
          <w:szCs w:val="22"/>
          <w:lang w:val="en-AU"/>
        </w:rPr>
        <w:t xml:space="preserve">Asset condition assessments </w:t>
      </w:r>
      <w:r>
        <w:rPr>
          <w:sz w:val="22"/>
          <w:szCs w:val="22"/>
          <w:lang w:val="en-AU"/>
        </w:rPr>
        <w:t xml:space="preserve">use a variety of methods from visual inspections of buildings to automated laser/video assessments of roads to assess the condition of assets to determine how far it is through its useful service life. </w:t>
      </w:r>
    </w:p>
    <w:p w14:paraId="46688166" w14:textId="3761E712" w:rsidR="001C2FAC" w:rsidRDefault="001C2FAC" w:rsidP="00A5376F">
      <w:pPr>
        <w:spacing w:before="120" w:after="120"/>
        <w:rPr>
          <w:sz w:val="22"/>
          <w:szCs w:val="22"/>
          <w:lang w:val="en-AU"/>
        </w:rPr>
      </w:pPr>
      <w:r>
        <w:rPr>
          <w:i/>
          <w:sz w:val="22"/>
          <w:szCs w:val="22"/>
          <w:lang w:val="en-AU"/>
        </w:rPr>
        <w:t xml:space="preserve">Asset valuations </w:t>
      </w:r>
      <w:r>
        <w:rPr>
          <w:sz w:val="22"/>
          <w:szCs w:val="22"/>
          <w:lang w:val="en-AU"/>
        </w:rPr>
        <w:t xml:space="preserve">consider both the ‘fair value’ of an asset (what it would be worth to sell on the open market – as required by accounting standards) and the expected service life.  This information coupled with asset condition information enables Council to determine the current fair value of its assets and annual depreciation (how much of this value is being consumed each year).  These are key measures of Council’s finances and financial sustainability (if assets are being consumed faster than they are being renewed, it may be that Council’s assets either are relatively new and don’t yet need renewing, or that Council is unable to keep up with deterioration).  </w:t>
      </w:r>
    </w:p>
    <w:p w14:paraId="215E3D49" w14:textId="36D7BAC4" w:rsidR="001C2FAC" w:rsidRPr="001C2FAC" w:rsidRDefault="001C2FAC" w:rsidP="00A5376F">
      <w:pPr>
        <w:spacing w:before="120" w:after="120"/>
        <w:rPr>
          <w:i/>
          <w:sz w:val="22"/>
          <w:szCs w:val="22"/>
          <w:lang w:val="en-AU"/>
        </w:rPr>
      </w:pPr>
      <w:r>
        <w:rPr>
          <w:i/>
          <w:sz w:val="22"/>
          <w:szCs w:val="22"/>
          <w:lang w:val="en-AU"/>
        </w:rPr>
        <w:t xml:space="preserve">Forward works programs </w:t>
      </w:r>
      <w:r>
        <w:rPr>
          <w:sz w:val="22"/>
          <w:szCs w:val="22"/>
          <w:lang w:val="en-AU"/>
        </w:rPr>
        <w:t xml:space="preserve">identify the priorities for future works based on the priorities established by Council in the Service Dashboards and draw on a range of data on the assets including the asset hierarchy (the importance ranking of assets in a category e.g. main roads versus local streets).  The cost of undertaking works is also estimated.  This is the key input to the </w:t>
      </w:r>
      <w:r>
        <w:rPr>
          <w:i/>
          <w:sz w:val="22"/>
          <w:szCs w:val="22"/>
          <w:lang w:val="en-AU"/>
        </w:rPr>
        <w:t>Priority Projects List.</w:t>
      </w:r>
    </w:p>
    <w:p w14:paraId="3BBD97DD" w14:textId="1567DE96" w:rsidR="00A5376F" w:rsidRDefault="001C2FAC" w:rsidP="00A5376F">
      <w:pPr>
        <w:spacing w:before="120" w:after="120"/>
        <w:rPr>
          <w:sz w:val="22"/>
          <w:szCs w:val="22"/>
          <w:lang w:val="en-AU"/>
        </w:rPr>
      </w:pPr>
      <w:r>
        <w:rPr>
          <w:i/>
          <w:sz w:val="22"/>
          <w:szCs w:val="22"/>
          <w:lang w:val="en-AU"/>
        </w:rPr>
        <w:t xml:space="preserve">Operations </w:t>
      </w:r>
      <w:r>
        <w:rPr>
          <w:sz w:val="22"/>
          <w:szCs w:val="22"/>
          <w:lang w:val="en-AU"/>
        </w:rPr>
        <w:t xml:space="preserve">and </w:t>
      </w:r>
      <w:r>
        <w:rPr>
          <w:i/>
          <w:sz w:val="22"/>
          <w:szCs w:val="22"/>
          <w:lang w:val="en-AU"/>
        </w:rPr>
        <w:t xml:space="preserve">Maintenance Management Systems </w:t>
      </w:r>
      <w:r>
        <w:rPr>
          <w:sz w:val="22"/>
          <w:szCs w:val="22"/>
          <w:lang w:val="en-AU"/>
        </w:rPr>
        <w:t xml:space="preserve">are the means by which Council ensures assets are providing ‘best value’ (performing appropriately, being managed sustainably – avoiding premature failure and that risks are appropriately managed).  </w:t>
      </w:r>
    </w:p>
    <w:p w14:paraId="4ED5A5DE" w14:textId="77777777" w:rsidR="0056334F" w:rsidRDefault="0056334F">
      <w:pPr>
        <w:rPr>
          <w:rFonts w:asciiTheme="majorHAnsi" w:eastAsiaTheme="majorEastAsia" w:hAnsiTheme="majorHAnsi" w:cstheme="majorBidi"/>
          <w:color w:val="2E74B5" w:themeColor="accent1" w:themeShade="BF"/>
          <w:sz w:val="32"/>
          <w:szCs w:val="32"/>
          <w:highlight w:val="lightGray"/>
          <w:lang w:val="en-AU"/>
        </w:rPr>
      </w:pPr>
      <w:r>
        <w:rPr>
          <w:highlight w:val="lightGray"/>
          <w:lang w:val="en-AU"/>
        </w:rPr>
        <w:br w:type="page"/>
      </w:r>
    </w:p>
    <w:p w14:paraId="773EA682" w14:textId="1E8572B7" w:rsidR="00E35CDA" w:rsidRPr="00EB06A4" w:rsidRDefault="00E35CDA" w:rsidP="0056334F">
      <w:pPr>
        <w:pStyle w:val="Heading1"/>
        <w:numPr>
          <w:ilvl w:val="0"/>
          <w:numId w:val="11"/>
        </w:numPr>
        <w:spacing w:after="120"/>
        <w:ind w:left="357" w:hanging="357"/>
        <w:rPr>
          <w:lang w:val="en-AU"/>
        </w:rPr>
      </w:pPr>
      <w:bookmarkStart w:id="24" w:name="_Toc474328801"/>
      <w:r>
        <w:rPr>
          <w:lang w:val="en-AU"/>
        </w:rPr>
        <w:lastRenderedPageBreak/>
        <w:t xml:space="preserve">Aligning </w:t>
      </w:r>
      <w:r w:rsidR="0071607E">
        <w:rPr>
          <w:lang w:val="en-AU"/>
        </w:rPr>
        <w:t>Infrastructure and Financial Planning</w:t>
      </w:r>
      <w:bookmarkEnd w:id="24"/>
      <w:r>
        <w:rPr>
          <w:lang w:val="en-AU"/>
        </w:rPr>
        <w:t xml:space="preserve"> </w:t>
      </w:r>
    </w:p>
    <w:p w14:paraId="08B8C721" w14:textId="374FAE58" w:rsidR="0071607E" w:rsidRPr="0071607E" w:rsidRDefault="0071607E" w:rsidP="0071607E">
      <w:pPr>
        <w:spacing w:after="120"/>
        <w:rPr>
          <w:sz w:val="22"/>
          <w:szCs w:val="22"/>
          <w:lang w:val="en-AU"/>
        </w:rPr>
      </w:pPr>
      <w:r w:rsidRPr="008F4992">
        <w:rPr>
          <w:sz w:val="22"/>
          <w:szCs w:val="22"/>
          <w:lang w:val="en-AU"/>
        </w:rPr>
        <w:t xml:space="preserve">Around 85% of Council’s budgets over the next four years </w:t>
      </w:r>
      <w:r w:rsidR="00841E98" w:rsidRPr="008F4992">
        <w:rPr>
          <w:sz w:val="22"/>
          <w:szCs w:val="22"/>
          <w:lang w:val="en-AU"/>
        </w:rPr>
        <w:t>are</w:t>
      </w:r>
      <w:r w:rsidRPr="008F4992">
        <w:rPr>
          <w:sz w:val="22"/>
          <w:szCs w:val="22"/>
          <w:lang w:val="en-AU"/>
        </w:rPr>
        <w:t xml:space="preserve"> devoted to operating, maintaining, renewing and building new assets as well as accounting for their depreciation.  This equates to around $45M,</w:t>
      </w:r>
      <w:r w:rsidRPr="0071607E">
        <w:rPr>
          <w:sz w:val="22"/>
          <w:szCs w:val="22"/>
          <w:lang w:val="en-AU"/>
        </w:rPr>
        <w:t xml:space="preserve"> on average, per year over the next four years. </w:t>
      </w:r>
    </w:p>
    <w:p w14:paraId="0690F2FC" w14:textId="3DBAAC37" w:rsidR="00C0623A" w:rsidRDefault="0071607E" w:rsidP="0071607E">
      <w:pPr>
        <w:spacing w:before="120" w:after="120"/>
        <w:rPr>
          <w:sz w:val="22"/>
          <w:szCs w:val="22"/>
          <w:lang w:val="en-AU"/>
        </w:rPr>
      </w:pPr>
      <w:r w:rsidRPr="0071607E">
        <w:rPr>
          <w:sz w:val="22"/>
          <w:szCs w:val="22"/>
          <w:lang w:val="en-AU"/>
        </w:rPr>
        <w:t>Obviously, the way these assets are managed is critical to Council’s financial sustainability</w:t>
      </w:r>
      <w:r>
        <w:rPr>
          <w:sz w:val="22"/>
          <w:szCs w:val="22"/>
          <w:lang w:val="en-AU"/>
        </w:rPr>
        <w:t xml:space="preserve">.  </w:t>
      </w:r>
      <w:r w:rsidR="00841E98" w:rsidRPr="0071607E">
        <w:rPr>
          <w:sz w:val="22"/>
          <w:szCs w:val="22"/>
          <w:lang w:val="en-AU"/>
        </w:rPr>
        <w:t>Several</w:t>
      </w:r>
      <w:r w:rsidR="00C0623A" w:rsidRPr="0071607E">
        <w:rPr>
          <w:sz w:val="22"/>
          <w:szCs w:val="22"/>
          <w:lang w:val="en-AU"/>
        </w:rPr>
        <w:t xml:space="preserve"> key inputs to </w:t>
      </w:r>
      <w:r w:rsidR="00C0623A" w:rsidRPr="0071607E">
        <w:rPr>
          <w:i/>
          <w:sz w:val="22"/>
          <w:szCs w:val="22"/>
          <w:lang w:val="en-AU"/>
        </w:rPr>
        <w:t xml:space="preserve">Fit for the Future </w:t>
      </w:r>
      <w:r w:rsidR="00C0623A" w:rsidRPr="0071607E">
        <w:rPr>
          <w:sz w:val="22"/>
          <w:szCs w:val="22"/>
          <w:lang w:val="en-AU"/>
        </w:rPr>
        <w:t>ratios (used to benchmark performan</w:t>
      </w:r>
      <w:r w:rsidR="00390758">
        <w:rPr>
          <w:sz w:val="22"/>
          <w:szCs w:val="22"/>
          <w:lang w:val="en-AU"/>
        </w:rPr>
        <w:t xml:space="preserve">ce) are defined via this SAMP. </w:t>
      </w:r>
    </w:p>
    <w:p w14:paraId="46ECB641" w14:textId="0A2AB49B" w:rsidR="00C0623A" w:rsidRDefault="00C0623A" w:rsidP="00C0623A">
      <w:pPr>
        <w:spacing w:before="120" w:after="120"/>
        <w:rPr>
          <w:sz w:val="22"/>
          <w:szCs w:val="22"/>
          <w:lang w:val="en-AU"/>
        </w:rPr>
      </w:pPr>
      <w:r>
        <w:rPr>
          <w:sz w:val="22"/>
          <w:szCs w:val="22"/>
          <w:lang w:val="en-AU"/>
        </w:rPr>
        <w:t>It is thus critical to ensure strong alignment between infrastructure and financial planning</w:t>
      </w:r>
      <w:r w:rsidR="00EF12D2">
        <w:rPr>
          <w:sz w:val="22"/>
          <w:szCs w:val="22"/>
          <w:lang w:val="en-AU"/>
        </w:rPr>
        <w:t xml:space="preserve"> in this SAMP and the Long Term Financial Plan (LTFP) respectively</w:t>
      </w:r>
      <w:r>
        <w:rPr>
          <w:sz w:val="22"/>
          <w:szCs w:val="22"/>
          <w:lang w:val="en-AU"/>
        </w:rPr>
        <w:t xml:space="preserve">.  The assumptions and details behind the numbers must be clear.  Two key areas are discussed below.  </w:t>
      </w:r>
    </w:p>
    <w:p w14:paraId="59C262C7" w14:textId="690218CC" w:rsidR="0071607E" w:rsidRDefault="0071607E" w:rsidP="0071607E">
      <w:pPr>
        <w:pStyle w:val="Heading2"/>
        <w:rPr>
          <w:sz w:val="22"/>
          <w:szCs w:val="22"/>
          <w:lang w:val="en-AU"/>
        </w:rPr>
      </w:pPr>
      <w:bookmarkStart w:id="25" w:name="_Toc474328802"/>
      <w:r>
        <w:rPr>
          <w:lang w:val="en-AU"/>
        </w:rPr>
        <w:t>Asset Valuation and Consumption (Depreciation)</w:t>
      </w:r>
      <w:bookmarkEnd w:id="25"/>
      <w:r>
        <w:rPr>
          <w:lang w:val="en-AU"/>
        </w:rPr>
        <w:t xml:space="preserve"> </w:t>
      </w:r>
    </w:p>
    <w:p w14:paraId="7711C987" w14:textId="31B69FF2" w:rsidR="006B4C25" w:rsidRDefault="00C0623A" w:rsidP="00C0623A">
      <w:pPr>
        <w:spacing w:before="120" w:after="120"/>
        <w:rPr>
          <w:sz w:val="22"/>
          <w:szCs w:val="22"/>
          <w:lang w:val="en-AU"/>
        </w:rPr>
      </w:pPr>
      <w:r>
        <w:rPr>
          <w:sz w:val="22"/>
          <w:szCs w:val="22"/>
          <w:lang w:val="en-AU"/>
        </w:rPr>
        <w:t xml:space="preserve">As noted in section 3, the </w:t>
      </w:r>
      <w:r w:rsidRPr="00C0623A">
        <w:rPr>
          <w:i/>
          <w:sz w:val="22"/>
          <w:szCs w:val="22"/>
          <w:lang w:val="en-AU"/>
        </w:rPr>
        <w:t>valuation</w:t>
      </w:r>
      <w:r>
        <w:rPr>
          <w:sz w:val="22"/>
          <w:szCs w:val="22"/>
          <w:lang w:val="en-AU"/>
        </w:rPr>
        <w:t xml:space="preserve"> of assets is on the basis of ‘fair value’ (what an asset is worth on the open market). </w:t>
      </w:r>
      <w:r w:rsidR="006B4C25">
        <w:rPr>
          <w:sz w:val="22"/>
          <w:szCs w:val="22"/>
          <w:lang w:val="en-AU"/>
        </w:rPr>
        <w:t xml:space="preserve"> Asset </w:t>
      </w:r>
      <w:r w:rsidR="006B4C25" w:rsidRPr="006B4C25">
        <w:rPr>
          <w:i/>
          <w:sz w:val="22"/>
          <w:szCs w:val="22"/>
          <w:lang w:val="en-AU"/>
        </w:rPr>
        <w:t>condition</w:t>
      </w:r>
      <w:r w:rsidR="006B4C25">
        <w:rPr>
          <w:sz w:val="22"/>
          <w:szCs w:val="22"/>
          <w:lang w:val="en-AU"/>
        </w:rPr>
        <w:t xml:space="preserve"> says how far the asset is through its life (how much value has been consumed).  </w:t>
      </w:r>
      <w:r>
        <w:rPr>
          <w:sz w:val="22"/>
          <w:szCs w:val="22"/>
          <w:lang w:val="en-AU"/>
        </w:rPr>
        <w:t xml:space="preserve">The cost of asset </w:t>
      </w:r>
      <w:r w:rsidRPr="00C0623A">
        <w:rPr>
          <w:i/>
          <w:sz w:val="22"/>
          <w:szCs w:val="22"/>
          <w:lang w:val="en-AU"/>
        </w:rPr>
        <w:t>consumption</w:t>
      </w:r>
      <w:r>
        <w:rPr>
          <w:sz w:val="22"/>
          <w:szCs w:val="22"/>
          <w:lang w:val="en-AU"/>
        </w:rPr>
        <w:t xml:space="preserve"> (depreciation) is calculated based on the </w:t>
      </w:r>
      <w:r w:rsidR="006B4C25">
        <w:rPr>
          <w:sz w:val="22"/>
          <w:szCs w:val="22"/>
          <w:lang w:val="en-AU"/>
        </w:rPr>
        <w:t xml:space="preserve">value lost each year as the asset deteriorates (as life is used up), the value divided by its service life. </w:t>
      </w:r>
    </w:p>
    <w:p w14:paraId="5F0E3AC0" w14:textId="02B1FA16" w:rsidR="00C0623A" w:rsidRDefault="00C0623A" w:rsidP="00C0623A">
      <w:pPr>
        <w:spacing w:before="120" w:after="120"/>
        <w:rPr>
          <w:sz w:val="22"/>
          <w:szCs w:val="22"/>
          <w:lang w:val="en-AU"/>
        </w:rPr>
      </w:pPr>
      <w:r>
        <w:rPr>
          <w:sz w:val="22"/>
          <w:szCs w:val="22"/>
          <w:lang w:val="en-AU"/>
        </w:rPr>
        <w:t xml:space="preserve">Assumptions about </w:t>
      </w:r>
      <w:r w:rsidR="006B4C25">
        <w:rPr>
          <w:sz w:val="22"/>
          <w:szCs w:val="22"/>
          <w:lang w:val="en-AU"/>
        </w:rPr>
        <w:t xml:space="preserve">these factors (fair value, condition and </w:t>
      </w:r>
      <w:r>
        <w:rPr>
          <w:sz w:val="22"/>
          <w:szCs w:val="22"/>
          <w:lang w:val="en-AU"/>
        </w:rPr>
        <w:t>service life</w:t>
      </w:r>
      <w:r w:rsidR="006B4C25">
        <w:rPr>
          <w:sz w:val="22"/>
          <w:szCs w:val="22"/>
          <w:lang w:val="en-AU"/>
        </w:rPr>
        <w:t>)</w:t>
      </w:r>
      <w:r>
        <w:rPr>
          <w:sz w:val="22"/>
          <w:szCs w:val="22"/>
          <w:lang w:val="en-AU"/>
        </w:rPr>
        <w:t xml:space="preserve"> of </w:t>
      </w:r>
      <w:r w:rsidR="006B4C25">
        <w:rPr>
          <w:sz w:val="22"/>
          <w:szCs w:val="22"/>
          <w:lang w:val="en-AU"/>
        </w:rPr>
        <w:t>assets</w:t>
      </w:r>
      <w:r>
        <w:rPr>
          <w:sz w:val="22"/>
          <w:szCs w:val="22"/>
          <w:lang w:val="en-AU"/>
        </w:rPr>
        <w:t xml:space="preserve"> determine</w:t>
      </w:r>
      <w:r w:rsidR="006B4C25">
        <w:rPr>
          <w:sz w:val="22"/>
          <w:szCs w:val="22"/>
          <w:lang w:val="en-AU"/>
        </w:rPr>
        <w:t>s a large proportion (</w:t>
      </w:r>
      <w:r>
        <w:rPr>
          <w:sz w:val="22"/>
          <w:szCs w:val="22"/>
          <w:lang w:val="en-AU"/>
        </w:rPr>
        <w:t xml:space="preserve">around 20% </w:t>
      </w:r>
      <w:r w:rsidR="003007EF">
        <w:rPr>
          <w:sz w:val="22"/>
          <w:szCs w:val="22"/>
          <w:lang w:val="en-AU"/>
        </w:rPr>
        <w:t>or $10M p.a.</w:t>
      </w:r>
      <w:r w:rsidR="006B4C25">
        <w:rPr>
          <w:sz w:val="22"/>
          <w:szCs w:val="22"/>
          <w:lang w:val="en-AU"/>
        </w:rPr>
        <w:t xml:space="preserve">) </w:t>
      </w:r>
      <w:r>
        <w:rPr>
          <w:sz w:val="22"/>
          <w:szCs w:val="22"/>
          <w:lang w:val="en-AU"/>
        </w:rPr>
        <w:t xml:space="preserve">of Council’s annual operating expenses.  </w:t>
      </w:r>
    </w:p>
    <w:p w14:paraId="4862263D" w14:textId="230A4E7B" w:rsidR="008A3704" w:rsidRDefault="00754BFE" w:rsidP="0071607E">
      <w:pPr>
        <w:spacing w:before="120" w:after="120"/>
        <w:rPr>
          <w:sz w:val="22"/>
          <w:szCs w:val="22"/>
          <w:lang w:val="en-AU"/>
        </w:rPr>
      </w:pPr>
      <w:r>
        <w:rPr>
          <w:sz w:val="22"/>
          <w:szCs w:val="22"/>
          <w:lang w:val="en-AU"/>
        </w:rPr>
        <w:t>The</w:t>
      </w:r>
      <w:r w:rsidR="0071607E">
        <w:rPr>
          <w:sz w:val="22"/>
          <w:szCs w:val="22"/>
          <w:lang w:val="en-AU"/>
        </w:rPr>
        <w:t xml:space="preserve"> basic assumptions about valuation and service life across the main asset </w:t>
      </w:r>
      <w:r w:rsidR="008A3704">
        <w:rPr>
          <w:sz w:val="22"/>
          <w:szCs w:val="22"/>
          <w:lang w:val="en-AU"/>
        </w:rPr>
        <w:t>categories</w:t>
      </w:r>
      <w:r>
        <w:rPr>
          <w:sz w:val="22"/>
          <w:szCs w:val="22"/>
          <w:lang w:val="en-AU"/>
        </w:rPr>
        <w:t xml:space="preserve"> are defined in Appendix 5.  This also i</w:t>
      </w:r>
      <w:r w:rsidR="008A3704">
        <w:rPr>
          <w:sz w:val="22"/>
          <w:szCs w:val="22"/>
          <w:lang w:val="en-AU"/>
        </w:rPr>
        <w:t>dentifies benchmarks from similar councils</w:t>
      </w:r>
      <w:r>
        <w:rPr>
          <w:sz w:val="22"/>
          <w:szCs w:val="22"/>
          <w:lang w:val="en-AU"/>
        </w:rPr>
        <w:t xml:space="preserve"> where possible</w:t>
      </w:r>
      <w:r w:rsidR="008A3704">
        <w:rPr>
          <w:sz w:val="22"/>
          <w:szCs w:val="22"/>
          <w:lang w:val="en-AU"/>
        </w:rPr>
        <w:t xml:space="preserve">.  </w:t>
      </w:r>
    </w:p>
    <w:p w14:paraId="1406073C" w14:textId="7EB982D5" w:rsidR="0071607E" w:rsidRDefault="0071607E" w:rsidP="0071607E">
      <w:pPr>
        <w:spacing w:before="120" w:after="120"/>
        <w:rPr>
          <w:sz w:val="22"/>
          <w:szCs w:val="22"/>
          <w:lang w:val="en-AU"/>
        </w:rPr>
      </w:pPr>
      <w:r>
        <w:rPr>
          <w:sz w:val="22"/>
          <w:szCs w:val="22"/>
          <w:lang w:val="en-AU"/>
        </w:rPr>
        <w:t>Note 1 of Council’</w:t>
      </w:r>
      <w:r w:rsidR="008A3704">
        <w:rPr>
          <w:sz w:val="22"/>
          <w:szCs w:val="22"/>
          <w:lang w:val="en-AU"/>
        </w:rPr>
        <w:t xml:space="preserve">s Financial Statements includes further details on service life and </w:t>
      </w:r>
      <w:r w:rsidR="006B4C25">
        <w:rPr>
          <w:sz w:val="22"/>
          <w:szCs w:val="22"/>
          <w:lang w:val="en-AU"/>
        </w:rPr>
        <w:t xml:space="preserve">Note </w:t>
      </w:r>
      <w:r w:rsidR="008A3704">
        <w:rPr>
          <w:sz w:val="22"/>
          <w:szCs w:val="22"/>
          <w:lang w:val="en-AU"/>
        </w:rPr>
        <w:t>27</w:t>
      </w:r>
      <w:r w:rsidR="006B4C25">
        <w:rPr>
          <w:sz w:val="22"/>
          <w:szCs w:val="22"/>
          <w:lang w:val="en-AU"/>
        </w:rPr>
        <w:t xml:space="preserve"> of the </w:t>
      </w:r>
      <w:r w:rsidR="008A3704">
        <w:rPr>
          <w:sz w:val="22"/>
          <w:szCs w:val="22"/>
          <w:lang w:val="en-AU"/>
        </w:rPr>
        <w:t xml:space="preserve">includes details of methodologies for Fair Value Measurement.  </w:t>
      </w:r>
    </w:p>
    <w:p w14:paraId="6FA09EF1" w14:textId="5D718D96" w:rsidR="00D70869" w:rsidRPr="00D70869" w:rsidRDefault="00D70869" w:rsidP="003007EF">
      <w:pPr>
        <w:spacing w:before="120" w:after="120"/>
        <w:rPr>
          <w:sz w:val="22"/>
          <w:szCs w:val="22"/>
          <w:lang w:val="en-AU"/>
        </w:rPr>
      </w:pPr>
      <w:r>
        <w:rPr>
          <w:sz w:val="22"/>
          <w:szCs w:val="22"/>
          <w:lang w:val="en-AU"/>
        </w:rPr>
        <w:t xml:space="preserve">Assumptions about these parameters are improving, but still need to be refined over time. </w:t>
      </w:r>
      <w:r w:rsidR="003007EF">
        <w:rPr>
          <w:sz w:val="22"/>
          <w:szCs w:val="22"/>
          <w:lang w:val="en-AU"/>
        </w:rPr>
        <w:t xml:space="preserve"> Key items of note in relation to each asset category are included. </w:t>
      </w:r>
    </w:p>
    <w:p w14:paraId="21BC0252" w14:textId="11635071" w:rsidR="00A5376F" w:rsidRDefault="00D70869" w:rsidP="0056334F">
      <w:pPr>
        <w:spacing w:before="120" w:after="120"/>
        <w:rPr>
          <w:sz w:val="22"/>
          <w:szCs w:val="22"/>
          <w:lang w:val="en-AU"/>
        </w:rPr>
      </w:pPr>
      <w:r>
        <w:rPr>
          <w:sz w:val="22"/>
          <w:szCs w:val="22"/>
          <w:lang w:val="en-AU"/>
        </w:rPr>
        <w:t xml:space="preserve">The key point to make is that these assumptions need to be refined over time.  Improvement actions </w:t>
      </w:r>
      <w:r w:rsidR="00045ECB">
        <w:rPr>
          <w:sz w:val="22"/>
          <w:szCs w:val="22"/>
          <w:lang w:val="en-AU"/>
        </w:rPr>
        <w:t xml:space="preserve">to condition and valuation information </w:t>
      </w:r>
      <w:r>
        <w:rPr>
          <w:sz w:val="22"/>
          <w:szCs w:val="22"/>
          <w:lang w:val="en-AU"/>
        </w:rPr>
        <w:t xml:space="preserve">are identified in Appendix 4.  </w:t>
      </w:r>
    </w:p>
    <w:p w14:paraId="44B1CBCC" w14:textId="07DFCAEC" w:rsidR="00A5376F" w:rsidRDefault="00A5376F" w:rsidP="00A5376F">
      <w:pPr>
        <w:pStyle w:val="Heading2"/>
        <w:rPr>
          <w:sz w:val="22"/>
          <w:szCs w:val="22"/>
          <w:lang w:val="en-AU"/>
        </w:rPr>
      </w:pPr>
      <w:bookmarkStart w:id="26" w:name="_Toc474328803"/>
      <w:r>
        <w:rPr>
          <w:lang w:val="en-AU"/>
        </w:rPr>
        <w:t xml:space="preserve">10 Year </w:t>
      </w:r>
      <w:r w:rsidR="009E22BC">
        <w:rPr>
          <w:lang w:val="en-AU"/>
        </w:rPr>
        <w:t>Expenditure</w:t>
      </w:r>
      <w:r>
        <w:rPr>
          <w:lang w:val="en-AU"/>
        </w:rPr>
        <w:t xml:space="preserve"> Projections</w:t>
      </w:r>
      <w:bookmarkEnd w:id="26"/>
      <w:r>
        <w:rPr>
          <w:lang w:val="en-AU"/>
        </w:rPr>
        <w:t xml:space="preserve"> </w:t>
      </w:r>
    </w:p>
    <w:p w14:paraId="6851A994" w14:textId="604FD327" w:rsidR="00754BFE" w:rsidRDefault="00173FCF" w:rsidP="00C0623A">
      <w:pPr>
        <w:spacing w:before="120" w:after="120"/>
        <w:rPr>
          <w:sz w:val="22"/>
          <w:szCs w:val="22"/>
          <w:lang w:val="en-AU"/>
        </w:rPr>
      </w:pPr>
      <w:r>
        <w:rPr>
          <w:sz w:val="22"/>
          <w:szCs w:val="22"/>
          <w:lang w:val="en-AU"/>
        </w:rPr>
        <w:t>Council plans out its revenues and expenditure over 10 years via the</w:t>
      </w:r>
      <w:r w:rsidR="00754BFE">
        <w:rPr>
          <w:sz w:val="22"/>
          <w:szCs w:val="22"/>
          <w:lang w:val="en-AU"/>
        </w:rPr>
        <w:t xml:space="preserve"> Long Term Financial Plan</w:t>
      </w:r>
      <w:r>
        <w:rPr>
          <w:sz w:val="22"/>
          <w:szCs w:val="22"/>
          <w:lang w:val="en-AU"/>
        </w:rPr>
        <w:t xml:space="preserve"> (LTFP). </w:t>
      </w:r>
    </w:p>
    <w:p w14:paraId="749E698F" w14:textId="21F2BC8A" w:rsidR="00754BFE" w:rsidRDefault="00175D15" w:rsidP="00C0623A">
      <w:pPr>
        <w:spacing w:before="120" w:after="120"/>
        <w:rPr>
          <w:sz w:val="22"/>
          <w:szCs w:val="22"/>
          <w:lang w:val="en-AU"/>
        </w:rPr>
      </w:pPr>
      <w:r>
        <w:rPr>
          <w:sz w:val="22"/>
          <w:szCs w:val="22"/>
          <w:lang w:val="en-AU"/>
        </w:rPr>
        <w:t>Pr</w:t>
      </w:r>
      <w:r w:rsidR="00EF12D2">
        <w:rPr>
          <w:sz w:val="22"/>
          <w:szCs w:val="22"/>
          <w:lang w:val="en-AU"/>
        </w:rPr>
        <w:t xml:space="preserve">ojected expenditure on </w:t>
      </w:r>
      <w:r w:rsidR="00EF12D2">
        <w:rPr>
          <w:i/>
          <w:sz w:val="22"/>
          <w:szCs w:val="22"/>
          <w:lang w:val="en-AU"/>
        </w:rPr>
        <w:t xml:space="preserve">capital works </w:t>
      </w:r>
      <w:r w:rsidR="00EF12D2">
        <w:rPr>
          <w:sz w:val="22"/>
          <w:szCs w:val="22"/>
          <w:lang w:val="en-AU"/>
        </w:rPr>
        <w:t xml:space="preserve">(renewing assets and building/acquiring new ones) </w:t>
      </w:r>
      <w:r w:rsidR="00754BFE">
        <w:rPr>
          <w:sz w:val="22"/>
          <w:szCs w:val="22"/>
          <w:lang w:val="en-AU"/>
        </w:rPr>
        <w:t xml:space="preserve">is reported </w:t>
      </w:r>
      <w:r w:rsidR="00173FCF">
        <w:rPr>
          <w:sz w:val="22"/>
          <w:szCs w:val="22"/>
          <w:lang w:val="en-AU"/>
        </w:rPr>
        <w:t xml:space="preserve">in the LTFP </w:t>
      </w:r>
      <w:r w:rsidR="00754BFE">
        <w:rPr>
          <w:sz w:val="22"/>
          <w:szCs w:val="22"/>
          <w:lang w:val="en-AU"/>
        </w:rPr>
        <w:t>as ‘purchase of infrastructure, property, plant and equipment’</w:t>
      </w:r>
      <w:r>
        <w:rPr>
          <w:sz w:val="22"/>
          <w:szCs w:val="22"/>
          <w:lang w:val="en-AU"/>
        </w:rPr>
        <w:t xml:space="preserve"> in the </w:t>
      </w:r>
      <w:r w:rsidRPr="004734A4">
        <w:rPr>
          <w:i/>
          <w:sz w:val="22"/>
          <w:szCs w:val="22"/>
          <w:lang w:val="en-AU"/>
        </w:rPr>
        <w:t>Cash Flow Statement</w:t>
      </w:r>
      <w:r w:rsidR="00173FCF">
        <w:rPr>
          <w:sz w:val="22"/>
          <w:szCs w:val="22"/>
          <w:lang w:val="en-AU"/>
        </w:rPr>
        <w:t>.  Note that this includes purchase of ‘non-infrastructure related</w:t>
      </w:r>
      <w:r w:rsidR="007A1419">
        <w:rPr>
          <w:sz w:val="22"/>
          <w:szCs w:val="22"/>
          <w:lang w:val="en-AU"/>
        </w:rPr>
        <w:t xml:space="preserve">’ items. </w:t>
      </w:r>
      <w:r w:rsidR="00173FCF">
        <w:rPr>
          <w:sz w:val="22"/>
          <w:szCs w:val="22"/>
          <w:lang w:val="en-AU"/>
        </w:rPr>
        <w:t xml:space="preserve">  </w:t>
      </w:r>
    </w:p>
    <w:p w14:paraId="01ADBC95" w14:textId="405076B7" w:rsidR="004734A4" w:rsidRPr="00173FCF" w:rsidRDefault="004734A4" w:rsidP="00C0623A">
      <w:pPr>
        <w:spacing w:before="120" w:after="120"/>
        <w:rPr>
          <w:sz w:val="22"/>
          <w:szCs w:val="22"/>
          <w:lang w:val="en-AU"/>
        </w:rPr>
      </w:pPr>
      <w:r>
        <w:rPr>
          <w:sz w:val="22"/>
          <w:szCs w:val="22"/>
          <w:lang w:val="en-AU"/>
        </w:rPr>
        <w:t>4 year expenditure</w:t>
      </w:r>
      <w:r w:rsidR="00173FCF">
        <w:rPr>
          <w:sz w:val="22"/>
          <w:szCs w:val="22"/>
          <w:lang w:val="en-AU"/>
        </w:rPr>
        <w:t xml:space="preserve"> for capital programs in the </w:t>
      </w:r>
      <w:r w:rsidRPr="004734A4">
        <w:rPr>
          <w:i/>
          <w:sz w:val="22"/>
          <w:szCs w:val="22"/>
          <w:lang w:val="en-AU"/>
        </w:rPr>
        <w:t>Service Dashboards</w:t>
      </w:r>
      <w:r w:rsidR="00567BC8">
        <w:rPr>
          <w:sz w:val="22"/>
          <w:szCs w:val="22"/>
          <w:lang w:val="en-AU"/>
        </w:rPr>
        <w:t xml:space="preserve"> </w:t>
      </w:r>
      <w:r w:rsidR="00173FCF">
        <w:rPr>
          <w:sz w:val="22"/>
          <w:szCs w:val="22"/>
          <w:lang w:val="en-AU"/>
        </w:rPr>
        <w:t xml:space="preserve">needs to align with these figures </w:t>
      </w:r>
      <w:r w:rsidR="00567BC8">
        <w:rPr>
          <w:sz w:val="22"/>
          <w:szCs w:val="22"/>
          <w:lang w:val="en-AU"/>
        </w:rPr>
        <w:t>(this is still being refined, but it will be achieved in the near future).</w:t>
      </w:r>
      <w:r>
        <w:rPr>
          <w:sz w:val="22"/>
          <w:szCs w:val="22"/>
          <w:lang w:val="en-AU"/>
        </w:rPr>
        <w:t xml:space="preserve">  Longer term expenditure should </w:t>
      </w:r>
      <w:r w:rsidR="00173FCF">
        <w:rPr>
          <w:sz w:val="22"/>
          <w:szCs w:val="22"/>
          <w:lang w:val="en-AU"/>
        </w:rPr>
        <w:t xml:space="preserve">also </w:t>
      </w:r>
      <w:r>
        <w:rPr>
          <w:sz w:val="22"/>
          <w:szCs w:val="22"/>
          <w:lang w:val="en-AU"/>
        </w:rPr>
        <w:t xml:space="preserve">align with the indicative timing of projects in the </w:t>
      </w:r>
      <w:r>
        <w:rPr>
          <w:i/>
          <w:sz w:val="22"/>
          <w:szCs w:val="22"/>
          <w:lang w:val="en-AU"/>
        </w:rPr>
        <w:t>Priority Pr</w:t>
      </w:r>
      <w:r w:rsidR="00173FCF">
        <w:rPr>
          <w:i/>
          <w:sz w:val="22"/>
          <w:szCs w:val="22"/>
          <w:lang w:val="en-AU"/>
        </w:rPr>
        <w:t xml:space="preserve">ojects List </w:t>
      </w:r>
      <w:r w:rsidR="00173FCF">
        <w:rPr>
          <w:sz w:val="22"/>
          <w:szCs w:val="22"/>
          <w:lang w:val="en-AU"/>
        </w:rPr>
        <w:t xml:space="preserve">(again, a work in progress). </w:t>
      </w:r>
    </w:p>
    <w:p w14:paraId="5C9C45D4" w14:textId="1D3EF68A" w:rsidR="00173FCF" w:rsidRDefault="00175D15" w:rsidP="00841E98">
      <w:pPr>
        <w:spacing w:before="120" w:after="120"/>
        <w:rPr>
          <w:sz w:val="22"/>
          <w:szCs w:val="22"/>
          <w:lang w:val="en-AU"/>
        </w:rPr>
      </w:pPr>
      <w:r>
        <w:rPr>
          <w:sz w:val="22"/>
          <w:szCs w:val="22"/>
          <w:lang w:val="en-AU"/>
        </w:rPr>
        <w:t xml:space="preserve">Projected expenditure on </w:t>
      </w:r>
      <w:r>
        <w:rPr>
          <w:i/>
          <w:sz w:val="22"/>
          <w:szCs w:val="22"/>
          <w:lang w:val="en-AU"/>
        </w:rPr>
        <w:t xml:space="preserve">operational activities </w:t>
      </w:r>
      <w:r>
        <w:rPr>
          <w:sz w:val="22"/>
          <w:szCs w:val="22"/>
          <w:lang w:val="en-AU"/>
        </w:rPr>
        <w:t>(operating and maintaining assets)</w:t>
      </w:r>
      <w:r w:rsidR="00173FCF">
        <w:rPr>
          <w:sz w:val="22"/>
          <w:szCs w:val="22"/>
          <w:lang w:val="en-AU"/>
        </w:rPr>
        <w:t xml:space="preserve"> is reported in the LTFP as its component parts: ‘employee benefits and on-costs’, ‘materials and contracts’, etc. in the ‘payments’ section of the </w:t>
      </w:r>
      <w:r w:rsidR="00173FCF">
        <w:rPr>
          <w:i/>
          <w:sz w:val="22"/>
          <w:szCs w:val="22"/>
          <w:lang w:val="en-AU"/>
        </w:rPr>
        <w:t xml:space="preserve">Cash Flow Statement </w:t>
      </w:r>
      <w:r w:rsidR="00173FCF">
        <w:rPr>
          <w:sz w:val="22"/>
          <w:szCs w:val="22"/>
          <w:lang w:val="en-AU"/>
        </w:rPr>
        <w:t xml:space="preserve">as well as the ‘operational expenditure’ section of the </w:t>
      </w:r>
      <w:r w:rsidR="00173FCF">
        <w:rPr>
          <w:i/>
          <w:sz w:val="22"/>
          <w:szCs w:val="22"/>
          <w:lang w:val="en-AU"/>
        </w:rPr>
        <w:t xml:space="preserve">Income Statement.  </w:t>
      </w:r>
      <w:r w:rsidR="00173FCF">
        <w:rPr>
          <w:sz w:val="22"/>
          <w:szCs w:val="22"/>
          <w:lang w:val="en-AU"/>
        </w:rPr>
        <w:t xml:space="preserve">Again, this </w:t>
      </w:r>
      <w:r w:rsidR="007A1419">
        <w:rPr>
          <w:sz w:val="22"/>
          <w:szCs w:val="22"/>
          <w:lang w:val="en-AU"/>
        </w:rPr>
        <w:t xml:space="preserve">includes expenditure on employees, materials and contracts of a ‘non-infrastructure related’ nature. </w:t>
      </w:r>
      <w:r w:rsidR="00173FCF">
        <w:rPr>
          <w:sz w:val="22"/>
          <w:szCs w:val="22"/>
          <w:lang w:val="en-AU"/>
        </w:rPr>
        <w:t xml:space="preserve"> </w:t>
      </w:r>
    </w:p>
    <w:p w14:paraId="7837CD26" w14:textId="64472455" w:rsidR="007A1419" w:rsidRDefault="007A1419" w:rsidP="00841E98">
      <w:pPr>
        <w:spacing w:before="120" w:after="120"/>
        <w:rPr>
          <w:sz w:val="22"/>
          <w:szCs w:val="22"/>
          <w:lang w:val="en-AU"/>
        </w:rPr>
      </w:pPr>
      <w:r>
        <w:rPr>
          <w:sz w:val="22"/>
          <w:szCs w:val="22"/>
          <w:lang w:val="en-AU"/>
        </w:rPr>
        <w:t xml:space="preserve">Projected depreciation expenses (also an operational expense) is reported in the LTFP in the </w:t>
      </w:r>
      <w:r w:rsidRPr="007A1419">
        <w:rPr>
          <w:i/>
          <w:sz w:val="22"/>
          <w:szCs w:val="22"/>
          <w:lang w:val="en-AU"/>
        </w:rPr>
        <w:t>Income Statement</w:t>
      </w:r>
      <w:r>
        <w:rPr>
          <w:sz w:val="22"/>
          <w:szCs w:val="22"/>
          <w:lang w:val="en-AU"/>
        </w:rPr>
        <w:t xml:space="preserve"> under ‘expenses from ongoing activities’.  Again, this includes depreciation of ‘non-infrastructure related’ assets. </w:t>
      </w:r>
    </w:p>
    <w:p w14:paraId="3BFD4FBB" w14:textId="00FFACA6" w:rsidR="00567BC8" w:rsidRPr="00841E98" w:rsidRDefault="007A1419" w:rsidP="00841E98">
      <w:pPr>
        <w:spacing w:before="120" w:after="120"/>
        <w:rPr>
          <w:sz w:val="22"/>
          <w:szCs w:val="22"/>
          <w:lang w:val="en-AU"/>
        </w:rPr>
      </w:pPr>
      <w:r>
        <w:rPr>
          <w:sz w:val="22"/>
          <w:szCs w:val="22"/>
          <w:lang w:val="en-AU"/>
        </w:rPr>
        <w:t xml:space="preserve">The table in Appendix 6 identifies the operational and capital expenses in each area of the LTFP (as noted, these figures in the LTFP include ‘non-infrastructure related’ items).  Capital expenditure is broken into renewal and new/upgrade works as the renewal figure is used to calculate the renewal ratio.  The first four years of the figures in the table align with the figures in Service Dashboards. </w:t>
      </w:r>
    </w:p>
    <w:p w14:paraId="641AB2BB" w14:textId="19AFEC7B" w:rsidR="00915FFE" w:rsidRPr="00EB06A4" w:rsidRDefault="00915FFE" w:rsidP="0056334F">
      <w:pPr>
        <w:pStyle w:val="Heading1"/>
        <w:numPr>
          <w:ilvl w:val="0"/>
          <w:numId w:val="11"/>
        </w:numPr>
        <w:rPr>
          <w:lang w:val="en-AU"/>
        </w:rPr>
      </w:pPr>
      <w:bookmarkStart w:id="27" w:name="_Toc474328804"/>
      <w:r>
        <w:rPr>
          <w:lang w:val="en-AU"/>
        </w:rPr>
        <w:lastRenderedPageBreak/>
        <w:t>Risk Management</w:t>
      </w:r>
      <w:bookmarkEnd w:id="27"/>
      <w:r>
        <w:rPr>
          <w:lang w:val="en-AU"/>
        </w:rPr>
        <w:t xml:space="preserve">   </w:t>
      </w:r>
    </w:p>
    <w:p w14:paraId="71537B9D" w14:textId="2ABA2FCC" w:rsidR="003768EC" w:rsidRPr="003768EC" w:rsidRDefault="003768EC" w:rsidP="00061C55">
      <w:pPr>
        <w:pStyle w:val="Heading2"/>
        <w:rPr>
          <w:lang w:val="en-AU"/>
        </w:rPr>
      </w:pPr>
      <w:bookmarkStart w:id="28" w:name="_Toc474328805"/>
      <w:r>
        <w:rPr>
          <w:lang w:val="en-AU"/>
        </w:rPr>
        <w:t>Relationship between Risk and Asset Management Systems</w:t>
      </w:r>
      <w:bookmarkEnd w:id="28"/>
    </w:p>
    <w:p w14:paraId="296D358F" w14:textId="531E1C9A" w:rsidR="00DA6732" w:rsidRPr="00706A3D" w:rsidRDefault="00DA6732" w:rsidP="00023B22">
      <w:pPr>
        <w:spacing w:before="120"/>
        <w:rPr>
          <w:sz w:val="22"/>
          <w:szCs w:val="22"/>
          <w:lang w:val="en-AU"/>
        </w:rPr>
      </w:pPr>
      <w:r w:rsidRPr="00706A3D">
        <w:rPr>
          <w:sz w:val="22"/>
          <w:szCs w:val="22"/>
          <w:lang w:val="en-AU"/>
        </w:rPr>
        <w:t>As set out in Council’s Asset Management Policy, th</w:t>
      </w:r>
      <w:r w:rsidR="005F0E27" w:rsidRPr="00706A3D">
        <w:rPr>
          <w:sz w:val="22"/>
          <w:szCs w:val="22"/>
          <w:lang w:val="en-AU"/>
        </w:rPr>
        <w:t xml:space="preserve">e determination of how Council is to provide the ‘best possible value’ to the community needs to consider three </w:t>
      </w:r>
      <w:r w:rsidR="00401C0A" w:rsidRPr="00706A3D">
        <w:rPr>
          <w:sz w:val="22"/>
          <w:szCs w:val="22"/>
          <w:lang w:val="en-AU"/>
        </w:rPr>
        <w:t>perspectives</w:t>
      </w:r>
      <w:r w:rsidR="005F0E27" w:rsidRPr="00706A3D">
        <w:rPr>
          <w:sz w:val="22"/>
          <w:szCs w:val="22"/>
          <w:lang w:val="en-AU"/>
        </w:rPr>
        <w:t>:</w:t>
      </w:r>
    </w:p>
    <w:p w14:paraId="05BE3D10" w14:textId="54A0D449" w:rsidR="005F0E27" w:rsidRPr="00706A3D" w:rsidRDefault="005F0E27" w:rsidP="00023B22">
      <w:pPr>
        <w:pStyle w:val="ListParagraph"/>
        <w:numPr>
          <w:ilvl w:val="0"/>
          <w:numId w:val="15"/>
        </w:numPr>
        <w:spacing w:after="120"/>
        <w:ind w:left="714" w:hanging="357"/>
        <w:rPr>
          <w:sz w:val="22"/>
          <w:szCs w:val="22"/>
          <w:lang w:val="en-AU"/>
        </w:rPr>
      </w:pPr>
      <w:r w:rsidRPr="00706A3D">
        <w:rPr>
          <w:i/>
          <w:sz w:val="22"/>
          <w:szCs w:val="22"/>
          <w:lang w:val="en-AU"/>
        </w:rPr>
        <w:t>Performance</w:t>
      </w:r>
      <w:r w:rsidRPr="00706A3D">
        <w:rPr>
          <w:sz w:val="22"/>
          <w:szCs w:val="22"/>
          <w:lang w:val="en-AU"/>
        </w:rPr>
        <w:t xml:space="preserve"> or ‘level of service’ (in terms of assets this is usually measured in terms of condition, function and capacity) </w:t>
      </w:r>
    </w:p>
    <w:p w14:paraId="4ADB282B" w14:textId="54493F52" w:rsidR="005F0E27" w:rsidRPr="00706A3D" w:rsidRDefault="005F0E27" w:rsidP="005F0E27">
      <w:pPr>
        <w:pStyle w:val="ListParagraph"/>
        <w:numPr>
          <w:ilvl w:val="0"/>
          <w:numId w:val="15"/>
        </w:numPr>
        <w:spacing w:before="120" w:after="120"/>
        <w:rPr>
          <w:sz w:val="22"/>
          <w:szCs w:val="22"/>
          <w:lang w:val="en-AU"/>
        </w:rPr>
      </w:pPr>
      <w:r w:rsidRPr="00706A3D">
        <w:rPr>
          <w:i/>
          <w:sz w:val="22"/>
          <w:szCs w:val="22"/>
          <w:lang w:val="en-AU"/>
        </w:rPr>
        <w:t>Sustainability</w:t>
      </w:r>
      <w:r w:rsidRPr="00706A3D">
        <w:rPr>
          <w:sz w:val="22"/>
          <w:szCs w:val="22"/>
          <w:lang w:val="en-AU"/>
        </w:rPr>
        <w:t xml:space="preserve"> (minimising the triple bottom line lifecycle cost of providing an asset) </w:t>
      </w:r>
    </w:p>
    <w:p w14:paraId="38FCC61E" w14:textId="1E234138" w:rsidR="005F0E27" w:rsidRPr="00706A3D" w:rsidRDefault="005F0E27" w:rsidP="005F0E27">
      <w:pPr>
        <w:pStyle w:val="ListParagraph"/>
        <w:numPr>
          <w:ilvl w:val="0"/>
          <w:numId w:val="15"/>
        </w:numPr>
        <w:spacing w:before="120" w:after="120"/>
        <w:rPr>
          <w:sz w:val="22"/>
          <w:szCs w:val="22"/>
          <w:lang w:val="en-AU"/>
        </w:rPr>
      </w:pPr>
      <w:r w:rsidRPr="00706A3D">
        <w:rPr>
          <w:i/>
          <w:sz w:val="22"/>
          <w:szCs w:val="22"/>
          <w:lang w:val="en-AU"/>
        </w:rPr>
        <w:t>Risk and resilience</w:t>
      </w:r>
      <w:r w:rsidRPr="00706A3D">
        <w:rPr>
          <w:sz w:val="22"/>
          <w:szCs w:val="22"/>
          <w:lang w:val="en-AU"/>
        </w:rPr>
        <w:t xml:space="preserve"> (minimising risk and keeping it to an acceptable level, ensuring that assets are built and maintained so as to be able to withstand shocks).</w:t>
      </w:r>
    </w:p>
    <w:p w14:paraId="5DAC7D06" w14:textId="1B5D8E58" w:rsidR="00DA6732" w:rsidRPr="00706A3D" w:rsidRDefault="005F0E27" w:rsidP="0016379C">
      <w:pPr>
        <w:spacing w:before="120" w:after="120"/>
        <w:rPr>
          <w:sz w:val="22"/>
          <w:szCs w:val="22"/>
          <w:lang w:val="en-AU"/>
        </w:rPr>
      </w:pPr>
      <w:r w:rsidRPr="00706A3D">
        <w:rPr>
          <w:sz w:val="22"/>
          <w:szCs w:val="22"/>
          <w:lang w:val="en-AU"/>
        </w:rPr>
        <w:t>As a consequence</w:t>
      </w:r>
      <w:r w:rsidR="00480F19" w:rsidRPr="00706A3D">
        <w:rPr>
          <w:sz w:val="22"/>
          <w:szCs w:val="22"/>
          <w:lang w:val="en-AU"/>
        </w:rPr>
        <w:t xml:space="preserve"> of this third point</w:t>
      </w:r>
      <w:r w:rsidRPr="00706A3D">
        <w:rPr>
          <w:sz w:val="22"/>
          <w:szCs w:val="22"/>
          <w:lang w:val="en-AU"/>
        </w:rPr>
        <w:t xml:space="preserve">, it is </w:t>
      </w:r>
      <w:r w:rsidR="00023B22" w:rsidRPr="00706A3D">
        <w:rPr>
          <w:sz w:val="22"/>
          <w:szCs w:val="22"/>
          <w:lang w:val="en-AU"/>
        </w:rPr>
        <w:t>vital</w:t>
      </w:r>
      <w:r w:rsidRPr="00706A3D">
        <w:rPr>
          <w:sz w:val="22"/>
          <w:szCs w:val="22"/>
          <w:lang w:val="en-AU"/>
        </w:rPr>
        <w:t xml:space="preserve"> that </w:t>
      </w:r>
      <w:r w:rsidR="00DE44C7" w:rsidRPr="00706A3D">
        <w:rPr>
          <w:sz w:val="22"/>
          <w:szCs w:val="22"/>
          <w:lang w:val="en-AU"/>
        </w:rPr>
        <w:t xml:space="preserve">information </w:t>
      </w:r>
      <w:r w:rsidR="00480F19" w:rsidRPr="00706A3D">
        <w:rPr>
          <w:sz w:val="22"/>
          <w:szCs w:val="22"/>
          <w:lang w:val="en-AU"/>
        </w:rPr>
        <w:t>in</w:t>
      </w:r>
      <w:r w:rsidR="00DE44C7" w:rsidRPr="00706A3D">
        <w:rPr>
          <w:sz w:val="22"/>
          <w:szCs w:val="22"/>
          <w:lang w:val="en-AU"/>
        </w:rPr>
        <w:t xml:space="preserve"> </w:t>
      </w:r>
      <w:r w:rsidRPr="00706A3D">
        <w:rPr>
          <w:sz w:val="22"/>
          <w:szCs w:val="22"/>
          <w:lang w:val="en-AU"/>
        </w:rPr>
        <w:t xml:space="preserve">Council’s risk management system (established under </w:t>
      </w:r>
      <w:r w:rsidR="00023B22" w:rsidRPr="00706A3D">
        <w:rPr>
          <w:sz w:val="22"/>
          <w:szCs w:val="22"/>
          <w:lang w:val="en-AU"/>
        </w:rPr>
        <w:t>its</w:t>
      </w:r>
      <w:r w:rsidRPr="00706A3D">
        <w:rPr>
          <w:sz w:val="22"/>
          <w:szCs w:val="22"/>
          <w:lang w:val="en-AU"/>
        </w:rPr>
        <w:t xml:space="preserve"> Risk Management </w:t>
      </w:r>
      <w:r w:rsidR="00023B22" w:rsidRPr="00706A3D">
        <w:rPr>
          <w:sz w:val="22"/>
          <w:szCs w:val="22"/>
          <w:lang w:val="en-AU"/>
        </w:rPr>
        <w:t xml:space="preserve">Policy) informs </w:t>
      </w:r>
      <w:r w:rsidR="0070714B" w:rsidRPr="00706A3D">
        <w:rPr>
          <w:sz w:val="22"/>
          <w:szCs w:val="22"/>
          <w:lang w:val="en-AU"/>
        </w:rPr>
        <w:t xml:space="preserve">the decision making process </w:t>
      </w:r>
      <w:r w:rsidR="00386B39" w:rsidRPr="00706A3D">
        <w:rPr>
          <w:sz w:val="22"/>
          <w:szCs w:val="22"/>
          <w:lang w:val="en-AU"/>
        </w:rPr>
        <w:t>under Council’s asset management system (established under its Asset Management Policy) to prioritise funding for activities that will provide the ‘best possible value’</w:t>
      </w:r>
      <w:r w:rsidR="00023B22" w:rsidRPr="00706A3D">
        <w:rPr>
          <w:sz w:val="22"/>
          <w:szCs w:val="22"/>
          <w:lang w:val="en-AU"/>
        </w:rPr>
        <w:t xml:space="preserve">. </w:t>
      </w:r>
      <w:r w:rsidR="00FF5178" w:rsidRPr="00706A3D">
        <w:rPr>
          <w:sz w:val="22"/>
          <w:szCs w:val="22"/>
          <w:lang w:val="en-AU"/>
        </w:rPr>
        <w:t xml:space="preserve"> </w:t>
      </w:r>
    </w:p>
    <w:p w14:paraId="6CADCE31" w14:textId="35C93E06" w:rsidR="00480F19" w:rsidRPr="00480F19" w:rsidRDefault="000D39AF" w:rsidP="00061C55">
      <w:pPr>
        <w:pStyle w:val="Heading2"/>
        <w:rPr>
          <w:lang w:val="en-AU"/>
        </w:rPr>
      </w:pPr>
      <w:bookmarkStart w:id="29" w:name="_Toc474328806"/>
      <w:r>
        <w:rPr>
          <w:lang w:val="en-AU"/>
        </w:rPr>
        <w:t xml:space="preserve">Reporting on High Risk </w:t>
      </w:r>
      <w:r w:rsidR="00480F19">
        <w:rPr>
          <w:lang w:val="en-AU"/>
        </w:rPr>
        <w:t>Maintenance Shortfall and Renewal Backlog</w:t>
      </w:r>
      <w:bookmarkEnd w:id="29"/>
      <w:r w:rsidR="00480F19">
        <w:rPr>
          <w:lang w:val="en-AU"/>
        </w:rPr>
        <w:t xml:space="preserve"> </w:t>
      </w:r>
    </w:p>
    <w:p w14:paraId="7C235A3E" w14:textId="77777777" w:rsidR="00061C55" w:rsidRPr="00706A3D" w:rsidRDefault="00061C55" w:rsidP="004A7052">
      <w:pPr>
        <w:spacing w:before="120"/>
        <w:rPr>
          <w:sz w:val="22"/>
          <w:szCs w:val="22"/>
          <w:lang w:val="en-AU"/>
        </w:rPr>
      </w:pPr>
      <w:r w:rsidRPr="00706A3D">
        <w:rPr>
          <w:sz w:val="22"/>
          <w:szCs w:val="22"/>
          <w:lang w:val="en-AU"/>
        </w:rPr>
        <w:t xml:space="preserve">NSW Government, via the </w:t>
      </w:r>
      <w:r w:rsidRPr="00706A3D">
        <w:rPr>
          <w:i/>
          <w:sz w:val="22"/>
          <w:szCs w:val="22"/>
          <w:lang w:val="en-AU"/>
        </w:rPr>
        <w:t xml:space="preserve">Local Government Code of Accounting Practice and Financial Reporting, </w:t>
      </w:r>
      <w:r w:rsidRPr="00706A3D">
        <w:rPr>
          <w:sz w:val="22"/>
          <w:szCs w:val="22"/>
          <w:lang w:val="en-AU"/>
        </w:rPr>
        <w:t xml:space="preserve">prescribes the methodology for reporting on the ‘State of Infrastructure Assets’ in Special Schedule 7 of annual financial statements (part of Council’s Annual Report).  </w:t>
      </w:r>
    </w:p>
    <w:p w14:paraId="64D91E1C" w14:textId="55AA977B" w:rsidR="00061C55" w:rsidRPr="00706A3D" w:rsidRDefault="00061C55" w:rsidP="004A7052">
      <w:pPr>
        <w:spacing w:before="120"/>
        <w:rPr>
          <w:sz w:val="22"/>
          <w:szCs w:val="22"/>
          <w:lang w:val="en-AU"/>
        </w:rPr>
      </w:pPr>
      <w:r w:rsidRPr="00706A3D">
        <w:rPr>
          <w:sz w:val="22"/>
          <w:szCs w:val="22"/>
          <w:lang w:val="en-AU"/>
        </w:rPr>
        <w:t>Key measures to be reported on include:</w:t>
      </w:r>
    </w:p>
    <w:p w14:paraId="5F0CBEC6" w14:textId="77777777" w:rsidR="00061C55" w:rsidRPr="00706A3D" w:rsidRDefault="00061C55" w:rsidP="00061C55">
      <w:pPr>
        <w:pStyle w:val="ListParagraph"/>
        <w:numPr>
          <w:ilvl w:val="0"/>
          <w:numId w:val="14"/>
        </w:numPr>
        <w:spacing w:after="120"/>
        <w:ind w:left="714" w:hanging="357"/>
        <w:rPr>
          <w:sz w:val="22"/>
          <w:szCs w:val="22"/>
          <w:lang w:val="en-AU"/>
        </w:rPr>
      </w:pPr>
      <w:r w:rsidRPr="00706A3D">
        <w:rPr>
          <w:i/>
          <w:sz w:val="22"/>
          <w:szCs w:val="22"/>
          <w:lang w:val="en-AU"/>
        </w:rPr>
        <w:t>shortfall in maintenance funding</w:t>
      </w:r>
      <w:r w:rsidRPr="00706A3D">
        <w:rPr>
          <w:sz w:val="22"/>
          <w:szCs w:val="22"/>
          <w:lang w:val="en-AU"/>
        </w:rPr>
        <w:t xml:space="preserve"> (a gap between required and actual maintenance) </w:t>
      </w:r>
    </w:p>
    <w:p w14:paraId="06FF9BBB" w14:textId="77777777" w:rsidR="00061C55" w:rsidRPr="00706A3D" w:rsidRDefault="00061C55" w:rsidP="00061C55">
      <w:pPr>
        <w:pStyle w:val="ListParagraph"/>
        <w:numPr>
          <w:ilvl w:val="0"/>
          <w:numId w:val="14"/>
        </w:numPr>
        <w:spacing w:before="120" w:after="120"/>
        <w:rPr>
          <w:sz w:val="22"/>
          <w:szCs w:val="22"/>
          <w:lang w:val="en-AU"/>
        </w:rPr>
      </w:pPr>
      <w:r w:rsidRPr="00706A3D">
        <w:rPr>
          <w:i/>
          <w:sz w:val="22"/>
          <w:szCs w:val="22"/>
          <w:lang w:val="en-AU"/>
        </w:rPr>
        <w:t>backlog</w:t>
      </w:r>
      <w:r w:rsidRPr="00706A3D">
        <w:rPr>
          <w:sz w:val="22"/>
          <w:szCs w:val="22"/>
          <w:lang w:val="en-AU"/>
        </w:rPr>
        <w:t xml:space="preserve"> </w:t>
      </w:r>
      <w:r w:rsidRPr="00706A3D">
        <w:rPr>
          <w:i/>
          <w:sz w:val="22"/>
          <w:szCs w:val="22"/>
          <w:lang w:val="en-AU"/>
        </w:rPr>
        <w:t>in asset renewal</w:t>
      </w:r>
      <w:r w:rsidRPr="00706A3D">
        <w:rPr>
          <w:sz w:val="22"/>
          <w:szCs w:val="22"/>
          <w:lang w:val="en-AU"/>
        </w:rPr>
        <w:t xml:space="preserve">. </w:t>
      </w:r>
    </w:p>
    <w:p w14:paraId="7864FF7F" w14:textId="24E43DF1" w:rsidR="00061C55" w:rsidRPr="00706A3D" w:rsidRDefault="00061C55" w:rsidP="004A7052">
      <w:pPr>
        <w:spacing w:before="120"/>
        <w:rPr>
          <w:sz w:val="22"/>
          <w:szCs w:val="22"/>
          <w:lang w:val="en-AU"/>
        </w:rPr>
      </w:pPr>
      <w:r w:rsidRPr="00706A3D">
        <w:rPr>
          <w:sz w:val="22"/>
          <w:szCs w:val="22"/>
          <w:lang w:val="en-AU"/>
        </w:rPr>
        <w:t xml:space="preserve">These inform performance benchmarks for councils under NSW Government’s </w:t>
      </w:r>
      <w:r w:rsidRPr="00706A3D">
        <w:rPr>
          <w:i/>
          <w:sz w:val="22"/>
          <w:szCs w:val="22"/>
          <w:lang w:val="en-AU"/>
        </w:rPr>
        <w:t xml:space="preserve">Fit for the Future </w:t>
      </w:r>
      <w:r w:rsidRPr="00706A3D">
        <w:rPr>
          <w:sz w:val="22"/>
          <w:szCs w:val="22"/>
          <w:lang w:val="en-AU"/>
        </w:rPr>
        <w:t xml:space="preserve">program discussed in section 2 of the Resourcing Strategy.  </w:t>
      </w:r>
    </w:p>
    <w:p w14:paraId="447D31FF" w14:textId="77777777" w:rsidR="00263D77" w:rsidRPr="00706A3D" w:rsidRDefault="000D39AF" w:rsidP="004A7052">
      <w:pPr>
        <w:spacing w:before="120"/>
        <w:rPr>
          <w:sz w:val="22"/>
          <w:szCs w:val="22"/>
          <w:lang w:val="en-AU"/>
        </w:rPr>
      </w:pPr>
      <w:r w:rsidRPr="00706A3D">
        <w:rPr>
          <w:sz w:val="22"/>
          <w:szCs w:val="22"/>
          <w:lang w:val="en-AU"/>
        </w:rPr>
        <w:t xml:space="preserve">Auditing of reported figures is proposed to commence in 2017 to address inconsistencies in the way these figures are </w:t>
      </w:r>
      <w:r w:rsidR="00F0370A" w:rsidRPr="00706A3D">
        <w:rPr>
          <w:sz w:val="22"/>
          <w:szCs w:val="22"/>
          <w:lang w:val="en-AU"/>
        </w:rPr>
        <w:t xml:space="preserve">reported by different councils, so Council needs to implement a process that complies with this requirement.  </w:t>
      </w:r>
    </w:p>
    <w:p w14:paraId="007EE5AD" w14:textId="299C20DA" w:rsidR="000D39AF" w:rsidRPr="00706A3D" w:rsidRDefault="008E66CC" w:rsidP="004A7052">
      <w:pPr>
        <w:spacing w:before="120"/>
        <w:rPr>
          <w:sz w:val="22"/>
          <w:szCs w:val="22"/>
          <w:lang w:val="en-AU"/>
        </w:rPr>
      </w:pPr>
      <w:r>
        <w:rPr>
          <w:sz w:val="22"/>
          <w:szCs w:val="22"/>
          <w:lang w:val="en-AU"/>
        </w:rPr>
        <w:t>As set out in the AM Policy, C</w:t>
      </w:r>
      <w:r w:rsidR="00263D77" w:rsidRPr="00706A3D">
        <w:rPr>
          <w:sz w:val="22"/>
          <w:szCs w:val="22"/>
          <w:lang w:val="en-AU"/>
        </w:rPr>
        <w:t>ouncil intends to undertake the calculation based on two components:</w:t>
      </w:r>
    </w:p>
    <w:p w14:paraId="0A45B88B" w14:textId="32202166" w:rsidR="008E66CC" w:rsidRPr="00706A3D" w:rsidRDefault="008E66CC" w:rsidP="008E66CC">
      <w:pPr>
        <w:pStyle w:val="ListParagraph"/>
        <w:numPr>
          <w:ilvl w:val="0"/>
          <w:numId w:val="16"/>
        </w:numPr>
        <w:ind w:left="714" w:hanging="357"/>
        <w:rPr>
          <w:sz w:val="22"/>
          <w:szCs w:val="22"/>
          <w:lang w:val="en-AU"/>
        </w:rPr>
      </w:pPr>
      <w:r w:rsidRPr="00706A3D">
        <w:rPr>
          <w:sz w:val="22"/>
          <w:szCs w:val="22"/>
          <w:lang w:val="en-AU"/>
        </w:rPr>
        <w:t xml:space="preserve">the shortfall in funding arising from assets with </w:t>
      </w:r>
      <w:r w:rsidRPr="00706A3D">
        <w:rPr>
          <w:i/>
          <w:sz w:val="22"/>
          <w:szCs w:val="22"/>
          <w:lang w:val="en-AU"/>
        </w:rPr>
        <w:t>an unacceptable level of risk</w:t>
      </w:r>
      <w:r w:rsidRPr="00706A3D">
        <w:rPr>
          <w:sz w:val="22"/>
          <w:szCs w:val="22"/>
          <w:lang w:val="en-AU"/>
        </w:rPr>
        <w:t xml:space="preserve"> as assessed under Council’s risk management system (this establishes a ‘floor’ for the minimum work Council needs to carry out in relation</w:t>
      </w:r>
      <w:r>
        <w:rPr>
          <w:sz w:val="22"/>
          <w:szCs w:val="22"/>
          <w:lang w:val="en-AU"/>
        </w:rPr>
        <w:t xml:space="preserve"> to its infrastructure assets)</w:t>
      </w:r>
    </w:p>
    <w:p w14:paraId="34BE5FFD" w14:textId="08F1AE6C" w:rsidR="00263D77" w:rsidRPr="00706A3D" w:rsidRDefault="00263D77" w:rsidP="00263D77">
      <w:pPr>
        <w:pStyle w:val="ListParagraph"/>
        <w:numPr>
          <w:ilvl w:val="0"/>
          <w:numId w:val="16"/>
        </w:numPr>
        <w:ind w:left="714" w:hanging="357"/>
        <w:rPr>
          <w:sz w:val="22"/>
          <w:szCs w:val="22"/>
          <w:lang w:val="en-AU"/>
        </w:rPr>
      </w:pPr>
      <w:r w:rsidRPr="00706A3D">
        <w:rPr>
          <w:sz w:val="22"/>
          <w:szCs w:val="22"/>
          <w:lang w:val="en-AU"/>
        </w:rPr>
        <w:t xml:space="preserve">the shortfall in what </w:t>
      </w:r>
      <w:r w:rsidR="000D39AF" w:rsidRPr="00706A3D">
        <w:rPr>
          <w:sz w:val="22"/>
          <w:szCs w:val="22"/>
          <w:lang w:val="en-AU"/>
        </w:rPr>
        <w:t xml:space="preserve">Council is able to deliver </w:t>
      </w:r>
      <w:r w:rsidR="00F0370A" w:rsidRPr="00706A3D">
        <w:rPr>
          <w:sz w:val="22"/>
          <w:szCs w:val="22"/>
          <w:lang w:val="en-AU"/>
        </w:rPr>
        <w:t>compared</w:t>
      </w:r>
      <w:r w:rsidR="000D39AF" w:rsidRPr="00706A3D">
        <w:rPr>
          <w:sz w:val="22"/>
          <w:szCs w:val="22"/>
          <w:lang w:val="en-AU"/>
        </w:rPr>
        <w:t xml:space="preserve"> to community expectations</w:t>
      </w:r>
      <w:r w:rsidR="006C1AA5" w:rsidRPr="00706A3D">
        <w:rPr>
          <w:sz w:val="22"/>
          <w:szCs w:val="22"/>
          <w:lang w:val="en-AU"/>
        </w:rPr>
        <w:t xml:space="preserve"> (</w:t>
      </w:r>
      <w:r w:rsidR="008E66CC">
        <w:rPr>
          <w:sz w:val="22"/>
          <w:szCs w:val="22"/>
          <w:lang w:val="en-AU"/>
        </w:rPr>
        <w:t>this is an option where Council, based on community engagement, identifies “unsatisfactory” assets requiring renewal in the Priority Projects List as discussed in the AM Policy).</w:t>
      </w:r>
      <w:r w:rsidR="000D39AF" w:rsidRPr="00706A3D">
        <w:rPr>
          <w:sz w:val="22"/>
          <w:szCs w:val="22"/>
          <w:lang w:val="en-AU"/>
        </w:rPr>
        <w:t xml:space="preserve"> </w:t>
      </w:r>
    </w:p>
    <w:p w14:paraId="5F4CBD12" w14:textId="5B7FD238" w:rsidR="00061C55" w:rsidRDefault="00F0370A" w:rsidP="004A7052">
      <w:pPr>
        <w:spacing w:before="120"/>
        <w:rPr>
          <w:lang w:val="en-AU"/>
        </w:rPr>
      </w:pPr>
      <w:r w:rsidRPr="00706A3D">
        <w:rPr>
          <w:sz w:val="22"/>
          <w:szCs w:val="22"/>
          <w:lang w:val="en-AU"/>
        </w:rPr>
        <w:t xml:space="preserve">A risk-based assessment also has the advantage of being objective (assessing likelihood and consequence of negative outcomes).  </w:t>
      </w:r>
      <w:r w:rsidR="006C1AA5" w:rsidRPr="00706A3D">
        <w:rPr>
          <w:sz w:val="22"/>
          <w:szCs w:val="22"/>
          <w:lang w:val="en-AU"/>
        </w:rPr>
        <w:t>This assessment will form part of substantiation of Council’s reported backlog and required maintenance figures in future</w:t>
      </w:r>
      <w:r w:rsidR="00B26238">
        <w:rPr>
          <w:sz w:val="22"/>
          <w:szCs w:val="22"/>
          <w:lang w:val="en-AU"/>
        </w:rPr>
        <w:t xml:space="preserve"> to facilitate auditing</w:t>
      </w:r>
      <w:r w:rsidR="006C1AA5" w:rsidRPr="00706A3D">
        <w:rPr>
          <w:sz w:val="22"/>
          <w:szCs w:val="22"/>
          <w:lang w:val="en-AU"/>
        </w:rPr>
        <w:t>.</w:t>
      </w:r>
      <w:r w:rsidR="006C1AA5">
        <w:rPr>
          <w:lang w:val="en-AU"/>
        </w:rPr>
        <w:t xml:space="preserve">  </w:t>
      </w:r>
    </w:p>
    <w:p w14:paraId="4A1E1E16" w14:textId="718F93C8" w:rsidR="006C1AA5" w:rsidRPr="0058595C" w:rsidRDefault="00034F1B" w:rsidP="00DE047D">
      <w:pPr>
        <w:pStyle w:val="Heading2"/>
        <w:spacing w:before="120"/>
        <w:rPr>
          <w:lang w:val="en-AU"/>
        </w:rPr>
      </w:pPr>
      <w:bookmarkStart w:id="30" w:name="_Toc474328807"/>
      <w:r>
        <w:rPr>
          <w:lang w:val="en-AU"/>
        </w:rPr>
        <w:t xml:space="preserve">Managing </w:t>
      </w:r>
      <w:r w:rsidR="006C1AA5">
        <w:rPr>
          <w:lang w:val="en-AU"/>
        </w:rPr>
        <w:t>Critical Assets</w:t>
      </w:r>
      <w:bookmarkEnd w:id="30"/>
      <w:r w:rsidR="006C1AA5">
        <w:rPr>
          <w:lang w:val="en-AU"/>
        </w:rPr>
        <w:t xml:space="preserve"> </w:t>
      </w:r>
    </w:p>
    <w:p w14:paraId="576A70FD" w14:textId="301697C0" w:rsidR="0050680A" w:rsidRPr="00706A3D" w:rsidRDefault="00EB3FE5" w:rsidP="006C1AA5">
      <w:pPr>
        <w:spacing w:before="120" w:after="120"/>
        <w:rPr>
          <w:sz w:val="22"/>
          <w:szCs w:val="22"/>
          <w:lang w:val="en-AU"/>
        </w:rPr>
      </w:pPr>
      <w:r>
        <w:rPr>
          <w:sz w:val="22"/>
          <w:szCs w:val="22"/>
          <w:lang w:val="en-AU"/>
        </w:rPr>
        <w:t xml:space="preserve">The </w:t>
      </w:r>
      <w:r w:rsidR="0050680A" w:rsidRPr="00EB3FE5">
        <w:rPr>
          <w:i/>
          <w:sz w:val="22"/>
          <w:szCs w:val="22"/>
          <w:lang w:val="en-AU"/>
        </w:rPr>
        <w:t>IPR Guidelines</w:t>
      </w:r>
      <w:r w:rsidR="0050680A" w:rsidRPr="00706A3D">
        <w:rPr>
          <w:sz w:val="22"/>
          <w:szCs w:val="22"/>
          <w:lang w:val="en-AU"/>
        </w:rPr>
        <w:t xml:space="preserve"> (</w:t>
      </w:r>
      <w:r>
        <w:rPr>
          <w:sz w:val="22"/>
          <w:szCs w:val="22"/>
          <w:lang w:val="en-AU"/>
        </w:rPr>
        <w:t>essential element 2.13) require</w:t>
      </w:r>
      <w:r w:rsidR="0050680A" w:rsidRPr="00706A3D">
        <w:rPr>
          <w:sz w:val="22"/>
          <w:szCs w:val="22"/>
          <w:lang w:val="en-AU"/>
        </w:rPr>
        <w:t xml:space="preserve"> that the AM Strategy identify assets that are critical to its operations and outline risk management strategies for these assets. </w:t>
      </w:r>
    </w:p>
    <w:p w14:paraId="00F2EFAC" w14:textId="2216E11D" w:rsidR="006C1AA5" w:rsidRPr="00706A3D" w:rsidRDefault="006C1AA5" w:rsidP="006C1AA5">
      <w:pPr>
        <w:spacing w:before="120" w:after="120"/>
        <w:rPr>
          <w:sz w:val="22"/>
          <w:szCs w:val="22"/>
          <w:lang w:val="en-AU"/>
        </w:rPr>
      </w:pPr>
      <w:r w:rsidRPr="00706A3D">
        <w:rPr>
          <w:sz w:val="22"/>
          <w:szCs w:val="22"/>
          <w:lang w:val="en-AU"/>
        </w:rPr>
        <w:t xml:space="preserve">ISO 55000 </w:t>
      </w:r>
      <w:r w:rsidR="001133CB" w:rsidRPr="00706A3D">
        <w:rPr>
          <w:sz w:val="22"/>
          <w:szCs w:val="22"/>
          <w:lang w:val="en-AU"/>
        </w:rPr>
        <w:t>(</w:t>
      </w:r>
      <w:r w:rsidRPr="00706A3D">
        <w:rPr>
          <w:sz w:val="22"/>
          <w:szCs w:val="22"/>
          <w:lang w:val="en-AU"/>
        </w:rPr>
        <w:t>clause 3.2.8</w:t>
      </w:r>
      <w:r w:rsidR="001133CB" w:rsidRPr="00706A3D">
        <w:rPr>
          <w:sz w:val="22"/>
          <w:szCs w:val="22"/>
          <w:lang w:val="en-AU"/>
        </w:rPr>
        <w:t>)</w:t>
      </w:r>
      <w:r w:rsidRPr="00706A3D">
        <w:rPr>
          <w:sz w:val="22"/>
          <w:szCs w:val="22"/>
          <w:lang w:val="en-AU"/>
        </w:rPr>
        <w:t xml:space="preserve"> defines a critical asset as an asset having potential to significantly impact on the achievement of the organisation’s objectives.  </w:t>
      </w:r>
      <w:r w:rsidR="00523CD3" w:rsidRPr="00706A3D">
        <w:rPr>
          <w:sz w:val="22"/>
          <w:szCs w:val="22"/>
          <w:lang w:val="en-AU"/>
        </w:rPr>
        <w:t xml:space="preserve">Assets can be critical due to </w:t>
      </w:r>
      <w:r w:rsidRPr="00706A3D">
        <w:rPr>
          <w:sz w:val="22"/>
          <w:szCs w:val="22"/>
          <w:lang w:val="en-AU"/>
        </w:rPr>
        <w:t xml:space="preserve">safety, environment or performance </w:t>
      </w:r>
      <w:r w:rsidR="00523CD3" w:rsidRPr="00706A3D">
        <w:rPr>
          <w:sz w:val="22"/>
          <w:szCs w:val="22"/>
          <w:lang w:val="en-AU"/>
        </w:rPr>
        <w:t>reasons (this can relate to legal, regulatory or statutory requirements) or because they provide services to critical customers.</w:t>
      </w:r>
      <w:r w:rsidR="001133CB" w:rsidRPr="00706A3D">
        <w:rPr>
          <w:sz w:val="22"/>
          <w:szCs w:val="22"/>
          <w:lang w:val="en-AU"/>
        </w:rPr>
        <w:t xml:space="preserve">  </w:t>
      </w:r>
    </w:p>
    <w:p w14:paraId="3E587BD9" w14:textId="54C1E457" w:rsidR="00AE0CF9" w:rsidRDefault="0050680A" w:rsidP="006415DD">
      <w:pPr>
        <w:spacing w:before="120" w:after="120"/>
        <w:rPr>
          <w:sz w:val="22"/>
          <w:szCs w:val="22"/>
          <w:lang w:val="en-AU"/>
        </w:rPr>
      </w:pPr>
      <w:r w:rsidRPr="00706A3D">
        <w:rPr>
          <w:sz w:val="22"/>
          <w:szCs w:val="22"/>
          <w:lang w:val="en-AU"/>
        </w:rPr>
        <w:t>While Council has established hierarchies for most asset categories that prioritise efforts toward those assets with higher usage (e.g. distributor roads, trunk pipelines)</w:t>
      </w:r>
      <w:r w:rsidR="00EB3FE5">
        <w:rPr>
          <w:sz w:val="22"/>
          <w:szCs w:val="22"/>
          <w:lang w:val="en-AU"/>
        </w:rPr>
        <w:t xml:space="preserve"> and in most cases establish higher standards of performance (e.g. renewal is undertaken when assets are less deteriorated)</w:t>
      </w:r>
      <w:r w:rsidRPr="00706A3D">
        <w:rPr>
          <w:sz w:val="22"/>
          <w:szCs w:val="22"/>
          <w:lang w:val="en-AU"/>
        </w:rPr>
        <w:t xml:space="preserve">, in a sense all assets are ‘critical’ in that they provide essential services to the community.  </w:t>
      </w:r>
    </w:p>
    <w:p w14:paraId="63290617" w14:textId="1FE601EB" w:rsidR="006C1AA5" w:rsidRPr="00AE0CF9" w:rsidRDefault="0050680A" w:rsidP="006415DD">
      <w:pPr>
        <w:spacing w:before="120" w:after="120"/>
        <w:rPr>
          <w:sz w:val="22"/>
          <w:szCs w:val="22"/>
          <w:lang w:val="en-AU"/>
        </w:rPr>
      </w:pPr>
      <w:r w:rsidRPr="00706A3D">
        <w:rPr>
          <w:sz w:val="22"/>
          <w:szCs w:val="22"/>
          <w:lang w:val="en-AU"/>
        </w:rPr>
        <w:lastRenderedPageBreak/>
        <w:t xml:space="preserve">Risk management strategies for </w:t>
      </w:r>
      <w:r w:rsidR="00AE0CF9">
        <w:rPr>
          <w:sz w:val="22"/>
          <w:szCs w:val="22"/>
          <w:lang w:val="en-AU"/>
        </w:rPr>
        <w:t>the primary</w:t>
      </w:r>
      <w:r w:rsidRPr="00706A3D">
        <w:rPr>
          <w:sz w:val="22"/>
          <w:szCs w:val="22"/>
          <w:lang w:val="en-AU"/>
        </w:rPr>
        <w:t xml:space="preserve"> </w:t>
      </w:r>
      <w:r w:rsidR="00AE0CF9" w:rsidRPr="00706A3D">
        <w:rPr>
          <w:sz w:val="22"/>
          <w:szCs w:val="22"/>
          <w:lang w:val="en-AU"/>
        </w:rPr>
        <w:t xml:space="preserve">asset </w:t>
      </w:r>
      <w:r w:rsidRPr="00706A3D">
        <w:rPr>
          <w:sz w:val="22"/>
          <w:szCs w:val="22"/>
          <w:lang w:val="en-AU"/>
        </w:rPr>
        <w:t>categor</w:t>
      </w:r>
      <w:r w:rsidR="00AE0CF9">
        <w:rPr>
          <w:sz w:val="22"/>
          <w:szCs w:val="22"/>
          <w:lang w:val="en-AU"/>
        </w:rPr>
        <w:t>ies</w:t>
      </w:r>
      <w:r w:rsidRPr="00706A3D">
        <w:rPr>
          <w:sz w:val="22"/>
          <w:szCs w:val="22"/>
          <w:lang w:val="en-AU"/>
        </w:rPr>
        <w:t xml:space="preserve"> are outlined belo</w:t>
      </w:r>
      <w:r w:rsidR="00AE0CF9">
        <w:rPr>
          <w:sz w:val="22"/>
          <w:szCs w:val="22"/>
          <w:lang w:val="en-AU"/>
        </w:rPr>
        <w:t xml:space="preserve">w.  Further details are discussed in section 4 and in the reference documents noted in Service Dashboards, as well as (where relevant) in Council’s corporate risk register.  </w:t>
      </w:r>
    </w:p>
    <w:tbl>
      <w:tblPr>
        <w:tblStyle w:val="TableGrid"/>
        <w:tblW w:w="0" w:type="auto"/>
        <w:tblLook w:val="04A0" w:firstRow="1" w:lastRow="0" w:firstColumn="1" w:lastColumn="0" w:noHBand="0" w:noVBand="1"/>
      </w:tblPr>
      <w:tblGrid>
        <w:gridCol w:w="1315"/>
        <w:gridCol w:w="3259"/>
        <w:gridCol w:w="4436"/>
      </w:tblGrid>
      <w:tr w:rsidR="00AE0CF9" w:rsidRPr="00706A3D" w14:paraId="231381B4" w14:textId="77777777" w:rsidTr="00AE0CF9">
        <w:tc>
          <w:tcPr>
            <w:tcW w:w="1315" w:type="dxa"/>
          </w:tcPr>
          <w:p w14:paraId="75417143" w14:textId="3FE87AF5" w:rsidR="006415DD" w:rsidRPr="00706A3D" w:rsidRDefault="00EB3FE5" w:rsidP="006415DD">
            <w:pPr>
              <w:spacing w:before="60" w:after="60"/>
              <w:jc w:val="center"/>
              <w:rPr>
                <w:b/>
                <w:sz w:val="22"/>
                <w:szCs w:val="22"/>
                <w:lang w:val="en-AU"/>
              </w:rPr>
            </w:pPr>
            <w:r>
              <w:rPr>
                <w:b/>
                <w:sz w:val="22"/>
                <w:szCs w:val="22"/>
                <w:lang w:val="en-AU"/>
              </w:rPr>
              <w:t>Critical Asset</w:t>
            </w:r>
          </w:p>
        </w:tc>
        <w:tc>
          <w:tcPr>
            <w:tcW w:w="3259" w:type="dxa"/>
          </w:tcPr>
          <w:p w14:paraId="0BEEB4C5" w14:textId="5A424582" w:rsidR="006415DD" w:rsidRPr="00706A3D" w:rsidRDefault="00706A3D" w:rsidP="006415DD">
            <w:pPr>
              <w:spacing w:before="60" w:after="60"/>
              <w:jc w:val="center"/>
              <w:rPr>
                <w:b/>
                <w:sz w:val="22"/>
                <w:szCs w:val="22"/>
                <w:lang w:val="en-AU"/>
              </w:rPr>
            </w:pPr>
            <w:r w:rsidRPr="00706A3D">
              <w:rPr>
                <w:b/>
                <w:sz w:val="22"/>
                <w:szCs w:val="22"/>
                <w:lang w:val="en-AU"/>
              </w:rPr>
              <w:t xml:space="preserve">Primary </w:t>
            </w:r>
            <w:r w:rsidR="006415DD" w:rsidRPr="00706A3D">
              <w:rPr>
                <w:b/>
                <w:sz w:val="22"/>
                <w:szCs w:val="22"/>
                <w:lang w:val="en-AU"/>
              </w:rPr>
              <w:t>Risks</w:t>
            </w:r>
          </w:p>
        </w:tc>
        <w:tc>
          <w:tcPr>
            <w:tcW w:w="4436" w:type="dxa"/>
          </w:tcPr>
          <w:p w14:paraId="5F999C71" w14:textId="34FDD75F" w:rsidR="006415DD" w:rsidRPr="00706A3D" w:rsidRDefault="006415DD" w:rsidP="006415DD">
            <w:pPr>
              <w:spacing w:before="60" w:after="60"/>
              <w:jc w:val="center"/>
              <w:rPr>
                <w:b/>
                <w:sz w:val="22"/>
                <w:szCs w:val="22"/>
                <w:lang w:val="en-AU"/>
              </w:rPr>
            </w:pPr>
            <w:r w:rsidRPr="00706A3D">
              <w:rPr>
                <w:b/>
                <w:sz w:val="22"/>
                <w:szCs w:val="22"/>
                <w:lang w:val="en-AU"/>
              </w:rPr>
              <w:t>Management Strategies</w:t>
            </w:r>
          </w:p>
        </w:tc>
      </w:tr>
      <w:tr w:rsidR="00AE0CF9" w:rsidRPr="00706A3D" w14:paraId="74C636B9" w14:textId="77777777" w:rsidTr="00AE0CF9">
        <w:tc>
          <w:tcPr>
            <w:tcW w:w="1315" w:type="dxa"/>
          </w:tcPr>
          <w:p w14:paraId="0F0FD28F" w14:textId="1C8ECDFF" w:rsidR="006415DD" w:rsidRPr="00706A3D" w:rsidRDefault="006415DD" w:rsidP="006415DD">
            <w:pPr>
              <w:spacing w:before="60" w:after="60"/>
              <w:rPr>
                <w:sz w:val="22"/>
                <w:szCs w:val="22"/>
                <w:lang w:val="en-AU"/>
              </w:rPr>
            </w:pPr>
            <w:r w:rsidRPr="00706A3D">
              <w:rPr>
                <w:sz w:val="22"/>
                <w:szCs w:val="22"/>
                <w:lang w:val="en-AU"/>
              </w:rPr>
              <w:t>Water Supply</w:t>
            </w:r>
          </w:p>
        </w:tc>
        <w:tc>
          <w:tcPr>
            <w:tcW w:w="3259" w:type="dxa"/>
          </w:tcPr>
          <w:p w14:paraId="3F93822E" w14:textId="77777777" w:rsidR="00706A3D" w:rsidRDefault="00706A3D" w:rsidP="006415DD">
            <w:pPr>
              <w:spacing w:before="60" w:after="60"/>
              <w:rPr>
                <w:sz w:val="22"/>
                <w:szCs w:val="22"/>
                <w:lang w:val="en-AU"/>
              </w:rPr>
            </w:pPr>
            <w:r w:rsidRPr="00706A3D">
              <w:rPr>
                <w:sz w:val="22"/>
                <w:szCs w:val="22"/>
                <w:lang w:val="en-AU"/>
              </w:rPr>
              <w:t>Supply problems due to drought</w:t>
            </w:r>
          </w:p>
          <w:p w14:paraId="48744B55" w14:textId="77777777" w:rsidR="00706A3D" w:rsidRDefault="00706A3D" w:rsidP="006415DD">
            <w:pPr>
              <w:spacing w:before="60" w:after="60"/>
              <w:rPr>
                <w:sz w:val="22"/>
                <w:szCs w:val="22"/>
                <w:lang w:val="en-AU"/>
              </w:rPr>
            </w:pPr>
            <w:r>
              <w:rPr>
                <w:sz w:val="22"/>
                <w:szCs w:val="22"/>
                <w:lang w:val="en-AU"/>
              </w:rPr>
              <w:t>F</w:t>
            </w:r>
            <w:r w:rsidR="006415DD" w:rsidRPr="00706A3D">
              <w:rPr>
                <w:sz w:val="22"/>
                <w:szCs w:val="22"/>
                <w:lang w:val="en-AU"/>
              </w:rPr>
              <w:t>ailure to meet Australian Drinking Water Guidelines</w:t>
            </w:r>
            <w:r>
              <w:rPr>
                <w:sz w:val="22"/>
                <w:szCs w:val="22"/>
                <w:lang w:val="en-AU"/>
              </w:rPr>
              <w:t xml:space="preserve"> </w:t>
            </w:r>
          </w:p>
          <w:p w14:paraId="3E63AA63" w14:textId="383BE7E7" w:rsidR="006415DD" w:rsidRPr="00706A3D" w:rsidRDefault="00706A3D" w:rsidP="006415DD">
            <w:pPr>
              <w:spacing w:before="60" w:after="60"/>
              <w:rPr>
                <w:sz w:val="22"/>
                <w:szCs w:val="22"/>
                <w:lang w:val="en-AU"/>
              </w:rPr>
            </w:pPr>
            <w:r>
              <w:rPr>
                <w:sz w:val="22"/>
                <w:szCs w:val="22"/>
                <w:lang w:val="en-AU"/>
              </w:rPr>
              <w:t>F</w:t>
            </w:r>
            <w:r w:rsidRPr="00706A3D">
              <w:rPr>
                <w:sz w:val="22"/>
                <w:szCs w:val="22"/>
                <w:lang w:val="en-AU"/>
              </w:rPr>
              <w:t>ailure of critical infrastructure (e.g. pumps)</w:t>
            </w:r>
            <w:r>
              <w:rPr>
                <w:sz w:val="22"/>
                <w:szCs w:val="22"/>
                <w:lang w:val="en-AU"/>
              </w:rPr>
              <w:t xml:space="preserve"> or loss of power</w:t>
            </w:r>
            <w:r w:rsidRPr="00706A3D">
              <w:rPr>
                <w:sz w:val="22"/>
                <w:szCs w:val="22"/>
                <w:lang w:val="en-AU"/>
              </w:rPr>
              <w:t xml:space="preserve"> leads to loss of supply</w:t>
            </w:r>
          </w:p>
        </w:tc>
        <w:tc>
          <w:tcPr>
            <w:tcW w:w="4436" w:type="dxa"/>
          </w:tcPr>
          <w:p w14:paraId="108C6332" w14:textId="7ECB3D7F" w:rsidR="006415DD" w:rsidRPr="00706A3D" w:rsidRDefault="00706A3D" w:rsidP="00AE0CF9">
            <w:pPr>
              <w:spacing w:before="60" w:after="60"/>
              <w:rPr>
                <w:sz w:val="22"/>
                <w:szCs w:val="22"/>
                <w:lang w:val="en-AU"/>
              </w:rPr>
            </w:pPr>
            <w:r w:rsidRPr="00706A3D">
              <w:rPr>
                <w:sz w:val="22"/>
                <w:szCs w:val="22"/>
                <w:lang w:val="en-AU"/>
              </w:rPr>
              <w:t>Drought and Drinking Water Quality Management Plan</w:t>
            </w:r>
            <w:r w:rsidR="00AE0CF9">
              <w:rPr>
                <w:sz w:val="22"/>
                <w:szCs w:val="22"/>
                <w:lang w:val="en-AU"/>
              </w:rPr>
              <w:t>s</w:t>
            </w:r>
            <w:r w:rsidRPr="00706A3D">
              <w:rPr>
                <w:sz w:val="22"/>
                <w:szCs w:val="22"/>
                <w:lang w:val="en-AU"/>
              </w:rPr>
              <w:t xml:space="preserve"> in place; criticality </w:t>
            </w:r>
            <w:r>
              <w:rPr>
                <w:sz w:val="22"/>
                <w:szCs w:val="22"/>
                <w:lang w:val="en-AU"/>
              </w:rPr>
              <w:t>analysis</w:t>
            </w:r>
            <w:r w:rsidRPr="00706A3D">
              <w:rPr>
                <w:sz w:val="22"/>
                <w:szCs w:val="22"/>
                <w:lang w:val="en-AU"/>
              </w:rPr>
              <w:t xml:space="preserve"> undertaken on all assets and condition assessments </w:t>
            </w:r>
            <w:r>
              <w:rPr>
                <w:sz w:val="22"/>
                <w:szCs w:val="22"/>
                <w:lang w:val="en-AU"/>
              </w:rPr>
              <w:t>underway with</w:t>
            </w:r>
            <w:r w:rsidRPr="00706A3D">
              <w:rPr>
                <w:sz w:val="22"/>
                <w:szCs w:val="22"/>
                <w:lang w:val="en-AU"/>
              </w:rPr>
              <w:t xml:space="preserve"> opportunities to improve redundancy </w:t>
            </w:r>
            <w:r>
              <w:rPr>
                <w:sz w:val="22"/>
                <w:szCs w:val="22"/>
                <w:lang w:val="en-AU"/>
              </w:rPr>
              <w:t xml:space="preserve">and resilience </w:t>
            </w:r>
            <w:r w:rsidRPr="00706A3D">
              <w:rPr>
                <w:sz w:val="22"/>
                <w:szCs w:val="22"/>
                <w:lang w:val="en-AU"/>
              </w:rPr>
              <w:t>identified (e.g. backup pumps</w:t>
            </w:r>
            <w:r>
              <w:rPr>
                <w:sz w:val="22"/>
                <w:szCs w:val="22"/>
                <w:lang w:val="en-AU"/>
              </w:rPr>
              <w:t>, storage in reservoirs</w:t>
            </w:r>
            <w:r w:rsidRPr="00706A3D">
              <w:rPr>
                <w:sz w:val="22"/>
                <w:szCs w:val="22"/>
                <w:lang w:val="en-AU"/>
              </w:rPr>
              <w:t>)</w:t>
            </w:r>
          </w:p>
        </w:tc>
      </w:tr>
      <w:tr w:rsidR="00AE0CF9" w:rsidRPr="00706A3D" w14:paraId="0908CCBE" w14:textId="77777777" w:rsidTr="00AE0CF9">
        <w:tc>
          <w:tcPr>
            <w:tcW w:w="1315" w:type="dxa"/>
          </w:tcPr>
          <w:p w14:paraId="3601B03B" w14:textId="561207EA" w:rsidR="006415DD" w:rsidRPr="00706A3D" w:rsidRDefault="00706A3D" w:rsidP="006415DD">
            <w:pPr>
              <w:spacing w:before="60" w:after="60"/>
              <w:rPr>
                <w:sz w:val="22"/>
                <w:szCs w:val="22"/>
                <w:lang w:val="en-AU"/>
              </w:rPr>
            </w:pPr>
            <w:r w:rsidRPr="00706A3D">
              <w:rPr>
                <w:sz w:val="22"/>
                <w:szCs w:val="22"/>
                <w:lang w:val="en-AU"/>
              </w:rPr>
              <w:t>Sewerage</w:t>
            </w:r>
          </w:p>
        </w:tc>
        <w:tc>
          <w:tcPr>
            <w:tcW w:w="3259" w:type="dxa"/>
          </w:tcPr>
          <w:p w14:paraId="732E54EF" w14:textId="4BD4F1D7" w:rsidR="00706A3D" w:rsidRPr="00706A3D" w:rsidRDefault="00706A3D" w:rsidP="006415DD">
            <w:pPr>
              <w:spacing w:before="60" w:after="60"/>
              <w:rPr>
                <w:sz w:val="22"/>
                <w:szCs w:val="22"/>
                <w:lang w:val="en-AU"/>
              </w:rPr>
            </w:pPr>
            <w:r w:rsidRPr="00706A3D">
              <w:rPr>
                <w:sz w:val="22"/>
                <w:szCs w:val="22"/>
                <w:lang w:val="en-AU"/>
              </w:rPr>
              <w:t>Release of untreated sewage or effluent to the environment</w:t>
            </w:r>
            <w:r>
              <w:rPr>
                <w:sz w:val="22"/>
                <w:szCs w:val="22"/>
                <w:lang w:val="en-AU"/>
              </w:rPr>
              <w:t xml:space="preserve"> due to a loss of power or failure of infrastructure </w:t>
            </w:r>
          </w:p>
        </w:tc>
        <w:tc>
          <w:tcPr>
            <w:tcW w:w="4436" w:type="dxa"/>
          </w:tcPr>
          <w:p w14:paraId="537D4D3C" w14:textId="2A077E31" w:rsidR="006415DD" w:rsidRPr="00706A3D" w:rsidRDefault="00706A3D" w:rsidP="00706A3D">
            <w:pPr>
              <w:spacing w:before="60" w:after="60"/>
              <w:rPr>
                <w:sz w:val="22"/>
                <w:szCs w:val="22"/>
                <w:lang w:val="en-AU"/>
              </w:rPr>
            </w:pPr>
            <w:r>
              <w:rPr>
                <w:sz w:val="22"/>
                <w:szCs w:val="22"/>
                <w:lang w:val="en-AU"/>
              </w:rPr>
              <w:t>C</w:t>
            </w:r>
            <w:r w:rsidRPr="00706A3D">
              <w:rPr>
                <w:sz w:val="22"/>
                <w:szCs w:val="22"/>
                <w:lang w:val="en-AU"/>
              </w:rPr>
              <w:t xml:space="preserve">riticality </w:t>
            </w:r>
            <w:r>
              <w:rPr>
                <w:sz w:val="22"/>
                <w:szCs w:val="22"/>
                <w:lang w:val="en-AU"/>
              </w:rPr>
              <w:t>analysis</w:t>
            </w:r>
            <w:r w:rsidRPr="00706A3D">
              <w:rPr>
                <w:sz w:val="22"/>
                <w:szCs w:val="22"/>
                <w:lang w:val="en-AU"/>
              </w:rPr>
              <w:t xml:space="preserve"> undertaken on all assets and condition assessments </w:t>
            </w:r>
            <w:r>
              <w:rPr>
                <w:sz w:val="22"/>
                <w:szCs w:val="22"/>
                <w:lang w:val="en-AU"/>
              </w:rPr>
              <w:t>underway with</w:t>
            </w:r>
            <w:r w:rsidRPr="00706A3D">
              <w:rPr>
                <w:sz w:val="22"/>
                <w:szCs w:val="22"/>
                <w:lang w:val="en-AU"/>
              </w:rPr>
              <w:t xml:space="preserve"> opportunities to improve redundancy </w:t>
            </w:r>
            <w:r>
              <w:rPr>
                <w:sz w:val="22"/>
                <w:szCs w:val="22"/>
                <w:lang w:val="en-AU"/>
              </w:rPr>
              <w:t xml:space="preserve">and resilience </w:t>
            </w:r>
            <w:r w:rsidRPr="00706A3D">
              <w:rPr>
                <w:sz w:val="22"/>
                <w:szCs w:val="22"/>
                <w:lang w:val="en-AU"/>
              </w:rPr>
              <w:t>identified (e.g. backup pumps</w:t>
            </w:r>
            <w:r>
              <w:rPr>
                <w:sz w:val="22"/>
                <w:szCs w:val="22"/>
                <w:lang w:val="en-AU"/>
              </w:rPr>
              <w:t xml:space="preserve"> and generators, storage time in pump stations), pollution incident response plans in place </w:t>
            </w:r>
          </w:p>
        </w:tc>
      </w:tr>
      <w:tr w:rsidR="00AE0CF9" w:rsidRPr="00706A3D" w14:paraId="55315C3D" w14:textId="77777777" w:rsidTr="00AE0CF9">
        <w:tc>
          <w:tcPr>
            <w:tcW w:w="1315" w:type="dxa"/>
          </w:tcPr>
          <w:p w14:paraId="1C433CFD" w14:textId="520C3256" w:rsidR="006415DD" w:rsidRPr="00706A3D" w:rsidRDefault="00706A3D" w:rsidP="00AE0CF9">
            <w:pPr>
              <w:spacing w:before="60" w:after="60"/>
              <w:rPr>
                <w:sz w:val="22"/>
                <w:szCs w:val="22"/>
                <w:lang w:val="en-AU"/>
              </w:rPr>
            </w:pPr>
            <w:r>
              <w:rPr>
                <w:sz w:val="22"/>
                <w:szCs w:val="22"/>
                <w:lang w:val="en-AU"/>
              </w:rPr>
              <w:t>Roads</w:t>
            </w:r>
            <w:r w:rsidR="00AE0CF9">
              <w:rPr>
                <w:sz w:val="22"/>
                <w:szCs w:val="22"/>
                <w:lang w:val="en-AU"/>
              </w:rPr>
              <w:t xml:space="preserve">, </w:t>
            </w:r>
            <w:r w:rsidR="0055012B">
              <w:rPr>
                <w:sz w:val="22"/>
                <w:szCs w:val="22"/>
                <w:lang w:val="en-AU"/>
              </w:rPr>
              <w:t>Bridges</w:t>
            </w:r>
            <w:r w:rsidR="00AE0CF9">
              <w:rPr>
                <w:sz w:val="22"/>
                <w:szCs w:val="22"/>
                <w:lang w:val="en-AU"/>
              </w:rPr>
              <w:t xml:space="preserve"> and other Transport</w:t>
            </w:r>
            <w:r w:rsidR="0055012B">
              <w:rPr>
                <w:sz w:val="22"/>
                <w:szCs w:val="22"/>
                <w:lang w:val="en-AU"/>
              </w:rPr>
              <w:t xml:space="preserve"> </w:t>
            </w:r>
          </w:p>
        </w:tc>
        <w:tc>
          <w:tcPr>
            <w:tcW w:w="3259" w:type="dxa"/>
          </w:tcPr>
          <w:p w14:paraId="31A3559D" w14:textId="29018783" w:rsidR="006415DD" w:rsidRPr="00706A3D" w:rsidRDefault="00706A3D" w:rsidP="006415DD">
            <w:pPr>
              <w:spacing w:before="60" w:after="60"/>
              <w:rPr>
                <w:sz w:val="22"/>
                <w:szCs w:val="22"/>
                <w:lang w:val="en-AU"/>
              </w:rPr>
            </w:pPr>
            <w:r>
              <w:rPr>
                <w:sz w:val="22"/>
                <w:szCs w:val="22"/>
                <w:lang w:val="en-AU"/>
              </w:rPr>
              <w:t xml:space="preserve">Safety issues arising from asset failures and/or other issues such as fallen trees, washed out bridges, flooded roads </w:t>
            </w:r>
          </w:p>
        </w:tc>
        <w:tc>
          <w:tcPr>
            <w:tcW w:w="4436" w:type="dxa"/>
          </w:tcPr>
          <w:p w14:paraId="6218318A" w14:textId="063A82AD" w:rsidR="006415DD" w:rsidRPr="00706A3D" w:rsidRDefault="00706A3D" w:rsidP="006415DD">
            <w:pPr>
              <w:spacing w:before="60" w:after="60"/>
              <w:rPr>
                <w:sz w:val="22"/>
                <w:szCs w:val="22"/>
                <w:lang w:val="en-AU"/>
              </w:rPr>
            </w:pPr>
            <w:r>
              <w:rPr>
                <w:sz w:val="22"/>
                <w:szCs w:val="22"/>
                <w:lang w:val="en-AU"/>
              </w:rPr>
              <w:t xml:space="preserve">Inspection systems in place with additional inspections undertaken where necessary (e.g. after a major storm event) </w:t>
            </w:r>
          </w:p>
        </w:tc>
      </w:tr>
      <w:tr w:rsidR="00AE0CF9" w:rsidRPr="00706A3D" w14:paraId="7FABD021" w14:textId="77777777" w:rsidTr="00AE0CF9">
        <w:tc>
          <w:tcPr>
            <w:tcW w:w="1315" w:type="dxa"/>
          </w:tcPr>
          <w:p w14:paraId="1B4CA553" w14:textId="6504BEAB" w:rsidR="006415DD" w:rsidRPr="00706A3D" w:rsidRDefault="00AE0CF9" w:rsidP="006415DD">
            <w:pPr>
              <w:spacing w:before="60" w:after="60"/>
              <w:rPr>
                <w:sz w:val="22"/>
                <w:szCs w:val="22"/>
                <w:lang w:val="en-AU"/>
              </w:rPr>
            </w:pPr>
            <w:r>
              <w:rPr>
                <w:sz w:val="22"/>
                <w:szCs w:val="22"/>
                <w:lang w:val="en-AU"/>
              </w:rPr>
              <w:t>Playgrounds</w:t>
            </w:r>
          </w:p>
        </w:tc>
        <w:tc>
          <w:tcPr>
            <w:tcW w:w="3259" w:type="dxa"/>
          </w:tcPr>
          <w:p w14:paraId="61AC7995" w14:textId="1B0E9E58" w:rsidR="006415DD" w:rsidRPr="00706A3D" w:rsidRDefault="00AE0CF9" w:rsidP="00AE0CF9">
            <w:pPr>
              <w:spacing w:before="60" w:after="60"/>
              <w:rPr>
                <w:sz w:val="22"/>
                <w:szCs w:val="22"/>
                <w:lang w:val="en-AU"/>
              </w:rPr>
            </w:pPr>
            <w:r>
              <w:rPr>
                <w:sz w:val="22"/>
                <w:szCs w:val="22"/>
                <w:lang w:val="en-AU"/>
              </w:rPr>
              <w:t xml:space="preserve">Safety issues from damaged or broken equipment  </w:t>
            </w:r>
          </w:p>
        </w:tc>
        <w:tc>
          <w:tcPr>
            <w:tcW w:w="4436" w:type="dxa"/>
          </w:tcPr>
          <w:p w14:paraId="30C138C6" w14:textId="746BA76F" w:rsidR="006415DD" w:rsidRPr="00706A3D" w:rsidRDefault="00AE0CF9" w:rsidP="006415DD">
            <w:pPr>
              <w:spacing w:before="60" w:after="60"/>
              <w:rPr>
                <w:sz w:val="22"/>
                <w:szCs w:val="22"/>
                <w:lang w:val="en-AU"/>
              </w:rPr>
            </w:pPr>
            <w:r>
              <w:rPr>
                <w:sz w:val="22"/>
                <w:szCs w:val="22"/>
                <w:lang w:val="en-AU"/>
              </w:rPr>
              <w:t xml:space="preserve">Inspection system in place to identify and respond to defects </w:t>
            </w:r>
          </w:p>
        </w:tc>
      </w:tr>
      <w:tr w:rsidR="00AE0CF9" w:rsidRPr="00706A3D" w14:paraId="46E8739E" w14:textId="77777777" w:rsidTr="00AE0CF9">
        <w:tc>
          <w:tcPr>
            <w:tcW w:w="1315" w:type="dxa"/>
          </w:tcPr>
          <w:p w14:paraId="505FE02D" w14:textId="10E06605" w:rsidR="006415DD" w:rsidRPr="00706A3D" w:rsidRDefault="00AE0CF9" w:rsidP="006415DD">
            <w:pPr>
              <w:spacing w:before="60" w:after="60"/>
              <w:rPr>
                <w:sz w:val="22"/>
                <w:szCs w:val="22"/>
                <w:lang w:val="en-AU"/>
              </w:rPr>
            </w:pPr>
            <w:r>
              <w:rPr>
                <w:sz w:val="22"/>
                <w:szCs w:val="22"/>
                <w:lang w:val="en-AU"/>
              </w:rPr>
              <w:t>Sports-grounds</w:t>
            </w:r>
          </w:p>
        </w:tc>
        <w:tc>
          <w:tcPr>
            <w:tcW w:w="3259" w:type="dxa"/>
          </w:tcPr>
          <w:p w14:paraId="7D5C77C6" w14:textId="0BB685B7" w:rsidR="00AE0CF9" w:rsidRPr="00706A3D" w:rsidRDefault="00AE0CF9" w:rsidP="006415DD">
            <w:pPr>
              <w:spacing w:before="60" w:after="60"/>
              <w:rPr>
                <w:sz w:val="22"/>
                <w:szCs w:val="22"/>
                <w:lang w:val="en-AU"/>
              </w:rPr>
            </w:pPr>
            <w:r>
              <w:rPr>
                <w:sz w:val="22"/>
                <w:szCs w:val="22"/>
                <w:lang w:val="en-AU"/>
              </w:rPr>
              <w:t xml:space="preserve">Safety of users </w:t>
            </w:r>
          </w:p>
        </w:tc>
        <w:tc>
          <w:tcPr>
            <w:tcW w:w="4436" w:type="dxa"/>
          </w:tcPr>
          <w:p w14:paraId="5F6BD573" w14:textId="7C4AACB2" w:rsidR="00AE0CF9" w:rsidRPr="00706A3D" w:rsidRDefault="00AE0CF9" w:rsidP="006415DD">
            <w:pPr>
              <w:spacing w:before="60" w:after="60"/>
              <w:rPr>
                <w:sz w:val="22"/>
                <w:szCs w:val="22"/>
                <w:lang w:val="en-AU"/>
              </w:rPr>
            </w:pPr>
            <w:r>
              <w:rPr>
                <w:sz w:val="22"/>
                <w:szCs w:val="22"/>
                <w:lang w:val="en-AU"/>
              </w:rPr>
              <w:t xml:space="preserve">Appropriate maintenance carried out </w:t>
            </w:r>
          </w:p>
        </w:tc>
      </w:tr>
      <w:tr w:rsidR="00AE0CF9" w:rsidRPr="00706A3D" w14:paraId="7DB07492" w14:textId="77777777" w:rsidTr="00AE0CF9">
        <w:tc>
          <w:tcPr>
            <w:tcW w:w="1315" w:type="dxa"/>
          </w:tcPr>
          <w:p w14:paraId="5BD6AD37" w14:textId="6777A17F" w:rsidR="00AE0CF9" w:rsidRPr="00706A3D" w:rsidRDefault="00AE0CF9" w:rsidP="006415DD">
            <w:pPr>
              <w:spacing w:before="60" w:after="60"/>
              <w:rPr>
                <w:sz w:val="22"/>
                <w:szCs w:val="22"/>
                <w:lang w:val="en-AU"/>
              </w:rPr>
            </w:pPr>
            <w:r>
              <w:rPr>
                <w:sz w:val="22"/>
                <w:szCs w:val="22"/>
                <w:lang w:val="en-AU"/>
              </w:rPr>
              <w:t xml:space="preserve">Aquatic Centres </w:t>
            </w:r>
          </w:p>
        </w:tc>
        <w:tc>
          <w:tcPr>
            <w:tcW w:w="3259" w:type="dxa"/>
          </w:tcPr>
          <w:p w14:paraId="5EA8623E" w14:textId="306C0F04" w:rsidR="00AE0CF9" w:rsidRPr="00706A3D" w:rsidRDefault="00AE0CF9" w:rsidP="006415DD">
            <w:pPr>
              <w:spacing w:before="60" w:after="60"/>
              <w:rPr>
                <w:sz w:val="22"/>
                <w:szCs w:val="22"/>
                <w:lang w:val="en-AU"/>
              </w:rPr>
            </w:pPr>
            <w:r>
              <w:rPr>
                <w:sz w:val="22"/>
                <w:szCs w:val="22"/>
                <w:lang w:val="en-AU"/>
              </w:rPr>
              <w:t>Drowning, poor water quality leads to health issues</w:t>
            </w:r>
          </w:p>
        </w:tc>
        <w:tc>
          <w:tcPr>
            <w:tcW w:w="4436" w:type="dxa"/>
          </w:tcPr>
          <w:p w14:paraId="7CCDC94C" w14:textId="3CE4BBC1" w:rsidR="00AE0CF9" w:rsidRPr="00706A3D" w:rsidRDefault="00AE0CF9" w:rsidP="006415DD">
            <w:pPr>
              <w:spacing w:before="60" w:after="60"/>
              <w:rPr>
                <w:sz w:val="22"/>
                <w:szCs w:val="22"/>
                <w:lang w:val="en-AU"/>
              </w:rPr>
            </w:pPr>
            <w:r>
              <w:rPr>
                <w:sz w:val="22"/>
                <w:szCs w:val="22"/>
                <w:lang w:val="en-AU"/>
              </w:rPr>
              <w:t xml:space="preserve">Supervision in place, trained operators, appropriate equipment and maintenance </w:t>
            </w:r>
          </w:p>
        </w:tc>
      </w:tr>
      <w:tr w:rsidR="00AE0CF9" w:rsidRPr="00706A3D" w14:paraId="45C1D771" w14:textId="77777777" w:rsidTr="00AE0CF9">
        <w:tc>
          <w:tcPr>
            <w:tcW w:w="1315" w:type="dxa"/>
          </w:tcPr>
          <w:p w14:paraId="3FAEB827" w14:textId="0A51E096" w:rsidR="00AE0CF9" w:rsidRPr="00706A3D" w:rsidRDefault="00AE0CF9" w:rsidP="006415DD">
            <w:pPr>
              <w:spacing w:before="60" w:after="60"/>
              <w:rPr>
                <w:sz w:val="22"/>
                <w:szCs w:val="22"/>
                <w:lang w:val="en-AU"/>
              </w:rPr>
            </w:pPr>
            <w:r>
              <w:rPr>
                <w:sz w:val="22"/>
                <w:szCs w:val="22"/>
                <w:lang w:val="en-AU"/>
              </w:rPr>
              <w:t xml:space="preserve">Buildings </w:t>
            </w:r>
          </w:p>
        </w:tc>
        <w:tc>
          <w:tcPr>
            <w:tcW w:w="3259" w:type="dxa"/>
          </w:tcPr>
          <w:p w14:paraId="757510ED" w14:textId="02218A3A" w:rsidR="00AE0CF9" w:rsidRPr="00706A3D" w:rsidRDefault="00AE0CF9" w:rsidP="006415DD">
            <w:pPr>
              <w:spacing w:before="60" w:after="60"/>
              <w:rPr>
                <w:sz w:val="22"/>
                <w:szCs w:val="22"/>
                <w:lang w:val="en-AU"/>
              </w:rPr>
            </w:pPr>
            <w:r>
              <w:rPr>
                <w:sz w:val="22"/>
                <w:szCs w:val="22"/>
                <w:lang w:val="en-AU"/>
              </w:rPr>
              <w:t xml:space="preserve">Business continuity in the event of a problem with the building </w:t>
            </w:r>
          </w:p>
        </w:tc>
        <w:tc>
          <w:tcPr>
            <w:tcW w:w="4436" w:type="dxa"/>
          </w:tcPr>
          <w:p w14:paraId="5BC07B3B" w14:textId="77777777" w:rsidR="00AE0CF9" w:rsidRDefault="00AE0CF9" w:rsidP="002678AB">
            <w:pPr>
              <w:spacing w:before="60" w:after="60"/>
              <w:rPr>
                <w:sz w:val="22"/>
                <w:szCs w:val="22"/>
                <w:lang w:val="en-AU"/>
              </w:rPr>
            </w:pPr>
            <w:r>
              <w:rPr>
                <w:sz w:val="22"/>
                <w:szCs w:val="22"/>
                <w:lang w:val="en-AU"/>
              </w:rPr>
              <w:t xml:space="preserve">Business continuity plans in place </w:t>
            </w:r>
          </w:p>
          <w:p w14:paraId="27175919" w14:textId="02446E11" w:rsidR="00AE0CF9" w:rsidRPr="00706A3D" w:rsidRDefault="00AE0CF9" w:rsidP="006415DD">
            <w:pPr>
              <w:spacing w:before="60" w:after="60"/>
              <w:rPr>
                <w:sz w:val="22"/>
                <w:szCs w:val="22"/>
                <w:lang w:val="en-AU"/>
              </w:rPr>
            </w:pPr>
            <w:r>
              <w:rPr>
                <w:sz w:val="22"/>
                <w:szCs w:val="22"/>
                <w:lang w:val="en-AU"/>
              </w:rPr>
              <w:t>Appropriate maintenance carried out</w:t>
            </w:r>
          </w:p>
        </w:tc>
      </w:tr>
    </w:tbl>
    <w:p w14:paraId="4B755A94" w14:textId="77777777" w:rsidR="006C1AA5" w:rsidRDefault="006C1AA5" w:rsidP="004A7052">
      <w:pPr>
        <w:spacing w:before="120"/>
        <w:rPr>
          <w:lang w:val="en-AU"/>
        </w:rPr>
      </w:pPr>
    </w:p>
    <w:p w14:paraId="6011AB3D" w14:textId="45468A60" w:rsidR="009635EE" w:rsidRDefault="009635EE">
      <w:pPr>
        <w:rPr>
          <w:lang w:val="en-AU"/>
        </w:rPr>
      </w:pPr>
      <w:r>
        <w:rPr>
          <w:lang w:val="en-AU"/>
        </w:rPr>
        <w:br w:type="page"/>
      </w:r>
    </w:p>
    <w:p w14:paraId="718DF26A" w14:textId="0CFF25D9" w:rsidR="00382481" w:rsidRDefault="00382481" w:rsidP="0056334F">
      <w:pPr>
        <w:pStyle w:val="Heading1"/>
        <w:numPr>
          <w:ilvl w:val="0"/>
          <w:numId w:val="11"/>
        </w:numPr>
        <w:spacing w:after="120"/>
        <w:rPr>
          <w:lang w:val="en-AU"/>
        </w:rPr>
      </w:pPr>
      <w:bookmarkStart w:id="31" w:name="_Toc470101753"/>
      <w:bookmarkStart w:id="32" w:name="_Toc474328808"/>
      <w:r>
        <w:rPr>
          <w:lang w:val="en-AU"/>
        </w:rPr>
        <w:lastRenderedPageBreak/>
        <w:t>The Asset Management System</w:t>
      </w:r>
      <w:bookmarkEnd w:id="31"/>
      <w:bookmarkEnd w:id="32"/>
    </w:p>
    <w:p w14:paraId="247FDCA5" w14:textId="3D4D8F03" w:rsidR="00BC4545" w:rsidRPr="006C024A" w:rsidRDefault="00382481" w:rsidP="00BC4545">
      <w:pPr>
        <w:spacing w:before="120" w:after="120"/>
        <w:rPr>
          <w:sz w:val="22"/>
          <w:szCs w:val="22"/>
        </w:rPr>
      </w:pPr>
      <w:r w:rsidRPr="006C024A">
        <w:rPr>
          <w:sz w:val="22"/>
          <w:szCs w:val="22"/>
        </w:rPr>
        <w:t>The AM System is (ISO 55000 clauses 3.4.2 and 3.4.3) the set of interrelated or interacting elements of Council’s organization to establish policies and objectives and processes to achieve those objectives.</w:t>
      </w:r>
      <w:r w:rsidR="00BC4545" w:rsidRPr="006C024A">
        <w:rPr>
          <w:sz w:val="22"/>
          <w:szCs w:val="22"/>
        </w:rPr>
        <w:t xml:space="preserve">  </w:t>
      </w:r>
    </w:p>
    <w:p w14:paraId="63742853" w14:textId="74EE8088" w:rsidR="00BC4545" w:rsidRPr="006C024A" w:rsidRDefault="00BC4545" w:rsidP="00BC4545">
      <w:pPr>
        <w:spacing w:before="120" w:after="120"/>
        <w:rPr>
          <w:sz w:val="22"/>
          <w:szCs w:val="22"/>
        </w:rPr>
      </w:pPr>
      <w:r w:rsidRPr="006C024A">
        <w:rPr>
          <w:sz w:val="22"/>
          <w:szCs w:val="22"/>
        </w:rPr>
        <w:t xml:space="preserve">As noted in section </w:t>
      </w:r>
      <w:r w:rsidR="00A04750" w:rsidRPr="006C024A">
        <w:rPr>
          <w:sz w:val="22"/>
          <w:szCs w:val="22"/>
        </w:rPr>
        <w:t xml:space="preserve">2, the AM Policy is included in Appendix 1 and the Service Dashboards identify objectives for each program area.  The technical documents and systems supporting the Dashboards outlined in section </w:t>
      </w:r>
      <w:r w:rsidR="00BA2484">
        <w:rPr>
          <w:sz w:val="22"/>
          <w:szCs w:val="22"/>
        </w:rPr>
        <w:t>3</w:t>
      </w:r>
      <w:r w:rsidR="00A04750" w:rsidRPr="006C024A">
        <w:rPr>
          <w:sz w:val="22"/>
          <w:szCs w:val="22"/>
        </w:rPr>
        <w:t xml:space="preserve"> and Appendix </w:t>
      </w:r>
      <w:r w:rsidR="00BA2484">
        <w:rPr>
          <w:sz w:val="22"/>
          <w:szCs w:val="22"/>
        </w:rPr>
        <w:t>4</w:t>
      </w:r>
      <w:r w:rsidR="00A04750" w:rsidRPr="006C024A">
        <w:rPr>
          <w:sz w:val="22"/>
          <w:szCs w:val="22"/>
        </w:rPr>
        <w:t xml:space="preserve"> embody the processes to achieve those objectives. </w:t>
      </w:r>
      <w:r w:rsidR="00FC1EBD" w:rsidRPr="006C024A">
        <w:rPr>
          <w:sz w:val="22"/>
          <w:szCs w:val="22"/>
        </w:rPr>
        <w:t xml:space="preserve"> </w:t>
      </w:r>
    </w:p>
    <w:p w14:paraId="3E218CF4" w14:textId="77777777" w:rsidR="00382481" w:rsidRDefault="00382481" w:rsidP="00382481">
      <w:pPr>
        <w:pStyle w:val="Heading2"/>
        <w:spacing w:before="240"/>
        <w:rPr>
          <w:lang w:val="en-AU"/>
        </w:rPr>
      </w:pPr>
      <w:bookmarkStart w:id="33" w:name="_Toc470101754"/>
      <w:bookmarkStart w:id="34" w:name="_Toc474328809"/>
      <w:r>
        <w:rPr>
          <w:lang w:val="en-AU"/>
        </w:rPr>
        <w:t>5.1 Asset Management Steering Committee</w:t>
      </w:r>
      <w:bookmarkEnd w:id="33"/>
      <w:bookmarkEnd w:id="34"/>
      <w:r>
        <w:rPr>
          <w:lang w:val="en-AU"/>
        </w:rPr>
        <w:t xml:space="preserve">  </w:t>
      </w:r>
    </w:p>
    <w:p w14:paraId="0F65DD59" w14:textId="21F71482" w:rsidR="0047392F" w:rsidRDefault="00382481" w:rsidP="00382481">
      <w:pPr>
        <w:spacing w:before="120" w:after="120"/>
        <w:rPr>
          <w:sz w:val="22"/>
          <w:szCs w:val="22"/>
          <w:lang w:val="en-AU"/>
        </w:rPr>
      </w:pPr>
      <w:r w:rsidRPr="006C024A">
        <w:rPr>
          <w:sz w:val="22"/>
          <w:szCs w:val="22"/>
          <w:lang w:val="en-AU"/>
        </w:rPr>
        <w:t xml:space="preserve">Council’s AM </w:t>
      </w:r>
      <w:r w:rsidR="005117CE" w:rsidRPr="006C024A">
        <w:rPr>
          <w:sz w:val="22"/>
          <w:szCs w:val="22"/>
          <w:lang w:val="en-AU"/>
        </w:rPr>
        <w:t>S</w:t>
      </w:r>
      <w:r w:rsidRPr="006C024A">
        <w:rPr>
          <w:sz w:val="22"/>
          <w:szCs w:val="22"/>
          <w:lang w:val="en-AU"/>
        </w:rPr>
        <w:t xml:space="preserve">teering </w:t>
      </w:r>
      <w:r w:rsidR="005117CE" w:rsidRPr="006C024A">
        <w:rPr>
          <w:sz w:val="22"/>
          <w:szCs w:val="22"/>
          <w:lang w:val="en-AU"/>
        </w:rPr>
        <w:t>C</w:t>
      </w:r>
      <w:r w:rsidRPr="006C024A">
        <w:rPr>
          <w:sz w:val="22"/>
          <w:szCs w:val="22"/>
          <w:lang w:val="en-AU"/>
        </w:rPr>
        <w:t xml:space="preserve">ommittee </w:t>
      </w:r>
      <w:r w:rsidR="00FC1EBD" w:rsidRPr="006C024A">
        <w:rPr>
          <w:sz w:val="22"/>
          <w:szCs w:val="22"/>
          <w:lang w:val="en-AU"/>
        </w:rPr>
        <w:t>includes</w:t>
      </w:r>
      <w:r w:rsidRPr="006C024A">
        <w:rPr>
          <w:sz w:val="22"/>
          <w:szCs w:val="22"/>
          <w:lang w:val="en-AU"/>
        </w:rPr>
        <w:t xml:space="preserve"> all key stakeholders in the AM system.  They meet monthly as a minimum consider items</w:t>
      </w:r>
      <w:r w:rsidR="00F577EB">
        <w:rPr>
          <w:sz w:val="22"/>
          <w:szCs w:val="22"/>
          <w:lang w:val="en-AU"/>
        </w:rPr>
        <w:t xml:space="preserve"> relating to their role, which is</w:t>
      </w:r>
      <w:r w:rsidR="0047392F">
        <w:rPr>
          <w:sz w:val="22"/>
          <w:szCs w:val="22"/>
          <w:lang w:val="en-AU"/>
        </w:rPr>
        <w:t>:</w:t>
      </w:r>
    </w:p>
    <w:p w14:paraId="33466C96" w14:textId="6E4F0901" w:rsidR="0047392F" w:rsidRDefault="0047392F" w:rsidP="0047392F">
      <w:pPr>
        <w:pStyle w:val="ListParagraph"/>
        <w:numPr>
          <w:ilvl w:val="0"/>
          <w:numId w:val="25"/>
        </w:numPr>
        <w:spacing w:before="120" w:after="120"/>
        <w:rPr>
          <w:sz w:val="22"/>
          <w:szCs w:val="22"/>
          <w:lang w:val="en-AU"/>
        </w:rPr>
      </w:pPr>
      <w:r>
        <w:rPr>
          <w:sz w:val="22"/>
          <w:szCs w:val="22"/>
          <w:lang w:val="en-AU"/>
        </w:rPr>
        <w:t xml:space="preserve">to </w:t>
      </w:r>
      <w:r w:rsidR="00382481" w:rsidRPr="0047392F">
        <w:rPr>
          <w:sz w:val="22"/>
          <w:szCs w:val="22"/>
          <w:lang w:val="en-AU"/>
        </w:rPr>
        <w:t xml:space="preserve">make recommendations to Council’s Executive and the elected Council regarding the AM Policy and objectives, and </w:t>
      </w:r>
    </w:p>
    <w:p w14:paraId="5292ED94" w14:textId="294BDF37" w:rsidR="00382481" w:rsidRDefault="00382481" w:rsidP="0047392F">
      <w:pPr>
        <w:pStyle w:val="ListParagraph"/>
        <w:numPr>
          <w:ilvl w:val="0"/>
          <w:numId w:val="25"/>
        </w:numPr>
        <w:spacing w:before="120" w:after="120"/>
        <w:rPr>
          <w:sz w:val="22"/>
          <w:szCs w:val="22"/>
          <w:lang w:val="en-AU"/>
        </w:rPr>
      </w:pPr>
      <w:r w:rsidRPr="0047392F">
        <w:rPr>
          <w:sz w:val="22"/>
          <w:szCs w:val="22"/>
          <w:lang w:val="en-AU"/>
        </w:rPr>
        <w:t xml:space="preserve">to monitor the implementation of the AM system including improvement actions </w:t>
      </w:r>
      <w:r w:rsidR="00764109" w:rsidRPr="0047392F">
        <w:rPr>
          <w:sz w:val="22"/>
          <w:szCs w:val="22"/>
          <w:lang w:val="en-AU"/>
        </w:rPr>
        <w:t xml:space="preserve">(as discussed in section </w:t>
      </w:r>
      <w:r w:rsidR="00BA2484">
        <w:rPr>
          <w:sz w:val="22"/>
          <w:szCs w:val="22"/>
          <w:lang w:val="en-AU"/>
        </w:rPr>
        <w:t>6</w:t>
      </w:r>
      <w:r w:rsidR="00764109" w:rsidRPr="0047392F">
        <w:rPr>
          <w:sz w:val="22"/>
          <w:szCs w:val="22"/>
          <w:lang w:val="en-AU"/>
        </w:rPr>
        <w:t>.5)</w:t>
      </w:r>
      <w:r w:rsidRPr="0047392F">
        <w:rPr>
          <w:sz w:val="22"/>
          <w:szCs w:val="22"/>
          <w:lang w:val="en-AU"/>
        </w:rPr>
        <w:t xml:space="preserve">.  </w:t>
      </w:r>
    </w:p>
    <w:p w14:paraId="1EDA8A75" w14:textId="35408BC1" w:rsidR="00F577EB" w:rsidRPr="00F577EB" w:rsidRDefault="00F577EB" w:rsidP="00F577EB">
      <w:pPr>
        <w:spacing w:before="120" w:after="120"/>
        <w:rPr>
          <w:sz w:val="22"/>
          <w:szCs w:val="22"/>
          <w:lang w:val="en-AU"/>
        </w:rPr>
      </w:pPr>
      <w:r>
        <w:rPr>
          <w:sz w:val="22"/>
          <w:szCs w:val="22"/>
          <w:lang w:val="en-AU"/>
        </w:rPr>
        <w:t xml:space="preserve">The </w:t>
      </w:r>
      <w:r w:rsidRPr="00F577EB">
        <w:rPr>
          <w:i/>
          <w:sz w:val="22"/>
          <w:szCs w:val="22"/>
          <w:lang w:val="en-AU"/>
        </w:rPr>
        <w:t>Terms of Reference</w:t>
      </w:r>
      <w:r>
        <w:rPr>
          <w:sz w:val="22"/>
          <w:szCs w:val="22"/>
          <w:lang w:val="en-AU"/>
        </w:rPr>
        <w:t xml:space="preserve"> for the Committee are included in Appendix 7.</w:t>
      </w:r>
    </w:p>
    <w:p w14:paraId="69B12DCA" w14:textId="643B3E8C" w:rsidR="00382481" w:rsidRDefault="00BA2484" w:rsidP="00382481">
      <w:pPr>
        <w:pStyle w:val="Heading2"/>
        <w:spacing w:before="240"/>
        <w:rPr>
          <w:lang w:val="en-AU"/>
        </w:rPr>
      </w:pPr>
      <w:bookmarkStart w:id="35" w:name="_Toc470101755"/>
      <w:bookmarkStart w:id="36" w:name="_Toc474328810"/>
      <w:r>
        <w:rPr>
          <w:lang w:val="en-AU"/>
        </w:rPr>
        <w:t>6</w:t>
      </w:r>
      <w:r w:rsidR="00382481">
        <w:rPr>
          <w:lang w:val="en-AU"/>
        </w:rPr>
        <w:t>.</w:t>
      </w:r>
      <w:r w:rsidR="00071A85">
        <w:rPr>
          <w:lang w:val="en-AU"/>
        </w:rPr>
        <w:t>2</w:t>
      </w:r>
      <w:r w:rsidR="00382481">
        <w:rPr>
          <w:lang w:val="en-AU"/>
        </w:rPr>
        <w:t xml:space="preserve"> Roles, Responsibilities and Resourcing</w:t>
      </w:r>
      <w:bookmarkEnd w:id="35"/>
      <w:bookmarkEnd w:id="36"/>
      <w:r w:rsidR="00382481">
        <w:rPr>
          <w:lang w:val="en-AU"/>
        </w:rPr>
        <w:t xml:space="preserve"> </w:t>
      </w:r>
    </w:p>
    <w:p w14:paraId="116DC696" w14:textId="77777777" w:rsidR="0047392F" w:rsidRDefault="0047392F" w:rsidP="00764109">
      <w:pPr>
        <w:spacing w:before="120"/>
        <w:rPr>
          <w:sz w:val="22"/>
          <w:szCs w:val="22"/>
          <w:lang w:val="en-AU"/>
        </w:rPr>
      </w:pPr>
      <w:r>
        <w:rPr>
          <w:sz w:val="22"/>
          <w:szCs w:val="22"/>
          <w:lang w:val="en-AU"/>
        </w:rPr>
        <w:t>Roles and responsibilities in relation to the AM system are defined in several ways:</w:t>
      </w:r>
    </w:p>
    <w:p w14:paraId="735B6873" w14:textId="794ED22C" w:rsidR="0047392F" w:rsidRDefault="0047392F" w:rsidP="0047392F">
      <w:pPr>
        <w:pStyle w:val="ListParagraph"/>
        <w:numPr>
          <w:ilvl w:val="0"/>
          <w:numId w:val="24"/>
        </w:numPr>
        <w:spacing w:before="120"/>
        <w:rPr>
          <w:sz w:val="22"/>
          <w:szCs w:val="22"/>
          <w:lang w:val="en-AU"/>
        </w:rPr>
      </w:pPr>
      <w:r>
        <w:rPr>
          <w:sz w:val="22"/>
          <w:szCs w:val="22"/>
          <w:lang w:val="en-AU"/>
        </w:rPr>
        <w:t xml:space="preserve">generally, in the </w:t>
      </w:r>
      <w:r w:rsidR="0032243F" w:rsidRPr="0047392F">
        <w:rPr>
          <w:sz w:val="22"/>
          <w:szCs w:val="22"/>
          <w:lang w:val="en-AU"/>
        </w:rPr>
        <w:t xml:space="preserve">AM Policy </w:t>
      </w:r>
    </w:p>
    <w:p w14:paraId="3BA09FF8" w14:textId="77777777" w:rsidR="0047392F" w:rsidRDefault="0047392F" w:rsidP="0047392F">
      <w:pPr>
        <w:pStyle w:val="ListParagraph"/>
        <w:numPr>
          <w:ilvl w:val="0"/>
          <w:numId w:val="24"/>
        </w:numPr>
        <w:spacing w:before="120"/>
        <w:rPr>
          <w:sz w:val="22"/>
          <w:szCs w:val="22"/>
          <w:lang w:val="en-AU"/>
        </w:rPr>
      </w:pPr>
      <w:r>
        <w:rPr>
          <w:sz w:val="22"/>
          <w:szCs w:val="22"/>
          <w:lang w:val="en-AU"/>
        </w:rPr>
        <w:t xml:space="preserve">specific to particular programs / functions in </w:t>
      </w:r>
      <w:r w:rsidR="00764109" w:rsidRPr="0047392F">
        <w:rPr>
          <w:sz w:val="22"/>
          <w:szCs w:val="22"/>
          <w:lang w:val="en-AU"/>
        </w:rPr>
        <w:t xml:space="preserve">Service Dashboards </w:t>
      </w:r>
    </w:p>
    <w:p w14:paraId="115899CC" w14:textId="51DC71EB" w:rsidR="00764109" w:rsidRDefault="0047392F" w:rsidP="0047392F">
      <w:pPr>
        <w:pStyle w:val="ListParagraph"/>
        <w:numPr>
          <w:ilvl w:val="0"/>
          <w:numId w:val="24"/>
        </w:numPr>
        <w:spacing w:before="120"/>
        <w:rPr>
          <w:sz w:val="22"/>
          <w:szCs w:val="22"/>
          <w:lang w:val="en-AU"/>
        </w:rPr>
      </w:pPr>
      <w:r>
        <w:rPr>
          <w:sz w:val="22"/>
          <w:szCs w:val="22"/>
          <w:lang w:val="en-AU"/>
        </w:rPr>
        <w:t>specific to particular documents / sources of information in t</w:t>
      </w:r>
      <w:r w:rsidR="00764109" w:rsidRPr="0047392F">
        <w:rPr>
          <w:sz w:val="22"/>
          <w:szCs w:val="22"/>
          <w:lang w:val="en-AU"/>
        </w:rPr>
        <w:t xml:space="preserve">he </w:t>
      </w:r>
      <w:r w:rsidR="00764109" w:rsidRPr="0047392F">
        <w:rPr>
          <w:i/>
          <w:sz w:val="22"/>
          <w:szCs w:val="22"/>
          <w:lang w:val="en-AU"/>
        </w:rPr>
        <w:t xml:space="preserve">Information and Document Status and Improvements List </w:t>
      </w:r>
    </w:p>
    <w:p w14:paraId="110B2AE1" w14:textId="5CF13D06" w:rsidR="0047392F" w:rsidRPr="0047392F" w:rsidRDefault="0047392F" w:rsidP="0047392F">
      <w:pPr>
        <w:pStyle w:val="ListParagraph"/>
        <w:numPr>
          <w:ilvl w:val="0"/>
          <w:numId w:val="24"/>
        </w:numPr>
        <w:spacing w:before="120"/>
        <w:rPr>
          <w:sz w:val="22"/>
          <w:szCs w:val="22"/>
          <w:lang w:val="en-AU"/>
        </w:rPr>
      </w:pPr>
      <w:r>
        <w:rPr>
          <w:sz w:val="22"/>
          <w:szCs w:val="22"/>
          <w:lang w:val="en-AU"/>
        </w:rPr>
        <w:t xml:space="preserve">specific to positions in Position Descriptions. </w:t>
      </w:r>
    </w:p>
    <w:p w14:paraId="7B684290" w14:textId="0FD758B5" w:rsidR="00382481" w:rsidRPr="006C024A" w:rsidRDefault="00382481" w:rsidP="00382481">
      <w:pPr>
        <w:spacing w:before="120" w:after="120"/>
        <w:rPr>
          <w:sz w:val="22"/>
          <w:szCs w:val="22"/>
          <w:lang w:val="en-AU"/>
        </w:rPr>
      </w:pPr>
      <w:r w:rsidRPr="006C024A">
        <w:rPr>
          <w:sz w:val="22"/>
          <w:szCs w:val="22"/>
          <w:lang w:val="en-AU"/>
        </w:rPr>
        <w:t xml:space="preserve">The </w:t>
      </w:r>
      <w:r w:rsidR="0047392F">
        <w:rPr>
          <w:sz w:val="22"/>
          <w:szCs w:val="22"/>
          <w:lang w:val="en-AU"/>
        </w:rPr>
        <w:t xml:space="preserve">clarity of roles and responsibilities as well as the </w:t>
      </w:r>
      <w:r w:rsidRPr="006C024A">
        <w:rPr>
          <w:sz w:val="22"/>
          <w:szCs w:val="22"/>
          <w:lang w:val="en-AU"/>
        </w:rPr>
        <w:t>adequacy of resources</w:t>
      </w:r>
      <w:r w:rsidR="00071A85" w:rsidRPr="006C024A">
        <w:rPr>
          <w:sz w:val="22"/>
          <w:szCs w:val="22"/>
          <w:lang w:val="en-AU"/>
        </w:rPr>
        <w:t xml:space="preserve"> is an </w:t>
      </w:r>
      <w:r w:rsidR="006C024A" w:rsidRPr="006C024A">
        <w:rPr>
          <w:sz w:val="22"/>
          <w:szCs w:val="22"/>
          <w:lang w:val="en-AU"/>
        </w:rPr>
        <w:t>issue</w:t>
      </w:r>
      <w:r w:rsidR="00071A85" w:rsidRPr="006C024A">
        <w:rPr>
          <w:sz w:val="22"/>
          <w:szCs w:val="22"/>
          <w:lang w:val="en-AU"/>
        </w:rPr>
        <w:t xml:space="preserve"> for consideration by the AM Steering Committee</w:t>
      </w:r>
      <w:r w:rsidRPr="006C024A">
        <w:rPr>
          <w:sz w:val="22"/>
          <w:szCs w:val="22"/>
          <w:lang w:val="en-AU"/>
        </w:rPr>
        <w:t xml:space="preserve"> </w:t>
      </w:r>
      <w:r w:rsidR="0047392F">
        <w:rPr>
          <w:sz w:val="22"/>
          <w:szCs w:val="22"/>
          <w:lang w:val="en-AU"/>
        </w:rPr>
        <w:t>(</w:t>
      </w:r>
      <w:r w:rsidR="00887D7B">
        <w:rPr>
          <w:sz w:val="22"/>
          <w:szCs w:val="22"/>
          <w:lang w:val="en-AU"/>
        </w:rPr>
        <w:t>this is included on the draft agenda</w:t>
      </w:r>
      <w:r w:rsidR="0047392F">
        <w:rPr>
          <w:sz w:val="22"/>
          <w:szCs w:val="22"/>
          <w:lang w:val="en-AU"/>
        </w:rPr>
        <w:t>)</w:t>
      </w:r>
      <w:r w:rsidRPr="006C024A">
        <w:rPr>
          <w:sz w:val="22"/>
          <w:szCs w:val="22"/>
          <w:lang w:val="en-AU"/>
        </w:rPr>
        <w:t xml:space="preserve">.   </w:t>
      </w:r>
    </w:p>
    <w:p w14:paraId="34B40A53" w14:textId="50B8C74A" w:rsidR="00382481" w:rsidRDefault="00BA2484" w:rsidP="00382481">
      <w:pPr>
        <w:pStyle w:val="Heading2"/>
        <w:spacing w:before="240"/>
        <w:rPr>
          <w:lang w:val="en-AU"/>
        </w:rPr>
      </w:pPr>
      <w:bookmarkStart w:id="37" w:name="_Toc470101756"/>
      <w:bookmarkStart w:id="38" w:name="_Toc474328811"/>
      <w:r>
        <w:rPr>
          <w:lang w:val="en-AU"/>
        </w:rPr>
        <w:t>6</w:t>
      </w:r>
      <w:r w:rsidR="00382481">
        <w:rPr>
          <w:lang w:val="en-AU"/>
        </w:rPr>
        <w:t>.</w:t>
      </w:r>
      <w:r w:rsidR="00071A85">
        <w:rPr>
          <w:lang w:val="en-AU"/>
        </w:rPr>
        <w:t>3</w:t>
      </w:r>
      <w:r w:rsidR="00382481">
        <w:rPr>
          <w:lang w:val="en-AU"/>
        </w:rPr>
        <w:t xml:space="preserve"> Information and Documentation Requirements</w:t>
      </w:r>
      <w:bookmarkEnd w:id="37"/>
      <w:bookmarkEnd w:id="38"/>
      <w:r w:rsidR="00382481">
        <w:rPr>
          <w:lang w:val="en-AU"/>
        </w:rPr>
        <w:t xml:space="preserve">  </w:t>
      </w:r>
    </w:p>
    <w:p w14:paraId="7F5809B4" w14:textId="77777777" w:rsidR="0047392F" w:rsidRDefault="00382481" w:rsidP="00382481">
      <w:pPr>
        <w:spacing w:before="120" w:after="120"/>
        <w:rPr>
          <w:sz w:val="22"/>
          <w:szCs w:val="22"/>
          <w:lang w:val="en-AU"/>
        </w:rPr>
      </w:pPr>
      <w:r w:rsidRPr="006C024A">
        <w:rPr>
          <w:sz w:val="22"/>
          <w:szCs w:val="22"/>
          <w:lang w:val="en-AU"/>
        </w:rPr>
        <w:t>Appropriate information on Council’s assets is crucial to the effective op</w:t>
      </w:r>
      <w:r w:rsidR="003B58F7" w:rsidRPr="006C024A">
        <w:rPr>
          <w:sz w:val="22"/>
          <w:szCs w:val="22"/>
          <w:lang w:val="en-AU"/>
        </w:rPr>
        <w:t>eration of the AM system.  G</w:t>
      </w:r>
      <w:r w:rsidRPr="006C024A">
        <w:rPr>
          <w:sz w:val="22"/>
          <w:szCs w:val="22"/>
          <w:lang w:val="en-AU"/>
        </w:rPr>
        <w:t xml:space="preserve">iven the size and complexity of Council’s asset portfolio, the task of collecting, maintaining and updating this information is significant.  </w:t>
      </w:r>
    </w:p>
    <w:p w14:paraId="79FCDC07" w14:textId="0FC37778" w:rsidR="00382481" w:rsidRPr="006C024A" w:rsidRDefault="0047392F" w:rsidP="00382481">
      <w:pPr>
        <w:spacing w:before="120" w:after="120"/>
        <w:rPr>
          <w:sz w:val="22"/>
          <w:szCs w:val="22"/>
          <w:lang w:val="en-AU"/>
        </w:rPr>
      </w:pPr>
      <w:r>
        <w:rPr>
          <w:sz w:val="22"/>
          <w:szCs w:val="22"/>
          <w:lang w:val="en-AU"/>
        </w:rPr>
        <w:t>C</w:t>
      </w:r>
      <w:r w:rsidR="00DD30FC">
        <w:rPr>
          <w:sz w:val="22"/>
          <w:szCs w:val="22"/>
          <w:lang w:val="en-AU"/>
        </w:rPr>
        <w:t xml:space="preserve">ritical processes as well as </w:t>
      </w:r>
      <w:r>
        <w:rPr>
          <w:sz w:val="22"/>
          <w:szCs w:val="22"/>
          <w:lang w:val="en-AU"/>
        </w:rPr>
        <w:t xml:space="preserve">plans, </w:t>
      </w:r>
      <w:r w:rsidR="00D022F1">
        <w:rPr>
          <w:sz w:val="22"/>
          <w:szCs w:val="22"/>
          <w:lang w:val="en-AU"/>
        </w:rPr>
        <w:t xml:space="preserve">and </w:t>
      </w:r>
      <w:r>
        <w:rPr>
          <w:sz w:val="22"/>
          <w:szCs w:val="22"/>
          <w:lang w:val="en-AU"/>
        </w:rPr>
        <w:t>records must be kept</w:t>
      </w:r>
      <w:r w:rsidR="00D022F1">
        <w:rPr>
          <w:sz w:val="22"/>
          <w:szCs w:val="22"/>
          <w:lang w:val="en-AU"/>
        </w:rPr>
        <w:t xml:space="preserve">. </w:t>
      </w:r>
    </w:p>
    <w:p w14:paraId="33FA433B" w14:textId="73B0992C" w:rsidR="00382481" w:rsidRPr="006C024A" w:rsidRDefault="006C024A" w:rsidP="00382481">
      <w:pPr>
        <w:spacing w:before="120" w:after="120"/>
        <w:rPr>
          <w:sz w:val="22"/>
          <w:szCs w:val="22"/>
          <w:lang w:val="en-AU"/>
        </w:rPr>
      </w:pPr>
      <w:r w:rsidRPr="006C024A">
        <w:rPr>
          <w:sz w:val="22"/>
          <w:szCs w:val="22"/>
          <w:lang w:val="en-AU"/>
        </w:rPr>
        <w:t xml:space="preserve">The </w:t>
      </w:r>
      <w:r w:rsidR="00A314C0">
        <w:rPr>
          <w:i/>
          <w:sz w:val="22"/>
          <w:szCs w:val="22"/>
          <w:lang w:val="en-AU"/>
        </w:rPr>
        <w:t>Information and Document Status and Improvements List</w:t>
      </w:r>
      <w:r w:rsidRPr="006C024A">
        <w:rPr>
          <w:i/>
          <w:sz w:val="22"/>
          <w:szCs w:val="22"/>
          <w:lang w:val="en-AU"/>
        </w:rPr>
        <w:t xml:space="preserve"> </w:t>
      </w:r>
      <w:r w:rsidRPr="006C024A">
        <w:rPr>
          <w:sz w:val="22"/>
          <w:szCs w:val="22"/>
          <w:lang w:val="en-AU"/>
        </w:rPr>
        <w:t xml:space="preserve">in Appendix </w:t>
      </w:r>
      <w:r w:rsidR="00127976">
        <w:rPr>
          <w:sz w:val="22"/>
          <w:szCs w:val="22"/>
          <w:lang w:val="en-AU"/>
        </w:rPr>
        <w:t>4</w:t>
      </w:r>
      <w:r w:rsidRPr="006C024A">
        <w:rPr>
          <w:sz w:val="22"/>
          <w:szCs w:val="22"/>
          <w:lang w:val="en-AU"/>
        </w:rPr>
        <w:t xml:space="preserve"> </w:t>
      </w:r>
      <w:r w:rsidR="0047392F">
        <w:rPr>
          <w:sz w:val="22"/>
          <w:szCs w:val="22"/>
          <w:lang w:val="en-AU"/>
        </w:rPr>
        <w:t>identifies key</w:t>
      </w:r>
      <w:r w:rsidRPr="006C024A">
        <w:rPr>
          <w:sz w:val="22"/>
          <w:szCs w:val="22"/>
          <w:lang w:val="en-AU"/>
        </w:rPr>
        <w:t xml:space="preserve"> </w:t>
      </w:r>
      <w:r w:rsidR="00F14F10">
        <w:rPr>
          <w:sz w:val="22"/>
          <w:szCs w:val="22"/>
          <w:lang w:val="en-AU"/>
        </w:rPr>
        <w:t>elements of the AM system</w:t>
      </w:r>
      <w:r>
        <w:rPr>
          <w:sz w:val="22"/>
          <w:szCs w:val="22"/>
          <w:lang w:val="en-AU"/>
        </w:rPr>
        <w:t xml:space="preserve">.  </w:t>
      </w:r>
      <w:r w:rsidR="00382481" w:rsidRPr="006C024A">
        <w:rPr>
          <w:sz w:val="22"/>
          <w:szCs w:val="22"/>
          <w:lang w:val="en-AU"/>
        </w:rPr>
        <w:t xml:space="preserve">The Asset Management Steering Committee will consider the </w:t>
      </w:r>
      <w:r w:rsidR="0047392F">
        <w:rPr>
          <w:sz w:val="22"/>
          <w:szCs w:val="22"/>
          <w:lang w:val="en-AU"/>
        </w:rPr>
        <w:t xml:space="preserve">List when it considers the </w:t>
      </w:r>
      <w:r w:rsidR="00382481" w:rsidRPr="006C024A">
        <w:rPr>
          <w:sz w:val="22"/>
          <w:szCs w:val="22"/>
          <w:lang w:val="en-AU"/>
        </w:rPr>
        <w:t>adequacy of information and documentation</w:t>
      </w:r>
      <w:r w:rsidR="0047392F">
        <w:rPr>
          <w:sz w:val="22"/>
          <w:szCs w:val="22"/>
          <w:lang w:val="en-AU"/>
        </w:rPr>
        <w:t xml:space="preserve"> (</w:t>
      </w:r>
      <w:r w:rsidR="00887D7B">
        <w:rPr>
          <w:sz w:val="22"/>
          <w:szCs w:val="22"/>
          <w:lang w:val="en-AU"/>
        </w:rPr>
        <w:t xml:space="preserve">this is </w:t>
      </w:r>
      <w:r w:rsidR="0047392F">
        <w:rPr>
          <w:sz w:val="22"/>
          <w:szCs w:val="22"/>
          <w:lang w:val="en-AU"/>
        </w:rPr>
        <w:t xml:space="preserve">on the draft agenda). </w:t>
      </w:r>
    </w:p>
    <w:p w14:paraId="22F2062D" w14:textId="7F1ECF5A" w:rsidR="00382481" w:rsidRDefault="00BA2484" w:rsidP="00382481">
      <w:pPr>
        <w:pStyle w:val="Heading2"/>
        <w:spacing w:before="240"/>
        <w:rPr>
          <w:lang w:val="en-AU"/>
        </w:rPr>
      </w:pPr>
      <w:bookmarkStart w:id="39" w:name="_Toc470101757"/>
      <w:bookmarkStart w:id="40" w:name="_Toc474328812"/>
      <w:r>
        <w:rPr>
          <w:lang w:val="en-AU"/>
        </w:rPr>
        <w:t>6</w:t>
      </w:r>
      <w:r w:rsidR="00382481">
        <w:rPr>
          <w:lang w:val="en-AU"/>
        </w:rPr>
        <w:t>.</w:t>
      </w:r>
      <w:r w:rsidR="00D022F1">
        <w:rPr>
          <w:lang w:val="en-AU"/>
        </w:rPr>
        <w:t>4</w:t>
      </w:r>
      <w:r w:rsidR="00382481">
        <w:rPr>
          <w:lang w:val="en-AU"/>
        </w:rPr>
        <w:t xml:space="preserve"> AM System Operation, Control and Monitoring</w:t>
      </w:r>
      <w:bookmarkEnd w:id="39"/>
      <w:bookmarkEnd w:id="40"/>
    </w:p>
    <w:p w14:paraId="39E3BAB9" w14:textId="634AC481" w:rsidR="00382481" w:rsidRPr="00D022F1" w:rsidRDefault="00DD30FC" w:rsidP="00382481">
      <w:pPr>
        <w:spacing w:before="120" w:after="120"/>
        <w:rPr>
          <w:sz w:val="22"/>
          <w:szCs w:val="22"/>
          <w:lang w:val="en-AU"/>
        </w:rPr>
      </w:pPr>
      <w:r>
        <w:rPr>
          <w:sz w:val="22"/>
          <w:szCs w:val="22"/>
          <w:lang w:val="en-AU"/>
        </w:rPr>
        <w:t>The</w:t>
      </w:r>
      <w:r w:rsidRPr="00DD30FC">
        <w:rPr>
          <w:i/>
          <w:sz w:val="22"/>
          <w:szCs w:val="22"/>
          <w:lang w:val="en-AU"/>
        </w:rPr>
        <w:t xml:space="preserve"> </w:t>
      </w:r>
      <w:r>
        <w:rPr>
          <w:i/>
          <w:sz w:val="22"/>
          <w:szCs w:val="22"/>
          <w:lang w:val="en-AU"/>
        </w:rPr>
        <w:t xml:space="preserve">Information and Document Status and Improvements List </w:t>
      </w:r>
      <w:r>
        <w:rPr>
          <w:sz w:val="22"/>
          <w:szCs w:val="22"/>
          <w:lang w:val="en-AU"/>
        </w:rPr>
        <w:t xml:space="preserve">in </w:t>
      </w:r>
      <w:r w:rsidR="00382481" w:rsidRPr="00D022F1">
        <w:rPr>
          <w:sz w:val="22"/>
          <w:szCs w:val="22"/>
          <w:lang w:val="en-AU"/>
        </w:rPr>
        <w:t xml:space="preserve">Appendix </w:t>
      </w:r>
      <w:r w:rsidR="00BA2484">
        <w:rPr>
          <w:sz w:val="22"/>
          <w:szCs w:val="22"/>
          <w:lang w:val="en-AU"/>
        </w:rPr>
        <w:t>4</w:t>
      </w:r>
      <w:r w:rsidR="00382481" w:rsidRPr="00D022F1">
        <w:rPr>
          <w:sz w:val="22"/>
          <w:szCs w:val="22"/>
          <w:lang w:val="en-AU"/>
        </w:rPr>
        <w:t xml:space="preserve"> includes </w:t>
      </w:r>
      <w:r w:rsidR="00D022F1" w:rsidRPr="00D022F1">
        <w:rPr>
          <w:sz w:val="22"/>
          <w:szCs w:val="22"/>
          <w:lang w:val="en-AU"/>
        </w:rPr>
        <w:t xml:space="preserve">criteria </w:t>
      </w:r>
      <w:r w:rsidR="00382481" w:rsidRPr="00D022F1">
        <w:rPr>
          <w:sz w:val="22"/>
          <w:szCs w:val="22"/>
          <w:lang w:val="en-AU"/>
        </w:rPr>
        <w:t xml:space="preserve">applicable to </w:t>
      </w:r>
      <w:r w:rsidR="00D022F1">
        <w:rPr>
          <w:sz w:val="22"/>
          <w:szCs w:val="22"/>
          <w:lang w:val="en-AU"/>
        </w:rPr>
        <w:t>information and documentation</w:t>
      </w:r>
      <w:r w:rsidR="00382481" w:rsidRPr="00D022F1">
        <w:rPr>
          <w:sz w:val="22"/>
          <w:szCs w:val="22"/>
          <w:lang w:val="en-AU"/>
        </w:rPr>
        <w:t xml:space="preserve"> to ensure the processes of developing, implementing and reviewing the </w:t>
      </w:r>
      <w:r w:rsidR="00D022F1">
        <w:rPr>
          <w:sz w:val="22"/>
          <w:szCs w:val="22"/>
          <w:lang w:val="en-AU"/>
        </w:rPr>
        <w:t>‘</w:t>
      </w:r>
      <w:r w:rsidR="00382481" w:rsidRPr="00D022F1">
        <w:rPr>
          <w:sz w:val="22"/>
          <w:szCs w:val="22"/>
          <w:lang w:val="en-AU"/>
        </w:rPr>
        <w:t>AMPs</w:t>
      </w:r>
      <w:r w:rsidR="00D022F1">
        <w:rPr>
          <w:sz w:val="22"/>
          <w:szCs w:val="22"/>
          <w:lang w:val="en-AU"/>
        </w:rPr>
        <w:t>’</w:t>
      </w:r>
      <w:r w:rsidR="00382481" w:rsidRPr="00D022F1">
        <w:rPr>
          <w:sz w:val="22"/>
          <w:szCs w:val="22"/>
          <w:lang w:val="en-AU"/>
        </w:rPr>
        <w:t xml:space="preserve"> meets requirements, as well as any measures necessary to demonstrate</w:t>
      </w:r>
      <w:r w:rsidR="005261C2">
        <w:rPr>
          <w:sz w:val="22"/>
          <w:szCs w:val="22"/>
          <w:lang w:val="en-AU"/>
        </w:rPr>
        <w:t xml:space="preserve"> and/or assure</w:t>
      </w:r>
      <w:r w:rsidR="00382481" w:rsidRPr="00D022F1">
        <w:rPr>
          <w:sz w:val="22"/>
          <w:szCs w:val="22"/>
          <w:lang w:val="en-AU"/>
        </w:rPr>
        <w:t xml:space="preserve"> compliance with the requirements and monitor performance. </w:t>
      </w:r>
      <w:r>
        <w:rPr>
          <w:sz w:val="22"/>
          <w:szCs w:val="22"/>
          <w:lang w:val="en-AU"/>
        </w:rPr>
        <w:t xml:space="preserve"> </w:t>
      </w:r>
    </w:p>
    <w:p w14:paraId="707F24E5" w14:textId="23676A4B" w:rsidR="00382481" w:rsidRPr="00D022F1" w:rsidRDefault="00382481" w:rsidP="00382481">
      <w:pPr>
        <w:spacing w:before="120" w:after="120"/>
        <w:rPr>
          <w:sz w:val="22"/>
          <w:szCs w:val="22"/>
          <w:lang w:val="en-AU"/>
        </w:rPr>
      </w:pPr>
      <w:r w:rsidRPr="00D022F1">
        <w:rPr>
          <w:sz w:val="22"/>
          <w:szCs w:val="22"/>
          <w:lang w:val="en-AU"/>
        </w:rPr>
        <w:t>As</w:t>
      </w:r>
      <w:r w:rsidR="00D022F1">
        <w:rPr>
          <w:sz w:val="22"/>
          <w:szCs w:val="22"/>
          <w:lang w:val="en-AU"/>
        </w:rPr>
        <w:t xml:space="preserve"> noted in section </w:t>
      </w:r>
      <w:r w:rsidR="00BA2484">
        <w:rPr>
          <w:sz w:val="22"/>
          <w:szCs w:val="22"/>
          <w:lang w:val="en-AU"/>
        </w:rPr>
        <w:t>6</w:t>
      </w:r>
      <w:r w:rsidR="00D022F1">
        <w:rPr>
          <w:sz w:val="22"/>
          <w:szCs w:val="22"/>
          <w:lang w:val="en-AU"/>
        </w:rPr>
        <w:t>.3</w:t>
      </w:r>
      <w:r w:rsidRPr="00D022F1">
        <w:rPr>
          <w:sz w:val="22"/>
          <w:szCs w:val="22"/>
          <w:lang w:val="en-AU"/>
        </w:rPr>
        <w:t xml:space="preserve">, processes will be documented where necessary to ensure they meet requirements.  Appropriate monitoring of performance will be included as required. </w:t>
      </w:r>
      <w:r w:rsidR="0032243F">
        <w:rPr>
          <w:sz w:val="22"/>
          <w:szCs w:val="22"/>
          <w:lang w:val="en-AU"/>
        </w:rPr>
        <w:t xml:space="preserve"> </w:t>
      </w:r>
    </w:p>
    <w:p w14:paraId="58B74F4A" w14:textId="78A8657A" w:rsidR="00382481" w:rsidRPr="00D022F1" w:rsidRDefault="00382481" w:rsidP="00382481">
      <w:pPr>
        <w:spacing w:before="120" w:after="120"/>
        <w:rPr>
          <w:sz w:val="22"/>
          <w:szCs w:val="22"/>
          <w:lang w:val="en-AU"/>
        </w:rPr>
      </w:pPr>
      <w:r w:rsidRPr="00D022F1">
        <w:rPr>
          <w:sz w:val="22"/>
          <w:szCs w:val="22"/>
          <w:lang w:val="en-AU"/>
        </w:rPr>
        <w:t xml:space="preserve">Where changes to the system are proposed, the risks will be managed to ensure requirements are met.  Significant changes to AM system operation will be discussed at the AM Steering Committee.  Outcomes of the change will be reported back. </w:t>
      </w:r>
      <w:r w:rsidR="00D022F1">
        <w:rPr>
          <w:sz w:val="22"/>
          <w:szCs w:val="22"/>
          <w:lang w:val="en-AU"/>
        </w:rPr>
        <w:t xml:space="preserve"> This is an item on the draft </w:t>
      </w:r>
      <w:r w:rsidR="005A622D">
        <w:rPr>
          <w:sz w:val="22"/>
          <w:szCs w:val="22"/>
          <w:lang w:val="en-AU"/>
        </w:rPr>
        <w:t>a</w:t>
      </w:r>
      <w:r w:rsidR="00D022F1">
        <w:rPr>
          <w:sz w:val="22"/>
          <w:szCs w:val="22"/>
          <w:lang w:val="en-AU"/>
        </w:rPr>
        <w:t>genda.</w:t>
      </w:r>
    </w:p>
    <w:p w14:paraId="0B69AB85" w14:textId="6F4A00DD" w:rsidR="00382481" w:rsidRPr="00D022F1" w:rsidRDefault="00382481" w:rsidP="00382481">
      <w:pPr>
        <w:spacing w:before="120" w:after="120"/>
        <w:rPr>
          <w:sz w:val="22"/>
          <w:szCs w:val="22"/>
          <w:lang w:val="en-AU"/>
        </w:rPr>
      </w:pPr>
      <w:r w:rsidRPr="00D022F1">
        <w:rPr>
          <w:sz w:val="22"/>
          <w:szCs w:val="22"/>
          <w:lang w:val="en-AU"/>
        </w:rPr>
        <w:lastRenderedPageBreak/>
        <w:t xml:space="preserve">Where activities that can have an impact on AM objectives are to be outsourced, Council will assess the risks, ensure the contractor is competent, processes are adequately controlled and managed, and that information and documentation requirements are met. </w:t>
      </w:r>
      <w:r w:rsidR="0012796A">
        <w:rPr>
          <w:sz w:val="22"/>
          <w:szCs w:val="22"/>
          <w:lang w:val="en-AU"/>
        </w:rPr>
        <w:t xml:space="preserve"> This is another item on the draft </w:t>
      </w:r>
      <w:r w:rsidR="005A622D">
        <w:rPr>
          <w:sz w:val="22"/>
          <w:szCs w:val="22"/>
          <w:lang w:val="en-AU"/>
        </w:rPr>
        <w:t>a</w:t>
      </w:r>
      <w:r w:rsidR="0012796A">
        <w:rPr>
          <w:sz w:val="22"/>
          <w:szCs w:val="22"/>
          <w:lang w:val="en-AU"/>
        </w:rPr>
        <w:t>genda for the Committee</w:t>
      </w:r>
      <w:r w:rsidR="00887D7B">
        <w:rPr>
          <w:sz w:val="22"/>
          <w:szCs w:val="22"/>
          <w:lang w:val="en-AU"/>
        </w:rPr>
        <w:t>.</w:t>
      </w:r>
    </w:p>
    <w:p w14:paraId="6FE5B46D" w14:textId="0D0FA542" w:rsidR="00382481" w:rsidRDefault="00BA2484" w:rsidP="00382481">
      <w:pPr>
        <w:pStyle w:val="Heading2"/>
        <w:spacing w:before="240"/>
        <w:rPr>
          <w:lang w:val="en-AU"/>
        </w:rPr>
      </w:pPr>
      <w:bookmarkStart w:id="41" w:name="_Toc470101758"/>
      <w:bookmarkStart w:id="42" w:name="_Toc474328813"/>
      <w:r>
        <w:rPr>
          <w:lang w:val="en-AU"/>
        </w:rPr>
        <w:t>6</w:t>
      </w:r>
      <w:r w:rsidR="00A01C60">
        <w:rPr>
          <w:lang w:val="en-AU"/>
        </w:rPr>
        <w:t>.5</w:t>
      </w:r>
      <w:r w:rsidR="00A314C0">
        <w:rPr>
          <w:lang w:val="en-AU"/>
        </w:rPr>
        <w:t xml:space="preserve"> Auditing, </w:t>
      </w:r>
      <w:r w:rsidR="00382481">
        <w:rPr>
          <w:lang w:val="en-AU"/>
        </w:rPr>
        <w:t>Review</w:t>
      </w:r>
      <w:bookmarkEnd w:id="41"/>
      <w:r w:rsidR="00A314C0">
        <w:rPr>
          <w:lang w:val="en-AU"/>
        </w:rPr>
        <w:t xml:space="preserve"> and Improvement</w:t>
      </w:r>
      <w:bookmarkEnd w:id="42"/>
    </w:p>
    <w:p w14:paraId="5A47B2C1" w14:textId="406A8D24" w:rsidR="00382481" w:rsidRPr="00D022F1" w:rsidRDefault="00382481" w:rsidP="00382481">
      <w:pPr>
        <w:spacing w:before="120" w:after="120"/>
        <w:rPr>
          <w:sz w:val="22"/>
          <w:szCs w:val="22"/>
          <w:lang w:val="en-AU"/>
        </w:rPr>
      </w:pPr>
      <w:r w:rsidRPr="00D022F1">
        <w:rPr>
          <w:sz w:val="22"/>
          <w:szCs w:val="22"/>
          <w:lang w:val="en-AU"/>
        </w:rPr>
        <w:t>Given that NSW Government is intending to introduce requirements for annual auditing of the AM system (as part of increasing requirements to improve the validity of asset-related information in financial reports), Council does not intend to carry out any</w:t>
      </w:r>
      <w:r w:rsidR="0097550D">
        <w:rPr>
          <w:sz w:val="22"/>
          <w:szCs w:val="22"/>
          <w:lang w:val="en-AU"/>
        </w:rPr>
        <w:t xml:space="preserve"> internal auditing at this stage until these requirements are determined. </w:t>
      </w:r>
    </w:p>
    <w:p w14:paraId="2735F4F3" w14:textId="05100EC2" w:rsidR="005127BF" w:rsidRDefault="00F739FC" w:rsidP="005127BF">
      <w:pPr>
        <w:spacing w:before="120" w:after="120"/>
        <w:rPr>
          <w:sz w:val="22"/>
          <w:szCs w:val="22"/>
          <w:lang w:val="en-AU"/>
        </w:rPr>
      </w:pPr>
      <w:r>
        <w:rPr>
          <w:sz w:val="22"/>
          <w:szCs w:val="22"/>
          <w:lang w:val="en-AU"/>
        </w:rPr>
        <w:t xml:space="preserve">An </w:t>
      </w:r>
      <w:r w:rsidR="0097550D">
        <w:rPr>
          <w:sz w:val="22"/>
          <w:szCs w:val="22"/>
          <w:lang w:val="en-AU"/>
        </w:rPr>
        <w:t xml:space="preserve">AM maturity assessment was </w:t>
      </w:r>
      <w:r w:rsidR="005127BF">
        <w:rPr>
          <w:sz w:val="22"/>
          <w:szCs w:val="22"/>
          <w:lang w:val="en-AU"/>
        </w:rPr>
        <w:t xml:space="preserve">undertaken </w:t>
      </w:r>
      <w:r w:rsidR="0097550D">
        <w:rPr>
          <w:sz w:val="22"/>
          <w:szCs w:val="22"/>
          <w:lang w:val="en-AU"/>
        </w:rPr>
        <w:t xml:space="preserve">in December 2015 </w:t>
      </w:r>
      <w:r w:rsidR="005127BF">
        <w:rPr>
          <w:sz w:val="22"/>
          <w:szCs w:val="22"/>
          <w:lang w:val="en-AU"/>
        </w:rPr>
        <w:t xml:space="preserve">against the requirements of the </w:t>
      </w:r>
      <w:r w:rsidR="005127BF" w:rsidRPr="005127BF">
        <w:rPr>
          <w:i/>
          <w:sz w:val="22"/>
          <w:szCs w:val="22"/>
          <w:lang w:val="en-AU"/>
        </w:rPr>
        <w:t>National Asset Management and Financial Planning Assessment Framework</w:t>
      </w:r>
      <w:r w:rsidR="005127BF">
        <w:rPr>
          <w:sz w:val="22"/>
          <w:szCs w:val="22"/>
          <w:lang w:val="en-AU"/>
        </w:rPr>
        <w:t xml:space="preserve"> (NAMAF)</w:t>
      </w:r>
      <w:r w:rsidR="0097550D">
        <w:rPr>
          <w:sz w:val="22"/>
          <w:szCs w:val="22"/>
          <w:lang w:val="en-AU"/>
        </w:rPr>
        <w:t xml:space="preserve"> and progress has been re</w:t>
      </w:r>
      <w:r w:rsidR="00127976">
        <w:rPr>
          <w:sz w:val="22"/>
          <w:szCs w:val="22"/>
          <w:lang w:val="en-AU"/>
        </w:rPr>
        <w:t>viewed</w:t>
      </w:r>
      <w:r w:rsidR="0097550D">
        <w:rPr>
          <w:sz w:val="22"/>
          <w:szCs w:val="22"/>
          <w:lang w:val="en-AU"/>
        </w:rPr>
        <w:t xml:space="preserve">.  </w:t>
      </w:r>
    </w:p>
    <w:p w14:paraId="34B31D72" w14:textId="35BCBCFA" w:rsidR="005127BF" w:rsidRDefault="0097550D" w:rsidP="005127BF">
      <w:pPr>
        <w:spacing w:before="120" w:after="120"/>
        <w:rPr>
          <w:sz w:val="22"/>
          <w:szCs w:val="22"/>
          <w:lang w:val="en-AU"/>
        </w:rPr>
      </w:pPr>
      <w:r w:rsidRPr="00D022F1">
        <w:rPr>
          <w:sz w:val="22"/>
          <w:szCs w:val="22"/>
          <w:lang w:val="en-AU"/>
        </w:rPr>
        <w:t xml:space="preserve">As noted in section </w:t>
      </w:r>
      <w:r w:rsidR="00BA2484">
        <w:rPr>
          <w:sz w:val="22"/>
          <w:szCs w:val="22"/>
          <w:lang w:val="en-AU"/>
        </w:rPr>
        <w:t>6</w:t>
      </w:r>
      <w:r w:rsidRPr="00D022F1">
        <w:rPr>
          <w:sz w:val="22"/>
          <w:szCs w:val="22"/>
          <w:lang w:val="en-AU"/>
        </w:rPr>
        <w:t>.1, the role of the AM Steering Committee includes a management review function.  This will include consideration of the results of audits of the AM system as well as other issues such as performance monitoring (</w:t>
      </w:r>
      <w:r>
        <w:rPr>
          <w:sz w:val="22"/>
          <w:szCs w:val="22"/>
          <w:lang w:val="en-AU"/>
        </w:rPr>
        <w:t>section 5.4</w:t>
      </w:r>
      <w:r w:rsidRPr="00D022F1">
        <w:rPr>
          <w:sz w:val="22"/>
          <w:szCs w:val="22"/>
          <w:lang w:val="en-AU"/>
        </w:rPr>
        <w:t>), changes brought about by the operating environment, non-conformance</w:t>
      </w:r>
      <w:r w:rsidRPr="00A314C0">
        <w:rPr>
          <w:sz w:val="22"/>
          <w:szCs w:val="22"/>
          <w:lang w:val="en-AU"/>
        </w:rPr>
        <w:t xml:space="preserve">, outcomes of audits, etc. </w:t>
      </w:r>
      <w:r>
        <w:rPr>
          <w:sz w:val="22"/>
          <w:szCs w:val="22"/>
          <w:lang w:val="en-AU"/>
        </w:rPr>
        <w:t xml:space="preserve">as well as progress on improvement actions, which are identified </w:t>
      </w:r>
      <w:r w:rsidR="005127BF">
        <w:rPr>
          <w:sz w:val="22"/>
          <w:szCs w:val="22"/>
          <w:lang w:val="en-AU"/>
        </w:rPr>
        <w:t>in a number of places:</w:t>
      </w:r>
    </w:p>
    <w:p w14:paraId="567D7E8C" w14:textId="77777777" w:rsidR="005127BF" w:rsidRDefault="005127BF" w:rsidP="005127BF">
      <w:pPr>
        <w:pStyle w:val="ListParagraph"/>
        <w:numPr>
          <w:ilvl w:val="0"/>
          <w:numId w:val="26"/>
        </w:numPr>
        <w:spacing w:before="120" w:after="120"/>
        <w:rPr>
          <w:sz w:val="22"/>
          <w:szCs w:val="22"/>
          <w:lang w:val="en-AU"/>
        </w:rPr>
      </w:pPr>
      <w:r>
        <w:rPr>
          <w:sz w:val="22"/>
          <w:szCs w:val="22"/>
          <w:lang w:val="en-AU"/>
        </w:rPr>
        <w:t>specific to particular functions or programs in Service Dashboards</w:t>
      </w:r>
    </w:p>
    <w:p w14:paraId="276C9C6C" w14:textId="77777777" w:rsidR="005127BF" w:rsidRPr="005127BF" w:rsidRDefault="005127BF" w:rsidP="005127BF">
      <w:pPr>
        <w:pStyle w:val="ListParagraph"/>
        <w:numPr>
          <w:ilvl w:val="0"/>
          <w:numId w:val="26"/>
        </w:numPr>
        <w:spacing w:before="120" w:after="120"/>
        <w:rPr>
          <w:sz w:val="22"/>
          <w:szCs w:val="22"/>
          <w:lang w:val="en-AU"/>
        </w:rPr>
      </w:pPr>
      <w:r>
        <w:rPr>
          <w:sz w:val="22"/>
          <w:szCs w:val="22"/>
          <w:lang w:val="en-AU"/>
        </w:rPr>
        <w:t xml:space="preserve">specific to particular technical documents or elements of the AM system on the </w:t>
      </w:r>
      <w:r>
        <w:rPr>
          <w:i/>
          <w:sz w:val="22"/>
          <w:szCs w:val="22"/>
          <w:lang w:val="en-AU"/>
        </w:rPr>
        <w:t xml:space="preserve">Information and Document Status and Improvements List </w:t>
      </w:r>
    </w:p>
    <w:p w14:paraId="0CB9B3BA" w14:textId="3E031B5A" w:rsidR="005127BF" w:rsidRDefault="005127BF" w:rsidP="005127BF">
      <w:pPr>
        <w:pStyle w:val="ListParagraph"/>
        <w:numPr>
          <w:ilvl w:val="0"/>
          <w:numId w:val="26"/>
        </w:numPr>
        <w:spacing w:before="120" w:after="120"/>
        <w:rPr>
          <w:sz w:val="22"/>
          <w:szCs w:val="22"/>
          <w:lang w:val="en-AU"/>
        </w:rPr>
      </w:pPr>
      <w:r>
        <w:rPr>
          <w:sz w:val="22"/>
          <w:szCs w:val="22"/>
          <w:lang w:val="en-AU"/>
        </w:rPr>
        <w:t>in relation to the AM</w:t>
      </w:r>
      <w:r w:rsidR="00BA2484">
        <w:rPr>
          <w:sz w:val="22"/>
          <w:szCs w:val="22"/>
          <w:lang w:val="en-AU"/>
        </w:rPr>
        <w:t xml:space="preserve"> </w:t>
      </w:r>
      <w:r w:rsidR="00887D7B">
        <w:rPr>
          <w:sz w:val="22"/>
          <w:szCs w:val="22"/>
          <w:lang w:val="en-AU"/>
        </w:rPr>
        <w:t xml:space="preserve">system generally </w:t>
      </w:r>
    </w:p>
    <w:p w14:paraId="4B30ADE7" w14:textId="49A9D39B" w:rsidR="005127BF" w:rsidRPr="005127BF" w:rsidRDefault="00F24735" w:rsidP="005127BF">
      <w:pPr>
        <w:pStyle w:val="ListParagraph"/>
        <w:numPr>
          <w:ilvl w:val="0"/>
          <w:numId w:val="26"/>
        </w:numPr>
        <w:spacing w:before="120" w:after="120"/>
        <w:rPr>
          <w:sz w:val="22"/>
          <w:szCs w:val="22"/>
          <w:lang w:val="en-AU"/>
        </w:rPr>
      </w:pPr>
      <w:r>
        <w:rPr>
          <w:sz w:val="22"/>
          <w:szCs w:val="22"/>
          <w:lang w:val="en-AU"/>
        </w:rPr>
        <w:t>in the Operational Plan (this may include items identified in Service Dashboards, the Information and Document Status and Improvements List or otherwise identified).</w:t>
      </w:r>
    </w:p>
    <w:p w14:paraId="3078F503" w14:textId="3724D314" w:rsidR="005127BF" w:rsidRDefault="00F24735" w:rsidP="005127BF">
      <w:pPr>
        <w:spacing w:before="120" w:after="120"/>
        <w:rPr>
          <w:sz w:val="22"/>
          <w:szCs w:val="22"/>
          <w:lang w:val="en-AU"/>
        </w:rPr>
      </w:pPr>
      <w:r>
        <w:rPr>
          <w:sz w:val="22"/>
          <w:szCs w:val="22"/>
          <w:lang w:val="en-AU"/>
        </w:rPr>
        <w:t xml:space="preserve">Where necessary, the Committee will also track other improvement actions via the minutes and matters arising in minutes of the Committee. </w:t>
      </w:r>
    </w:p>
    <w:p w14:paraId="0BED7A41" w14:textId="77777777" w:rsidR="005127BF" w:rsidRDefault="005127BF" w:rsidP="005127BF">
      <w:pPr>
        <w:spacing w:before="120" w:after="120"/>
        <w:rPr>
          <w:sz w:val="22"/>
          <w:szCs w:val="22"/>
          <w:lang w:val="en-AU"/>
        </w:rPr>
      </w:pPr>
    </w:p>
    <w:p w14:paraId="2D9FC93D" w14:textId="344D0C4D" w:rsidR="004B248C" w:rsidRDefault="004B248C">
      <w:pPr>
        <w:rPr>
          <w:sz w:val="22"/>
          <w:szCs w:val="22"/>
          <w:lang w:val="en-AU"/>
        </w:rPr>
      </w:pPr>
      <w:r>
        <w:rPr>
          <w:sz w:val="22"/>
          <w:szCs w:val="22"/>
          <w:lang w:val="en-AU"/>
        </w:rPr>
        <w:br w:type="page"/>
      </w:r>
    </w:p>
    <w:p w14:paraId="0ADDABBC" w14:textId="77777777" w:rsidR="00DD30FC" w:rsidRDefault="00DD30FC" w:rsidP="00382481">
      <w:pPr>
        <w:spacing w:before="120" w:after="120"/>
        <w:rPr>
          <w:sz w:val="22"/>
          <w:szCs w:val="22"/>
          <w:lang w:val="en-AU"/>
        </w:rPr>
      </w:pPr>
    </w:p>
    <w:p w14:paraId="751202E4" w14:textId="77777777" w:rsidR="004B248C" w:rsidRDefault="004B248C" w:rsidP="00382481">
      <w:pPr>
        <w:spacing w:before="120" w:after="120"/>
        <w:rPr>
          <w:sz w:val="22"/>
          <w:szCs w:val="22"/>
          <w:lang w:val="en-AU"/>
        </w:rPr>
      </w:pPr>
    </w:p>
    <w:p w14:paraId="4F05DC7D" w14:textId="77777777" w:rsidR="004B248C" w:rsidRDefault="004B248C" w:rsidP="00382481">
      <w:pPr>
        <w:spacing w:before="120" w:after="120"/>
        <w:rPr>
          <w:sz w:val="22"/>
          <w:szCs w:val="22"/>
          <w:lang w:val="en-AU"/>
        </w:rPr>
      </w:pPr>
    </w:p>
    <w:p w14:paraId="2EE88466" w14:textId="77777777" w:rsidR="004B248C" w:rsidRDefault="004B248C" w:rsidP="00382481">
      <w:pPr>
        <w:spacing w:before="120" w:after="120"/>
        <w:rPr>
          <w:sz w:val="22"/>
          <w:szCs w:val="22"/>
          <w:lang w:val="en-AU"/>
        </w:rPr>
      </w:pPr>
    </w:p>
    <w:p w14:paraId="292C007E" w14:textId="77777777" w:rsidR="004B248C" w:rsidRDefault="004B248C" w:rsidP="00382481">
      <w:pPr>
        <w:spacing w:before="120" w:after="120"/>
        <w:rPr>
          <w:sz w:val="22"/>
          <w:szCs w:val="22"/>
          <w:lang w:val="en-AU"/>
        </w:rPr>
      </w:pPr>
    </w:p>
    <w:p w14:paraId="181BA789" w14:textId="77777777" w:rsidR="004B248C" w:rsidRDefault="004B248C" w:rsidP="00382481">
      <w:pPr>
        <w:spacing w:before="120" w:after="120"/>
        <w:rPr>
          <w:sz w:val="22"/>
          <w:szCs w:val="22"/>
          <w:lang w:val="en-AU"/>
        </w:rPr>
      </w:pPr>
    </w:p>
    <w:p w14:paraId="77F6EA5D" w14:textId="77777777" w:rsidR="004B248C" w:rsidRDefault="004B248C" w:rsidP="00382481">
      <w:pPr>
        <w:spacing w:before="120" w:after="120"/>
        <w:rPr>
          <w:sz w:val="22"/>
          <w:szCs w:val="22"/>
          <w:lang w:val="en-AU"/>
        </w:rPr>
      </w:pPr>
    </w:p>
    <w:p w14:paraId="5689E972" w14:textId="77777777" w:rsidR="004B248C" w:rsidRDefault="004B248C" w:rsidP="00382481">
      <w:pPr>
        <w:spacing w:before="120" w:after="120"/>
        <w:rPr>
          <w:sz w:val="22"/>
          <w:szCs w:val="22"/>
          <w:lang w:val="en-AU"/>
        </w:rPr>
      </w:pPr>
    </w:p>
    <w:p w14:paraId="03CD9767" w14:textId="77777777" w:rsidR="004B248C" w:rsidRDefault="004B248C" w:rsidP="00382481">
      <w:pPr>
        <w:spacing w:before="120" w:after="120"/>
        <w:rPr>
          <w:sz w:val="22"/>
          <w:szCs w:val="22"/>
          <w:lang w:val="en-AU"/>
        </w:rPr>
      </w:pPr>
    </w:p>
    <w:p w14:paraId="01360DDC" w14:textId="77777777" w:rsidR="004B248C" w:rsidRDefault="004B248C" w:rsidP="00382481">
      <w:pPr>
        <w:spacing w:before="120" w:after="120"/>
        <w:rPr>
          <w:sz w:val="22"/>
          <w:szCs w:val="22"/>
          <w:lang w:val="en-AU"/>
        </w:rPr>
      </w:pPr>
    </w:p>
    <w:p w14:paraId="11BE5052" w14:textId="77777777" w:rsidR="004B248C" w:rsidRDefault="004B248C" w:rsidP="00382481">
      <w:pPr>
        <w:spacing w:before="120" w:after="120"/>
        <w:rPr>
          <w:sz w:val="22"/>
          <w:szCs w:val="22"/>
          <w:lang w:val="en-AU"/>
        </w:rPr>
      </w:pPr>
    </w:p>
    <w:p w14:paraId="4D1C1163" w14:textId="77777777" w:rsidR="004B248C" w:rsidRDefault="004B248C" w:rsidP="00382481">
      <w:pPr>
        <w:spacing w:before="120" w:after="120"/>
        <w:rPr>
          <w:sz w:val="22"/>
          <w:szCs w:val="22"/>
          <w:lang w:val="en-AU"/>
        </w:rPr>
      </w:pPr>
    </w:p>
    <w:p w14:paraId="48D3DFC3" w14:textId="033C2771" w:rsidR="004B248C" w:rsidRDefault="004B248C" w:rsidP="004B248C">
      <w:pPr>
        <w:spacing w:before="120" w:after="120"/>
        <w:jc w:val="center"/>
        <w:rPr>
          <w:sz w:val="22"/>
          <w:szCs w:val="22"/>
          <w:lang w:val="en-AU"/>
        </w:rPr>
      </w:pPr>
      <w:r>
        <w:rPr>
          <w:sz w:val="22"/>
          <w:szCs w:val="22"/>
          <w:lang w:val="en-AU"/>
        </w:rPr>
        <w:t>This page left blank intentionally</w:t>
      </w:r>
    </w:p>
    <w:p w14:paraId="4CC0DE8C" w14:textId="1E68E7CF" w:rsidR="00A314C0" w:rsidRPr="00A314C0" w:rsidRDefault="00A314C0" w:rsidP="00382481">
      <w:pPr>
        <w:spacing w:before="120" w:after="120"/>
        <w:rPr>
          <w:lang w:val="en-AU"/>
        </w:rPr>
      </w:pPr>
    </w:p>
    <w:p w14:paraId="44E69C15" w14:textId="410D7E71" w:rsidR="003B58F7" w:rsidRDefault="003B58F7">
      <w:pPr>
        <w:rPr>
          <w:lang w:val="en-AU"/>
        </w:rPr>
      </w:pPr>
      <w:r>
        <w:rPr>
          <w:lang w:val="en-AU"/>
        </w:rPr>
        <w:br w:type="page"/>
      </w:r>
    </w:p>
    <w:p w14:paraId="02DC6A5B" w14:textId="7B3C370C" w:rsidR="00F425FD" w:rsidRPr="00BA4C8F" w:rsidRDefault="003B58F7" w:rsidP="00BA4C8F">
      <w:pPr>
        <w:pStyle w:val="Heading1"/>
        <w:rPr>
          <w:sz w:val="22"/>
          <w:szCs w:val="22"/>
          <w:lang w:val="en-AU"/>
        </w:rPr>
      </w:pPr>
      <w:bookmarkStart w:id="43" w:name="_Toc474328814"/>
      <w:r>
        <w:rPr>
          <w:lang w:val="en-AU"/>
        </w:rPr>
        <w:lastRenderedPageBreak/>
        <w:t>Appendix 1 – Asset Management Policy</w:t>
      </w:r>
      <w:bookmarkEnd w:id="43"/>
      <w:r>
        <w:rPr>
          <w:lang w:val="en-AU"/>
        </w:rPr>
        <w:t xml:space="preserve"> </w:t>
      </w:r>
      <w:r w:rsidR="00F425FD" w:rsidRPr="006C0236">
        <w:rPr>
          <w:rFonts w:ascii="Arial" w:hAnsi="Arial" w:cs="Arial"/>
          <w:sz w:val="28"/>
          <w:szCs w:val="28"/>
        </w:rPr>
        <w:t>A40/1</w:t>
      </w:r>
    </w:p>
    <w:p w14:paraId="6CC7A5EE" w14:textId="77777777" w:rsidR="00F425FD" w:rsidRPr="008263AA" w:rsidRDefault="00F425FD" w:rsidP="00F425FD">
      <w:pPr>
        <w:rPr>
          <w:rFonts w:ascii="Arial" w:hAnsi="Arial"/>
          <w:b/>
          <w:u w:val="single"/>
        </w:rPr>
      </w:pPr>
    </w:p>
    <w:p w14:paraId="42359CB6" w14:textId="77777777" w:rsidR="00F425FD" w:rsidRPr="008263AA" w:rsidRDefault="00F425FD" w:rsidP="00F425FD">
      <w:pPr>
        <w:rPr>
          <w:rFonts w:ascii="Arial" w:hAnsi="Arial"/>
          <w:b/>
          <w:u w:val="single"/>
        </w:rPr>
      </w:pPr>
      <w:r w:rsidRPr="008263AA">
        <w:rPr>
          <w:rFonts w:ascii="Arial" w:hAnsi="Arial"/>
          <w:b/>
          <w:u w:val="single"/>
        </w:rPr>
        <w:t>POLICY OBJECTIVES</w:t>
      </w:r>
    </w:p>
    <w:p w14:paraId="1DC9D8B2" w14:textId="77777777" w:rsidR="00F425FD" w:rsidRPr="008263AA" w:rsidRDefault="00F425FD" w:rsidP="00F425FD">
      <w:pPr>
        <w:rPr>
          <w:rFonts w:ascii="Arial" w:hAnsi="Arial"/>
        </w:rPr>
      </w:pPr>
    </w:p>
    <w:p w14:paraId="638AF1B0" w14:textId="77777777" w:rsidR="00F425FD" w:rsidRDefault="00F425FD" w:rsidP="00F425FD">
      <w:pPr>
        <w:tabs>
          <w:tab w:val="left" w:pos="-1123"/>
          <w:tab w:val="left" w:pos="-403"/>
          <w:tab w:val="left" w:pos="0"/>
          <w:tab w:val="left" w:pos="1037"/>
          <w:tab w:val="left" w:pos="1757"/>
          <w:tab w:val="left" w:pos="2477"/>
          <w:tab w:val="left" w:pos="3661"/>
          <w:tab w:val="left" w:pos="4637"/>
          <w:tab w:val="left" w:pos="5357"/>
          <w:tab w:val="left" w:pos="6077"/>
          <w:tab w:val="left" w:pos="6797"/>
          <w:tab w:val="left" w:pos="7517"/>
          <w:tab w:val="left" w:pos="8237"/>
          <w:tab w:val="left" w:pos="8957"/>
          <w:tab w:val="left" w:pos="9677"/>
          <w:tab w:val="left" w:pos="10397"/>
          <w:tab w:val="left" w:pos="11117"/>
          <w:tab w:val="left" w:pos="11837"/>
          <w:tab w:val="left" w:pos="12557"/>
          <w:tab w:val="left" w:pos="13277"/>
          <w:tab w:val="left" w:pos="13997"/>
          <w:tab w:val="left" w:pos="14717"/>
          <w:tab w:val="left" w:pos="15437"/>
          <w:tab w:val="left" w:pos="16157"/>
          <w:tab w:val="left" w:pos="16877"/>
          <w:tab w:val="left" w:pos="17597"/>
          <w:tab w:val="left" w:pos="18317"/>
          <w:tab w:val="left" w:pos="19037"/>
        </w:tabs>
        <w:suppressAutoHyphens/>
        <w:ind w:right="566"/>
        <w:rPr>
          <w:rFonts w:ascii="Arial" w:hAnsi="Arial" w:cs="Arial"/>
          <w:color w:val="000000"/>
          <w:sz w:val="22"/>
          <w:szCs w:val="22"/>
        </w:rPr>
      </w:pPr>
      <w:r w:rsidRPr="00070074">
        <w:rPr>
          <w:rFonts w:ascii="Arial" w:hAnsi="Arial" w:cs="Arial"/>
          <w:color w:val="000000"/>
          <w:sz w:val="22"/>
          <w:szCs w:val="22"/>
        </w:rPr>
        <w:t>This policy provides the overall framework to guide the sustainable management of Council</w:t>
      </w:r>
      <w:r>
        <w:rPr>
          <w:rFonts w:ascii="Arial" w:hAnsi="Arial" w:cs="Arial"/>
          <w:color w:val="000000"/>
          <w:sz w:val="22"/>
          <w:szCs w:val="22"/>
        </w:rPr>
        <w:t>’</w:t>
      </w:r>
      <w:r w:rsidRPr="00070074">
        <w:rPr>
          <w:rFonts w:ascii="Arial" w:eastAsia="MS Gothic" w:hAnsi="MS Gothic" w:cs="Arial"/>
          <w:color w:val="000000"/>
          <w:sz w:val="22"/>
          <w:szCs w:val="22"/>
        </w:rPr>
        <w:t xml:space="preserve">s </w:t>
      </w:r>
      <w:r w:rsidRPr="00070074">
        <w:rPr>
          <w:rFonts w:ascii="Arial" w:hAnsi="Arial" w:cs="Arial"/>
          <w:color w:val="000000"/>
          <w:sz w:val="22"/>
          <w:szCs w:val="22"/>
        </w:rPr>
        <w:t>asset portfolio</w:t>
      </w:r>
      <w:r>
        <w:rPr>
          <w:rFonts w:ascii="Arial" w:hAnsi="Arial" w:cs="Arial"/>
          <w:color w:val="000000"/>
          <w:sz w:val="22"/>
          <w:szCs w:val="22"/>
        </w:rPr>
        <w:t>.</w:t>
      </w:r>
    </w:p>
    <w:p w14:paraId="6466E2A6" w14:textId="77777777" w:rsidR="00F425FD" w:rsidRPr="008263AA" w:rsidRDefault="00F425FD" w:rsidP="00F425FD">
      <w:pPr>
        <w:tabs>
          <w:tab w:val="left" w:pos="-1123"/>
          <w:tab w:val="left" w:pos="-403"/>
          <w:tab w:val="left" w:pos="0"/>
          <w:tab w:val="left" w:pos="1037"/>
          <w:tab w:val="left" w:pos="1757"/>
          <w:tab w:val="left" w:pos="2477"/>
          <w:tab w:val="left" w:pos="3661"/>
          <w:tab w:val="left" w:pos="4637"/>
          <w:tab w:val="left" w:pos="5357"/>
          <w:tab w:val="left" w:pos="6077"/>
          <w:tab w:val="left" w:pos="6797"/>
          <w:tab w:val="left" w:pos="7517"/>
          <w:tab w:val="left" w:pos="8237"/>
          <w:tab w:val="left" w:pos="8957"/>
          <w:tab w:val="left" w:pos="9677"/>
          <w:tab w:val="left" w:pos="10397"/>
          <w:tab w:val="left" w:pos="11117"/>
          <w:tab w:val="left" w:pos="11837"/>
          <w:tab w:val="left" w:pos="12557"/>
          <w:tab w:val="left" w:pos="13277"/>
          <w:tab w:val="left" w:pos="13997"/>
          <w:tab w:val="left" w:pos="14717"/>
          <w:tab w:val="left" w:pos="15437"/>
          <w:tab w:val="left" w:pos="16157"/>
          <w:tab w:val="left" w:pos="16877"/>
          <w:tab w:val="left" w:pos="17597"/>
          <w:tab w:val="left" w:pos="18317"/>
          <w:tab w:val="left" w:pos="19037"/>
        </w:tabs>
        <w:suppressAutoHyphens/>
        <w:ind w:right="566"/>
        <w:rPr>
          <w:rFonts w:ascii="Arial" w:hAnsi="Arial"/>
        </w:rPr>
      </w:pPr>
    </w:p>
    <w:p w14:paraId="5A11E1DB" w14:textId="77777777" w:rsidR="00F425FD" w:rsidRPr="008263AA" w:rsidRDefault="00F425FD" w:rsidP="00F425FD">
      <w:pPr>
        <w:rPr>
          <w:rFonts w:ascii="Arial" w:hAnsi="Arial"/>
          <w:b/>
          <w:u w:val="single"/>
        </w:rPr>
      </w:pPr>
      <w:r w:rsidRPr="008263AA">
        <w:rPr>
          <w:rFonts w:ascii="Arial" w:hAnsi="Arial"/>
          <w:b/>
          <w:u w:val="single"/>
        </w:rPr>
        <w:t>POLICY STATEMENT</w:t>
      </w:r>
    </w:p>
    <w:p w14:paraId="7B126971" w14:textId="77777777" w:rsidR="00F425FD" w:rsidRPr="008263AA" w:rsidRDefault="00F425FD" w:rsidP="00F425FD">
      <w:pPr>
        <w:rPr>
          <w:rFonts w:ascii="Arial" w:hAnsi="Arial"/>
        </w:rPr>
      </w:pPr>
    </w:p>
    <w:p w14:paraId="0C6420EB" w14:textId="77777777" w:rsidR="00F425FD" w:rsidRDefault="00F425FD" w:rsidP="00F425FD">
      <w:pPr>
        <w:jc w:val="both"/>
        <w:rPr>
          <w:rFonts w:ascii="Arial" w:hAnsi="Arial" w:cs="Arial"/>
          <w:sz w:val="22"/>
          <w:szCs w:val="22"/>
        </w:rPr>
      </w:pPr>
      <w:r w:rsidRPr="00070074">
        <w:rPr>
          <w:rFonts w:ascii="Arial" w:hAnsi="Arial" w:cs="Arial"/>
          <w:sz w:val="22"/>
          <w:szCs w:val="22"/>
        </w:rPr>
        <w:t>To en</w:t>
      </w:r>
      <w:r>
        <w:rPr>
          <w:rFonts w:ascii="Arial" w:hAnsi="Arial" w:cs="Arial"/>
          <w:sz w:val="22"/>
          <w:szCs w:val="22"/>
        </w:rPr>
        <w:t xml:space="preserve">sure effective asset management, </w:t>
      </w:r>
      <w:r w:rsidRPr="00070074">
        <w:rPr>
          <w:rFonts w:ascii="Arial" w:hAnsi="Arial" w:cs="Arial"/>
          <w:sz w:val="22"/>
          <w:szCs w:val="22"/>
        </w:rPr>
        <w:t xml:space="preserve">Council will </w:t>
      </w:r>
      <w:proofErr w:type="spellStart"/>
      <w:r>
        <w:rPr>
          <w:rFonts w:ascii="Arial" w:hAnsi="Arial" w:cs="Arial"/>
          <w:sz w:val="22"/>
          <w:szCs w:val="22"/>
        </w:rPr>
        <w:t>endeavour</w:t>
      </w:r>
      <w:proofErr w:type="spellEnd"/>
      <w:r w:rsidRPr="00070074">
        <w:rPr>
          <w:rFonts w:ascii="Arial" w:hAnsi="Arial" w:cs="Arial"/>
          <w:sz w:val="22"/>
          <w:szCs w:val="22"/>
        </w:rPr>
        <w:t xml:space="preserve"> to: </w:t>
      </w:r>
    </w:p>
    <w:p w14:paraId="784F9D6D" w14:textId="77777777" w:rsidR="00F425FD" w:rsidRDefault="00F425FD" w:rsidP="00F425FD">
      <w:pPr>
        <w:jc w:val="both"/>
        <w:rPr>
          <w:rFonts w:ascii="Arial" w:hAnsi="Arial" w:cs="Arial"/>
          <w:sz w:val="22"/>
          <w:szCs w:val="22"/>
        </w:rPr>
      </w:pPr>
    </w:p>
    <w:p w14:paraId="2157586F" w14:textId="77777777" w:rsidR="00F425FD" w:rsidRPr="00070074" w:rsidRDefault="00F425FD" w:rsidP="00F425FD">
      <w:pPr>
        <w:numPr>
          <w:ilvl w:val="0"/>
          <w:numId w:val="30"/>
        </w:numPr>
        <w:tabs>
          <w:tab w:val="num" w:pos="1080"/>
        </w:tabs>
        <w:jc w:val="both"/>
        <w:rPr>
          <w:rFonts w:ascii="Arial" w:hAnsi="Arial" w:cs="Arial"/>
          <w:sz w:val="22"/>
          <w:szCs w:val="22"/>
        </w:rPr>
      </w:pPr>
      <w:proofErr w:type="spellStart"/>
      <w:r w:rsidRPr="00070074">
        <w:rPr>
          <w:rFonts w:ascii="Arial" w:hAnsi="Arial" w:cs="Arial"/>
          <w:sz w:val="22"/>
          <w:szCs w:val="22"/>
        </w:rPr>
        <w:t>Utilise</w:t>
      </w:r>
      <w:proofErr w:type="spellEnd"/>
      <w:r w:rsidRPr="00070074">
        <w:rPr>
          <w:rFonts w:ascii="Arial" w:hAnsi="Arial" w:cs="Arial"/>
          <w:sz w:val="22"/>
          <w:szCs w:val="22"/>
        </w:rPr>
        <w:t xml:space="preserve"> assets to their fullest potential to </w:t>
      </w:r>
      <w:proofErr w:type="spellStart"/>
      <w:r w:rsidRPr="00070074">
        <w:rPr>
          <w:rFonts w:ascii="Arial" w:hAnsi="Arial" w:cs="Arial"/>
          <w:sz w:val="22"/>
          <w:szCs w:val="22"/>
        </w:rPr>
        <w:t>maximise</w:t>
      </w:r>
      <w:proofErr w:type="spellEnd"/>
      <w:r w:rsidRPr="00070074">
        <w:rPr>
          <w:rFonts w:ascii="Arial" w:hAnsi="Arial" w:cs="Arial"/>
          <w:sz w:val="22"/>
          <w:szCs w:val="22"/>
        </w:rPr>
        <w:t xml:space="preserve"> usage and economic performance.</w:t>
      </w:r>
    </w:p>
    <w:p w14:paraId="2EE85B23" w14:textId="77777777" w:rsidR="00F425FD" w:rsidRPr="00070074" w:rsidRDefault="00F425FD" w:rsidP="00F425FD">
      <w:pPr>
        <w:numPr>
          <w:ilvl w:val="0"/>
          <w:numId w:val="30"/>
        </w:numPr>
        <w:tabs>
          <w:tab w:val="num" w:pos="1080"/>
        </w:tabs>
        <w:jc w:val="both"/>
        <w:rPr>
          <w:rFonts w:ascii="Arial" w:hAnsi="Arial" w:cs="Arial"/>
          <w:sz w:val="22"/>
          <w:szCs w:val="22"/>
        </w:rPr>
      </w:pPr>
      <w:r w:rsidRPr="00070074">
        <w:rPr>
          <w:rFonts w:ascii="Arial" w:hAnsi="Arial" w:cs="Arial"/>
          <w:sz w:val="22"/>
          <w:szCs w:val="22"/>
        </w:rPr>
        <w:t xml:space="preserve">Manage all infrastructure assets in a systematic and sustainable manner. </w:t>
      </w:r>
    </w:p>
    <w:p w14:paraId="22FD2C20" w14:textId="77777777" w:rsidR="00F425FD" w:rsidRPr="00070074" w:rsidRDefault="00F425FD" w:rsidP="00F425FD">
      <w:pPr>
        <w:numPr>
          <w:ilvl w:val="0"/>
          <w:numId w:val="30"/>
        </w:numPr>
        <w:tabs>
          <w:tab w:val="num" w:pos="1080"/>
        </w:tabs>
        <w:jc w:val="both"/>
        <w:rPr>
          <w:rFonts w:ascii="Arial" w:hAnsi="Arial" w:cs="Arial"/>
          <w:sz w:val="22"/>
          <w:szCs w:val="22"/>
        </w:rPr>
      </w:pPr>
      <w:r w:rsidRPr="00070074">
        <w:rPr>
          <w:rFonts w:ascii="Arial" w:hAnsi="Arial" w:cs="Arial"/>
          <w:sz w:val="22"/>
          <w:szCs w:val="22"/>
        </w:rPr>
        <w:t xml:space="preserve">Develop and commit to long term capital works and financial management plans that support and are responsive to the needs of the community. </w:t>
      </w:r>
    </w:p>
    <w:p w14:paraId="65929C5E" w14:textId="77777777" w:rsidR="00F425FD" w:rsidRDefault="00F425FD" w:rsidP="00F425FD">
      <w:pPr>
        <w:numPr>
          <w:ilvl w:val="0"/>
          <w:numId w:val="30"/>
        </w:numPr>
        <w:tabs>
          <w:tab w:val="num" w:pos="1080"/>
        </w:tabs>
        <w:jc w:val="both"/>
        <w:rPr>
          <w:rFonts w:ascii="Arial" w:hAnsi="Arial" w:cs="Arial"/>
          <w:sz w:val="22"/>
          <w:szCs w:val="22"/>
        </w:rPr>
      </w:pPr>
      <w:r w:rsidRPr="00070074">
        <w:rPr>
          <w:rFonts w:ascii="Arial" w:hAnsi="Arial" w:cs="Arial"/>
          <w:sz w:val="22"/>
          <w:szCs w:val="22"/>
        </w:rPr>
        <w:t>Ensure that asset renewal, disposal, upgrade or new asset provision is carried out in accordance with the adopted resourcing strategy that includes demonstrated need, life cycle costing, alternative modes of delivery</w:t>
      </w:r>
      <w:r w:rsidRPr="006C0236">
        <w:rPr>
          <w:rFonts w:ascii="Arial" w:hAnsi="Arial" w:cs="Arial"/>
          <w:sz w:val="22"/>
          <w:szCs w:val="22"/>
        </w:rPr>
        <w:t>, sustainability, equitable distribution of resources and social equity.</w:t>
      </w:r>
    </w:p>
    <w:p w14:paraId="4485ACB2" w14:textId="77777777" w:rsidR="00F425FD" w:rsidRPr="006C0236" w:rsidRDefault="00F425FD" w:rsidP="00F425FD">
      <w:pPr>
        <w:numPr>
          <w:ilvl w:val="0"/>
          <w:numId w:val="30"/>
        </w:numPr>
        <w:tabs>
          <w:tab w:val="num" w:pos="1080"/>
        </w:tabs>
        <w:jc w:val="both"/>
        <w:rPr>
          <w:rFonts w:ascii="Arial" w:hAnsi="Arial" w:cs="Arial"/>
          <w:sz w:val="22"/>
          <w:szCs w:val="22"/>
        </w:rPr>
      </w:pPr>
      <w:r>
        <w:rPr>
          <w:rFonts w:ascii="Arial" w:hAnsi="Arial"/>
          <w:sz w:val="22"/>
          <w:szCs w:val="22"/>
        </w:rPr>
        <w:t xml:space="preserve">Ensure </w:t>
      </w:r>
      <w:r w:rsidRPr="002A7D35">
        <w:rPr>
          <w:rFonts w:ascii="Arial" w:hAnsi="Arial"/>
          <w:sz w:val="22"/>
          <w:szCs w:val="22"/>
        </w:rPr>
        <w:t>that any budget bids to build new infrastructure include properly</w:t>
      </w:r>
      <w:r w:rsidRPr="006C0236">
        <w:rPr>
          <w:rFonts w:ascii="Arial" w:hAnsi="Arial"/>
          <w:sz w:val="22"/>
          <w:szCs w:val="22"/>
        </w:rPr>
        <w:t xml:space="preserve"> estimated full life cycle costs, including maintenance, operations and renewal and these</w:t>
      </w:r>
      <w:r>
        <w:rPr>
          <w:rFonts w:ascii="Arial" w:hAnsi="Arial"/>
          <w:sz w:val="22"/>
          <w:szCs w:val="22"/>
        </w:rPr>
        <w:t xml:space="preserve"> costs have been compared to the estimated benefits from the project</w:t>
      </w:r>
    </w:p>
    <w:p w14:paraId="573F0DBE" w14:textId="77777777" w:rsidR="00F425FD" w:rsidRPr="00070074" w:rsidRDefault="00F425FD" w:rsidP="00F425FD">
      <w:pPr>
        <w:numPr>
          <w:ilvl w:val="0"/>
          <w:numId w:val="30"/>
        </w:numPr>
        <w:tabs>
          <w:tab w:val="num" w:pos="1080"/>
        </w:tabs>
        <w:jc w:val="both"/>
        <w:rPr>
          <w:rFonts w:ascii="Arial" w:hAnsi="Arial" w:cs="Arial"/>
          <w:sz w:val="22"/>
          <w:szCs w:val="22"/>
        </w:rPr>
      </w:pPr>
      <w:r w:rsidRPr="00070074">
        <w:rPr>
          <w:rFonts w:ascii="Arial" w:hAnsi="Arial" w:cs="Arial"/>
          <w:sz w:val="22"/>
          <w:szCs w:val="22"/>
        </w:rPr>
        <w:t xml:space="preserve">Involve and consult with the community and key stakeholders as required in determining service and intervention levels. </w:t>
      </w:r>
    </w:p>
    <w:p w14:paraId="28FF0D23" w14:textId="77777777" w:rsidR="00F425FD" w:rsidRPr="00070074" w:rsidRDefault="00F425FD" w:rsidP="00F425FD">
      <w:pPr>
        <w:numPr>
          <w:ilvl w:val="0"/>
          <w:numId w:val="30"/>
        </w:numPr>
        <w:tabs>
          <w:tab w:val="num" w:pos="1080"/>
        </w:tabs>
        <w:jc w:val="both"/>
        <w:rPr>
          <w:rFonts w:ascii="Arial" w:hAnsi="Arial" w:cs="Arial"/>
          <w:sz w:val="22"/>
          <w:szCs w:val="22"/>
        </w:rPr>
      </w:pPr>
      <w:r w:rsidRPr="00070074">
        <w:rPr>
          <w:rFonts w:ascii="Arial" w:hAnsi="Arial" w:cs="Arial"/>
          <w:sz w:val="22"/>
          <w:szCs w:val="22"/>
        </w:rPr>
        <w:t xml:space="preserve">Ensure asset management practices conform to legislative requirements and reflect best practice in the industry. </w:t>
      </w:r>
    </w:p>
    <w:p w14:paraId="5BA7CCC2" w14:textId="77777777" w:rsidR="00F425FD" w:rsidRDefault="00F425FD" w:rsidP="00F425FD">
      <w:pPr>
        <w:numPr>
          <w:ilvl w:val="0"/>
          <w:numId w:val="30"/>
        </w:numPr>
        <w:tabs>
          <w:tab w:val="num" w:pos="1080"/>
        </w:tabs>
        <w:jc w:val="both"/>
        <w:rPr>
          <w:rFonts w:ascii="Arial" w:hAnsi="Arial" w:cs="Arial"/>
          <w:sz w:val="22"/>
          <w:szCs w:val="22"/>
        </w:rPr>
      </w:pPr>
      <w:r w:rsidRPr="00070074">
        <w:rPr>
          <w:rFonts w:ascii="Arial" w:hAnsi="Arial" w:cs="Arial"/>
          <w:sz w:val="22"/>
          <w:szCs w:val="22"/>
        </w:rPr>
        <w:t xml:space="preserve">Regularly update and report on the current maturity of Council’s asset data, systems, strategies, plans, processes and skills and the accompanying </w:t>
      </w:r>
      <w:proofErr w:type="spellStart"/>
      <w:r w:rsidRPr="00070074">
        <w:rPr>
          <w:rFonts w:ascii="Arial" w:hAnsi="Arial" w:cs="Arial"/>
          <w:sz w:val="22"/>
          <w:szCs w:val="22"/>
        </w:rPr>
        <w:t>organisational</w:t>
      </w:r>
      <w:proofErr w:type="spellEnd"/>
      <w:r w:rsidRPr="00070074">
        <w:rPr>
          <w:rFonts w:ascii="Arial" w:hAnsi="Arial" w:cs="Arial"/>
          <w:sz w:val="22"/>
          <w:szCs w:val="22"/>
        </w:rPr>
        <w:t xml:space="preserve"> risk.  Council is committed to continual improvement of its asset information to achieve th</w:t>
      </w:r>
      <w:r>
        <w:rPr>
          <w:rFonts w:ascii="Arial" w:hAnsi="Arial" w:cs="Arial"/>
          <w:sz w:val="22"/>
          <w:szCs w:val="22"/>
        </w:rPr>
        <w:t>is policy.</w:t>
      </w:r>
    </w:p>
    <w:p w14:paraId="4F670E89" w14:textId="77777777" w:rsidR="00F425FD" w:rsidRPr="006C0236" w:rsidRDefault="00F425FD" w:rsidP="00F425FD">
      <w:pPr>
        <w:numPr>
          <w:ilvl w:val="0"/>
          <w:numId w:val="30"/>
        </w:numPr>
        <w:tabs>
          <w:tab w:val="num" w:pos="1080"/>
        </w:tabs>
        <w:jc w:val="both"/>
        <w:rPr>
          <w:rFonts w:ascii="Arial" w:hAnsi="Arial" w:cs="Arial"/>
          <w:sz w:val="22"/>
          <w:szCs w:val="22"/>
        </w:rPr>
      </w:pPr>
      <w:r>
        <w:rPr>
          <w:rFonts w:ascii="Arial" w:hAnsi="Arial"/>
          <w:sz w:val="22"/>
          <w:szCs w:val="22"/>
        </w:rPr>
        <w:t>Ensure major industrial development properly mitigates the infrastructure impacts as well as contributing to the Community Enhancement Plan.</w:t>
      </w:r>
    </w:p>
    <w:p w14:paraId="3FA5725D" w14:textId="77777777" w:rsidR="00F425FD" w:rsidRDefault="00F425FD" w:rsidP="00F425FD">
      <w:pPr>
        <w:numPr>
          <w:ilvl w:val="0"/>
          <w:numId w:val="30"/>
        </w:numPr>
        <w:tabs>
          <w:tab w:val="num" w:pos="1080"/>
        </w:tabs>
        <w:jc w:val="both"/>
        <w:rPr>
          <w:rFonts w:ascii="Arial" w:hAnsi="Arial" w:cs="Arial"/>
          <w:sz w:val="22"/>
          <w:szCs w:val="22"/>
        </w:rPr>
      </w:pPr>
      <w:r>
        <w:rPr>
          <w:rFonts w:ascii="Arial" w:hAnsi="Arial" w:cs="Arial"/>
          <w:sz w:val="22"/>
          <w:szCs w:val="22"/>
        </w:rPr>
        <w:t xml:space="preserve">Fund at least 50% of theoretical depreciation, as asset renewal, from revenue over the current Delivery Plan period. </w:t>
      </w:r>
    </w:p>
    <w:p w14:paraId="49213665" w14:textId="77777777" w:rsidR="00F425FD" w:rsidRPr="00070074" w:rsidRDefault="00F425FD" w:rsidP="00F425FD">
      <w:pPr>
        <w:numPr>
          <w:ilvl w:val="0"/>
          <w:numId w:val="30"/>
        </w:numPr>
        <w:tabs>
          <w:tab w:val="num" w:pos="1080"/>
        </w:tabs>
        <w:jc w:val="both"/>
        <w:rPr>
          <w:rFonts w:ascii="Arial" w:hAnsi="Arial" w:cs="Arial"/>
          <w:sz w:val="22"/>
          <w:szCs w:val="22"/>
        </w:rPr>
      </w:pPr>
      <w:r>
        <w:rPr>
          <w:rFonts w:ascii="Arial" w:hAnsi="Arial" w:cs="Arial"/>
          <w:sz w:val="22"/>
          <w:szCs w:val="22"/>
        </w:rPr>
        <w:t>In the Long Term Financial Plan, seek to increase rates and seek other funding sources to close the gap between the required expenditure levels and Council’s budget</w:t>
      </w:r>
      <w:r w:rsidRPr="00070074">
        <w:rPr>
          <w:rFonts w:ascii="Arial" w:hAnsi="Arial" w:cs="Arial"/>
          <w:sz w:val="22"/>
          <w:szCs w:val="22"/>
        </w:rPr>
        <w:t>.</w:t>
      </w:r>
    </w:p>
    <w:p w14:paraId="1A30AE04" w14:textId="77777777" w:rsidR="00F425FD" w:rsidRPr="00070074" w:rsidRDefault="00F425FD" w:rsidP="00F425FD">
      <w:pPr>
        <w:numPr>
          <w:ilvl w:val="0"/>
          <w:numId w:val="30"/>
        </w:numPr>
        <w:tabs>
          <w:tab w:val="num" w:pos="1080"/>
        </w:tabs>
        <w:jc w:val="both"/>
        <w:rPr>
          <w:rFonts w:ascii="Arial" w:hAnsi="Arial" w:cs="Arial"/>
          <w:sz w:val="22"/>
          <w:szCs w:val="22"/>
        </w:rPr>
      </w:pPr>
      <w:r>
        <w:rPr>
          <w:rFonts w:ascii="Arial" w:hAnsi="Arial" w:cs="Arial"/>
          <w:sz w:val="22"/>
          <w:szCs w:val="22"/>
        </w:rPr>
        <w:t>Ensure that</w:t>
      </w:r>
      <w:r w:rsidRPr="00070074">
        <w:rPr>
          <w:rFonts w:ascii="Arial" w:hAnsi="Arial" w:cs="Arial"/>
          <w:sz w:val="22"/>
          <w:szCs w:val="22"/>
        </w:rPr>
        <w:t xml:space="preserve"> funding for all asset purchase, maintenance, rehabilitation and replacement shall be guided by Council’s Asset Management Plans and annual budgetary process.</w:t>
      </w:r>
    </w:p>
    <w:p w14:paraId="58908374" w14:textId="77777777" w:rsidR="00F425FD" w:rsidRDefault="00F425FD" w:rsidP="00BA4C8F">
      <w:pPr>
        <w:numPr>
          <w:ilvl w:val="0"/>
          <w:numId w:val="30"/>
        </w:numPr>
        <w:tabs>
          <w:tab w:val="num" w:pos="1080"/>
        </w:tabs>
        <w:rPr>
          <w:rFonts w:ascii="Arial" w:hAnsi="Arial"/>
          <w:sz w:val="22"/>
          <w:szCs w:val="22"/>
        </w:rPr>
      </w:pPr>
      <w:r>
        <w:rPr>
          <w:rFonts w:ascii="Arial" w:hAnsi="Arial"/>
          <w:sz w:val="22"/>
          <w:szCs w:val="22"/>
        </w:rPr>
        <w:t xml:space="preserve">Ensure that assets gained from the development of land by third parties meet Councils requirements: </w:t>
      </w:r>
    </w:p>
    <w:p w14:paraId="3B0FD53A" w14:textId="77777777" w:rsidR="00F425FD" w:rsidRDefault="00F425FD" w:rsidP="00BA4C8F">
      <w:pPr>
        <w:numPr>
          <w:ilvl w:val="0"/>
          <w:numId w:val="31"/>
        </w:numPr>
        <w:tabs>
          <w:tab w:val="clear" w:pos="1080"/>
          <w:tab w:val="num" w:pos="1440"/>
        </w:tabs>
        <w:ind w:left="1440"/>
        <w:rPr>
          <w:rFonts w:ascii="Arial" w:hAnsi="Arial"/>
          <w:sz w:val="22"/>
          <w:szCs w:val="22"/>
        </w:rPr>
      </w:pPr>
      <w:r>
        <w:rPr>
          <w:rFonts w:ascii="Arial" w:hAnsi="Arial"/>
          <w:sz w:val="22"/>
          <w:szCs w:val="22"/>
        </w:rPr>
        <w:t xml:space="preserve">Logical and orderly development that </w:t>
      </w:r>
      <w:proofErr w:type="spellStart"/>
      <w:r>
        <w:rPr>
          <w:rFonts w:ascii="Arial" w:hAnsi="Arial"/>
          <w:sz w:val="22"/>
          <w:szCs w:val="22"/>
        </w:rPr>
        <w:t>minimises</w:t>
      </w:r>
      <w:proofErr w:type="spellEnd"/>
      <w:r>
        <w:rPr>
          <w:rFonts w:ascii="Arial" w:hAnsi="Arial"/>
          <w:sz w:val="22"/>
          <w:szCs w:val="22"/>
        </w:rPr>
        <w:t xml:space="preserve"> the generation of assets per tenement;</w:t>
      </w:r>
    </w:p>
    <w:p w14:paraId="6973F4F9" w14:textId="77777777" w:rsidR="00F425FD" w:rsidRDefault="00F425FD" w:rsidP="00BA4C8F">
      <w:pPr>
        <w:numPr>
          <w:ilvl w:val="0"/>
          <w:numId w:val="31"/>
        </w:numPr>
        <w:tabs>
          <w:tab w:val="clear" w:pos="1080"/>
          <w:tab w:val="num" w:pos="1440"/>
        </w:tabs>
        <w:ind w:left="1440"/>
        <w:rPr>
          <w:rFonts w:ascii="Arial" w:hAnsi="Arial"/>
          <w:sz w:val="22"/>
          <w:szCs w:val="22"/>
        </w:rPr>
      </w:pPr>
      <w:r>
        <w:rPr>
          <w:rFonts w:ascii="Arial" w:hAnsi="Arial"/>
          <w:sz w:val="22"/>
          <w:szCs w:val="22"/>
        </w:rPr>
        <w:t>Assets meet specifications and quality standards; and</w:t>
      </w:r>
    </w:p>
    <w:p w14:paraId="2089EBAC" w14:textId="77777777" w:rsidR="00F425FD" w:rsidRPr="006C0236" w:rsidRDefault="00F425FD" w:rsidP="00BA4C8F">
      <w:pPr>
        <w:numPr>
          <w:ilvl w:val="0"/>
          <w:numId w:val="31"/>
        </w:numPr>
        <w:tabs>
          <w:tab w:val="clear" w:pos="1080"/>
          <w:tab w:val="num" w:pos="1440"/>
        </w:tabs>
        <w:ind w:left="1440"/>
        <w:rPr>
          <w:rFonts w:ascii="Arial" w:hAnsi="Arial"/>
          <w:sz w:val="22"/>
          <w:szCs w:val="22"/>
        </w:rPr>
      </w:pPr>
      <w:r>
        <w:rPr>
          <w:rFonts w:ascii="Arial" w:hAnsi="Arial"/>
          <w:sz w:val="22"/>
          <w:szCs w:val="22"/>
        </w:rPr>
        <w:t>Assets meet requirements for public safety, OH&amp;S and maintainability.</w:t>
      </w:r>
    </w:p>
    <w:p w14:paraId="6622D895" w14:textId="77777777" w:rsidR="00F425FD" w:rsidRPr="00070074" w:rsidRDefault="00F425FD" w:rsidP="00BA4C8F">
      <w:pPr>
        <w:numPr>
          <w:ilvl w:val="0"/>
          <w:numId w:val="30"/>
        </w:numPr>
        <w:tabs>
          <w:tab w:val="num" w:pos="1080"/>
        </w:tabs>
        <w:jc w:val="both"/>
        <w:rPr>
          <w:rFonts w:ascii="Arial" w:hAnsi="Arial" w:cs="Arial"/>
          <w:sz w:val="22"/>
          <w:szCs w:val="22"/>
        </w:rPr>
      </w:pPr>
      <w:r w:rsidRPr="00070074">
        <w:rPr>
          <w:rFonts w:ascii="Arial" w:hAnsi="Arial" w:cs="Arial"/>
          <w:sz w:val="22"/>
          <w:szCs w:val="22"/>
        </w:rPr>
        <w:t xml:space="preserve">Council is committed to </w:t>
      </w:r>
      <w:proofErr w:type="spellStart"/>
      <w:r w:rsidRPr="00070074">
        <w:rPr>
          <w:rFonts w:ascii="Arial" w:hAnsi="Arial" w:cs="Arial"/>
          <w:sz w:val="22"/>
          <w:szCs w:val="22"/>
        </w:rPr>
        <w:t>rationalising</w:t>
      </w:r>
      <w:proofErr w:type="spellEnd"/>
      <w:r w:rsidRPr="00070074">
        <w:rPr>
          <w:rFonts w:ascii="Arial" w:hAnsi="Arial" w:cs="Arial"/>
          <w:sz w:val="22"/>
          <w:szCs w:val="22"/>
        </w:rPr>
        <w:t xml:space="preserve"> its public infrastructure where that infrastructure has become redundant by reason of:</w:t>
      </w:r>
    </w:p>
    <w:p w14:paraId="61DBC7AF" w14:textId="77777777" w:rsidR="00F425FD" w:rsidRPr="00070074" w:rsidRDefault="00F425FD" w:rsidP="00BA4C8F">
      <w:pPr>
        <w:ind w:left="1440" w:hanging="720"/>
        <w:jc w:val="both"/>
        <w:rPr>
          <w:rFonts w:ascii="Arial" w:hAnsi="Arial" w:cs="Arial"/>
          <w:sz w:val="22"/>
          <w:szCs w:val="22"/>
        </w:rPr>
      </w:pPr>
      <w:r w:rsidRPr="00070074">
        <w:rPr>
          <w:rFonts w:ascii="Arial" w:hAnsi="Arial" w:cs="Arial"/>
          <w:sz w:val="22"/>
          <w:szCs w:val="22"/>
        </w:rPr>
        <w:tab/>
        <w:t>(</w:t>
      </w:r>
      <w:proofErr w:type="spellStart"/>
      <w:r w:rsidRPr="00070074">
        <w:rPr>
          <w:rFonts w:ascii="Arial" w:hAnsi="Arial" w:cs="Arial"/>
          <w:sz w:val="22"/>
          <w:szCs w:val="22"/>
        </w:rPr>
        <w:t>i</w:t>
      </w:r>
      <w:proofErr w:type="spellEnd"/>
      <w:r w:rsidRPr="00070074">
        <w:rPr>
          <w:rFonts w:ascii="Arial" w:hAnsi="Arial" w:cs="Arial"/>
          <w:sz w:val="22"/>
          <w:szCs w:val="22"/>
        </w:rPr>
        <w:t>)</w:t>
      </w:r>
      <w:r w:rsidRPr="00070074">
        <w:rPr>
          <w:rFonts w:ascii="Arial" w:hAnsi="Arial" w:cs="Arial"/>
          <w:sz w:val="22"/>
          <w:szCs w:val="22"/>
        </w:rPr>
        <w:tab/>
      </w:r>
      <w:proofErr w:type="gramStart"/>
      <w:r w:rsidRPr="00070074">
        <w:rPr>
          <w:rFonts w:ascii="Arial" w:hAnsi="Arial" w:cs="Arial"/>
          <w:sz w:val="22"/>
          <w:szCs w:val="22"/>
        </w:rPr>
        <w:t>disuse</w:t>
      </w:r>
      <w:proofErr w:type="gramEnd"/>
      <w:r w:rsidRPr="00070074">
        <w:rPr>
          <w:rFonts w:ascii="Arial" w:hAnsi="Arial" w:cs="Arial"/>
          <w:sz w:val="22"/>
          <w:szCs w:val="22"/>
        </w:rPr>
        <w:t>;</w:t>
      </w:r>
    </w:p>
    <w:p w14:paraId="47887292" w14:textId="77777777" w:rsidR="00F425FD" w:rsidRPr="00070074" w:rsidRDefault="00F425FD" w:rsidP="00BA4C8F">
      <w:pPr>
        <w:ind w:left="1440" w:hanging="720"/>
        <w:jc w:val="both"/>
        <w:rPr>
          <w:rFonts w:ascii="Arial" w:hAnsi="Arial" w:cs="Arial"/>
          <w:sz w:val="22"/>
          <w:szCs w:val="22"/>
        </w:rPr>
      </w:pPr>
      <w:r w:rsidRPr="00070074">
        <w:rPr>
          <w:rFonts w:ascii="Arial" w:hAnsi="Arial" w:cs="Arial"/>
          <w:sz w:val="22"/>
          <w:szCs w:val="22"/>
        </w:rPr>
        <w:tab/>
        <w:t>(</w:t>
      </w:r>
      <w:proofErr w:type="gramStart"/>
      <w:r w:rsidRPr="00070074">
        <w:rPr>
          <w:rFonts w:ascii="Arial" w:hAnsi="Arial" w:cs="Arial"/>
          <w:sz w:val="22"/>
          <w:szCs w:val="22"/>
        </w:rPr>
        <w:t>ii</w:t>
      </w:r>
      <w:proofErr w:type="gramEnd"/>
      <w:r w:rsidRPr="00070074">
        <w:rPr>
          <w:rFonts w:ascii="Arial" w:hAnsi="Arial" w:cs="Arial"/>
          <w:sz w:val="22"/>
          <w:szCs w:val="22"/>
        </w:rPr>
        <w:t>)</w:t>
      </w:r>
      <w:r w:rsidRPr="00070074">
        <w:rPr>
          <w:rFonts w:ascii="Arial" w:hAnsi="Arial" w:cs="Arial"/>
          <w:sz w:val="22"/>
          <w:szCs w:val="22"/>
        </w:rPr>
        <w:tab/>
        <w:t>sole, or substantial, private use; or</w:t>
      </w:r>
    </w:p>
    <w:p w14:paraId="58A01764" w14:textId="77777777" w:rsidR="00F425FD" w:rsidRPr="00070074" w:rsidRDefault="00F425FD" w:rsidP="00BA4C8F">
      <w:pPr>
        <w:ind w:left="1440" w:hanging="720"/>
        <w:jc w:val="both"/>
        <w:rPr>
          <w:rFonts w:ascii="Arial" w:hAnsi="Arial" w:cs="Arial"/>
          <w:sz w:val="22"/>
          <w:szCs w:val="22"/>
        </w:rPr>
      </w:pPr>
      <w:r w:rsidRPr="00070074">
        <w:rPr>
          <w:rFonts w:ascii="Arial" w:hAnsi="Arial" w:cs="Arial"/>
          <w:sz w:val="22"/>
          <w:szCs w:val="22"/>
        </w:rPr>
        <w:tab/>
        <w:t>(iii)</w:t>
      </w:r>
      <w:r w:rsidRPr="00070074">
        <w:rPr>
          <w:rFonts w:ascii="Arial" w:hAnsi="Arial" w:cs="Arial"/>
          <w:sz w:val="22"/>
          <w:szCs w:val="22"/>
        </w:rPr>
        <w:tab/>
      </w:r>
      <w:proofErr w:type="gramStart"/>
      <w:r w:rsidRPr="00070074">
        <w:rPr>
          <w:rFonts w:ascii="Arial" w:hAnsi="Arial" w:cs="Arial"/>
          <w:sz w:val="22"/>
          <w:szCs w:val="22"/>
        </w:rPr>
        <w:t>classification</w:t>
      </w:r>
      <w:proofErr w:type="gramEnd"/>
      <w:r w:rsidRPr="00070074">
        <w:rPr>
          <w:rFonts w:ascii="Arial" w:hAnsi="Arial" w:cs="Arial"/>
          <w:sz w:val="22"/>
          <w:szCs w:val="22"/>
        </w:rPr>
        <w:t xml:space="preserve"> as State infrastructure.</w:t>
      </w:r>
    </w:p>
    <w:p w14:paraId="10AE34B1" w14:textId="77777777" w:rsidR="00F425FD" w:rsidRPr="006C0236" w:rsidRDefault="00F425FD" w:rsidP="00F425FD">
      <w:pPr>
        <w:jc w:val="both"/>
        <w:rPr>
          <w:rFonts w:ascii="Arial" w:hAnsi="Arial" w:cs="Arial"/>
          <w:sz w:val="22"/>
          <w:szCs w:val="22"/>
        </w:rPr>
      </w:pPr>
    </w:p>
    <w:p w14:paraId="06282A38" w14:textId="77777777" w:rsidR="00F425FD" w:rsidRPr="002A7D35" w:rsidRDefault="00F425FD" w:rsidP="00F425FD">
      <w:pPr>
        <w:rPr>
          <w:rFonts w:ascii="Arial" w:hAnsi="Arial"/>
          <w:b/>
          <w:u w:val="single"/>
        </w:rPr>
      </w:pPr>
      <w:bookmarkStart w:id="44" w:name="_Toc291061281"/>
      <w:r w:rsidRPr="002A7D35">
        <w:rPr>
          <w:rFonts w:ascii="Arial" w:hAnsi="Arial"/>
          <w:b/>
          <w:u w:val="single"/>
        </w:rPr>
        <w:t>POLICY REFERENCE (E.G. LEGISLATION, RELATED DOCUMENTS)</w:t>
      </w:r>
      <w:bookmarkEnd w:id="44"/>
    </w:p>
    <w:p w14:paraId="4DE8577F" w14:textId="77777777" w:rsidR="00F425FD" w:rsidRPr="008263AA" w:rsidRDefault="00F425FD" w:rsidP="00F425FD">
      <w:pPr>
        <w:rPr>
          <w:rFonts w:ascii="Arial" w:hAnsi="Arial"/>
        </w:rPr>
      </w:pPr>
    </w:p>
    <w:p w14:paraId="657182F8" w14:textId="77777777" w:rsidR="00F425FD" w:rsidRPr="002A7D35" w:rsidRDefault="00F425FD" w:rsidP="00F425FD">
      <w:pPr>
        <w:numPr>
          <w:ilvl w:val="0"/>
          <w:numId w:val="30"/>
        </w:numPr>
        <w:tabs>
          <w:tab w:val="num" w:pos="1080"/>
        </w:tabs>
        <w:jc w:val="both"/>
        <w:rPr>
          <w:rFonts w:ascii="Arial" w:hAnsi="Arial" w:cs="Arial"/>
          <w:sz w:val="22"/>
          <w:szCs w:val="22"/>
        </w:rPr>
      </w:pPr>
      <w:r w:rsidRPr="002A7D35">
        <w:rPr>
          <w:rFonts w:ascii="Arial" w:hAnsi="Arial" w:cs="Arial"/>
          <w:sz w:val="22"/>
          <w:szCs w:val="22"/>
        </w:rPr>
        <w:t xml:space="preserve">Local Government Act 1993 </w:t>
      </w:r>
    </w:p>
    <w:p w14:paraId="4EBA4A25" w14:textId="77777777" w:rsidR="00F425FD" w:rsidRPr="002A7D35" w:rsidRDefault="00F425FD" w:rsidP="00F425FD">
      <w:pPr>
        <w:numPr>
          <w:ilvl w:val="0"/>
          <w:numId w:val="30"/>
        </w:numPr>
        <w:tabs>
          <w:tab w:val="num" w:pos="1080"/>
        </w:tabs>
        <w:jc w:val="both"/>
        <w:rPr>
          <w:rFonts w:ascii="Arial" w:hAnsi="Arial" w:cs="Arial"/>
          <w:sz w:val="22"/>
          <w:szCs w:val="22"/>
        </w:rPr>
      </w:pPr>
      <w:r w:rsidRPr="002A7D35">
        <w:rPr>
          <w:rFonts w:ascii="Arial" w:hAnsi="Arial" w:cs="Arial"/>
          <w:sz w:val="22"/>
          <w:szCs w:val="22"/>
        </w:rPr>
        <w:t>Local Government (General) Regulation 2005</w:t>
      </w:r>
    </w:p>
    <w:p w14:paraId="5BBB566A" w14:textId="77777777" w:rsidR="00F425FD" w:rsidRPr="002A7D35" w:rsidRDefault="00F425FD" w:rsidP="00F425FD">
      <w:pPr>
        <w:numPr>
          <w:ilvl w:val="0"/>
          <w:numId w:val="30"/>
        </w:numPr>
        <w:tabs>
          <w:tab w:val="num" w:pos="1080"/>
        </w:tabs>
        <w:jc w:val="both"/>
        <w:rPr>
          <w:rFonts w:ascii="Arial" w:hAnsi="Arial" w:cs="Arial"/>
          <w:sz w:val="22"/>
          <w:szCs w:val="22"/>
        </w:rPr>
      </w:pPr>
      <w:r w:rsidRPr="002A7D35">
        <w:rPr>
          <w:rFonts w:ascii="Arial" w:hAnsi="Arial" w:cs="Arial"/>
          <w:sz w:val="22"/>
          <w:szCs w:val="22"/>
        </w:rPr>
        <w:t>Local Government Amendment (Planning and Reporting) Act 2009</w:t>
      </w:r>
    </w:p>
    <w:p w14:paraId="3CEF0CB4" w14:textId="77777777" w:rsidR="00F425FD" w:rsidRPr="002A7D35" w:rsidRDefault="00F425FD" w:rsidP="00F425FD">
      <w:pPr>
        <w:numPr>
          <w:ilvl w:val="0"/>
          <w:numId w:val="30"/>
        </w:numPr>
        <w:tabs>
          <w:tab w:val="num" w:pos="1080"/>
        </w:tabs>
        <w:jc w:val="both"/>
        <w:rPr>
          <w:rFonts w:ascii="Arial" w:hAnsi="Arial" w:cs="Arial"/>
          <w:sz w:val="22"/>
          <w:szCs w:val="22"/>
        </w:rPr>
      </w:pPr>
      <w:r w:rsidRPr="002A7D35">
        <w:rPr>
          <w:rFonts w:ascii="Arial" w:hAnsi="Arial" w:cs="Arial"/>
          <w:sz w:val="22"/>
          <w:szCs w:val="22"/>
        </w:rPr>
        <w:t xml:space="preserve">National Asset Management Framework </w:t>
      </w:r>
    </w:p>
    <w:p w14:paraId="39C73A52" w14:textId="77777777" w:rsidR="00F425FD" w:rsidRPr="002A7D35" w:rsidRDefault="00F425FD" w:rsidP="00F425FD">
      <w:pPr>
        <w:numPr>
          <w:ilvl w:val="0"/>
          <w:numId w:val="30"/>
        </w:numPr>
        <w:tabs>
          <w:tab w:val="num" w:pos="1080"/>
        </w:tabs>
        <w:jc w:val="both"/>
        <w:rPr>
          <w:rFonts w:ascii="Arial" w:hAnsi="Arial" w:cs="Arial"/>
          <w:sz w:val="22"/>
          <w:szCs w:val="22"/>
        </w:rPr>
      </w:pPr>
      <w:r w:rsidRPr="002A7D35">
        <w:rPr>
          <w:rFonts w:ascii="Arial" w:hAnsi="Arial" w:cs="Arial"/>
          <w:sz w:val="22"/>
          <w:szCs w:val="22"/>
        </w:rPr>
        <w:t>IPWEA NAMS.</w:t>
      </w:r>
      <w:smartTag w:uri="urn:schemas-microsoft-com:office:smarttags" w:element="stockticker">
        <w:r w:rsidRPr="002A7D35">
          <w:rPr>
            <w:rFonts w:ascii="Arial" w:hAnsi="Arial" w:cs="Arial"/>
            <w:sz w:val="22"/>
            <w:szCs w:val="22"/>
          </w:rPr>
          <w:t>PLUS</w:t>
        </w:r>
      </w:smartTag>
      <w:r w:rsidRPr="002A7D35">
        <w:rPr>
          <w:rFonts w:ascii="Arial" w:hAnsi="Arial" w:cs="Arial"/>
          <w:sz w:val="22"/>
          <w:szCs w:val="22"/>
        </w:rPr>
        <w:t xml:space="preserve"> National Templates for Asset Management Plans </w:t>
      </w:r>
    </w:p>
    <w:p w14:paraId="2B1528F8" w14:textId="77777777" w:rsidR="00F425FD" w:rsidRPr="002A7D35" w:rsidRDefault="00F425FD" w:rsidP="00F425FD">
      <w:pPr>
        <w:numPr>
          <w:ilvl w:val="0"/>
          <w:numId w:val="30"/>
        </w:numPr>
        <w:tabs>
          <w:tab w:val="num" w:pos="1080"/>
        </w:tabs>
        <w:jc w:val="both"/>
        <w:rPr>
          <w:rFonts w:ascii="Arial" w:hAnsi="Arial" w:cs="Arial"/>
          <w:sz w:val="22"/>
          <w:szCs w:val="22"/>
        </w:rPr>
      </w:pPr>
      <w:r w:rsidRPr="002A7D35">
        <w:rPr>
          <w:rFonts w:ascii="Arial" w:hAnsi="Arial" w:cs="Arial"/>
          <w:sz w:val="22"/>
          <w:szCs w:val="22"/>
        </w:rPr>
        <w:lastRenderedPageBreak/>
        <w:t xml:space="preserve">International Infrastructure Management Manual </w:t>
      </w:r>
    </w:p>
    <w:p w14:paraId="65D16904" w14:textId="77777777" w:rsidR="00F425FD" w:rsidRPr="008263AA" w:rsidRDefault="00F425FD" w:rsidP="00F425FD">
      <w:pPr>
        <w:tabs>
          <w:tab w:val="left" w:pos="-1123"/>
          <w:tab w:val="left" w:pos="-403"/>
          <w:tab w:val="left" w:pos="0"/>
          <w:tab w:val="left" w:pos="1037"/>
          <w:tab w:val="left" w:pos="1757"/>
          <w:tab w:val="left" w:pos="2477"/>
          <w:tab w:val="left" w:pos="3661"/>
          <w:tab w:val="left" w:pos="4637"/>
          <w:tab w:val="left" w:pos="5357"/>
          <w:tab w:val="left" w:pos="6077"/>
          <w:tab w:val="left" w:pos="6797"/>
          <w:tab w:val="left" w:pos="7517"/>
          <w:tab w:val="left" w:pos="8237"/>
          <w:tab w:val="left" w:pos="8957"/>
          <w:tab w:val="left" w:pos="9677"/>
          <w:tab w:val="left" w:pos="10397"/>
          <w:tab w:val="left" w:pos="11117"/>
          <w:tab w:val="left" w:pos="11837"/>
          <w:tab w:val="left" w:pos="12557"/>
          <w:tab w:val="left" w:pos="13277"/>
          <w:tab w:val="left" w:pos="13997"/>
          <w:tab w:val="left" w:pos="14717"/>
          <w:tab w:val="left" w:pos="15437"/>
          <w:tab w:val="left" w:pos="16157"/>
          <w:tab w:val="left" w:pos="16877"/>
          <w:tab w:val="left" w:pos="17597"/>
          <w:tab w:val="left" w:pos="18317"/>
          <w:tab w:val="left" w:pos="19037"/>
        </w:tabs>
        <w:suppressAutoHyphens/>
        <w:ind w:right="566"/>
        <w:rPr>
          <w:rFonts w:ascii="Arial" w:hAnsi="Arial"/>
        </w:rPr>
      </w:pPr>
    </w:p>
    <w:p w14:paraId="2DB69DC3" w14:textId="77777777" w:rsidR="00F425FD" w:rsidRPr="008263AA" w:rsidRDefault="00F425FD" w:rsidP="00F425FD">
      <w:pPr>
        <w:rPr>
          <w:rFonts w:ascii="Arial" w:hAnsi="Arial"/>
          <w:b/>
          <w:u w:val="single"/>
        </w:rPr>
      </w:pPr>
      <w:r w:rsidRPr="008263AA">
        <w:rPr>
          <w:rFonts w:ascii="Arial" w:hAnsi="Arial"/>
          <w:b/>
          <w:u w:val="single"/>
        </w:rPr>
        <w:t>PROCEDURE</w:t>
      </w:r>
    </w:p>
    <w:p w14:paraId="51CF1D7A" w14:textId="77777777" w:rsidR="00F425FD" w:rsidRPr="008263AA" w:rsidRDefault="00F425FD" w:rsidP="00F425FD">
      <w:pPr>
        <w:rPr>
          <w:rFonts w:ascii="Arial" w:hAnsi="Arial"/>
        </w:rPr>
      </w:pPr>
    </w:p>
    <w:p w14:paraId="11AAB0C8" w14:textId="77777777" w:rsidR="00F425FD" w:rsidRDefault="00F425FD" w:rsidP="00F425FD">
      <w:pPr>
        <w:rPr>
          <w:rFonts w:ascii="Arial" w:hAnsi="Arial" w:cs="Arial"/>
          <w:sz w:val="22"/>
          <w:szCs w:val="22"/>
        </w:rPr>
      </w:pPr>
      <w:r w:rsidRPr="006C0236">
        <w:rPr>
          <w:rFonts w:ascii="Arial" w:hAnsi="Arial" w:cs="Arial"/>
          <w:sz w:val="22"/>
          <w:szCs w:val="22"/>
        </w:rPr>
        <w:t xml:space="preserve">Asset management is a dynamic process that affects all areas of Council service delivery and as such this policy will impact upon and relate to a number of policies and strategies throughout the </w:t>
      </w:r>
      <w:proofErr w:type="spellStart"/>
      <w:r w:rsidRPr="006C0236">
        <w:rPr>
          <w:rFonts w:ascii="Arial" w:hAnsi="Arial" w:cs="Arial"/>
          <w:sz w:val="22"/>
          <w:szCs w:val="22"/>
        </w:rPr>
        <w:t>organisation</w:t>
      </w:r>
      <w:proofErr w:type="spellEnd"/>
      <w:r w:rsidRPr="006C0236">
        <w:rPr>
          <w:rFonts w:ascii="Arial" w:hAnsi="Arial" w:cs="Arial"/>
          <w:sz w:val="22"/>
          <w:szCs w:val="22"/>
        </w:rPr>
        <w:t>.</w:t>
      </w:r>
    </w:p>
    <w:p w14:paraId="5C4CABDE" w14:textId="77777777" w:rsidR="00F425FD" w:rsidRDefault="00F425FD" w:rsidP="00F425FD">
      <w:pPr>
        <w:pStyle w:val="JRABullets"/>
        <w:numPr>
          <w:ilvl w:val="0"/>
          <w:numId w:val="0"/>
        </w:numPr>
      </w:pPr>
    </w:p>
    <w:p w14:paraId="046A3ADE" w14:textId="77777777" w:rsidR="00F425FD" w:rsidRDefault="00F425FD" w:rsidP="00F425FD">
      <w:pPr>
        <w:rPr>
          <w:rFonts w:ascii="Arial" w:hAnsi="Arial"/>
          <w:b/>
          <w:u w:val="single"/>
        </w:rPr>
      </w:pPr>
      <w:r w:rsidRPr="008263AA">
        <w:rPr>
          <w:rFonts w:ascii="Arial" w:hAnsi="Arial"/>
          <w:b/>
          <w:u w:val="single"/>
        </w:rPr>
        <w:t>Author</w:t>
      </w:r>
    </w:p>
    <w:p w14:paraId="7A611A9B" w14:textId="77777777" w:rsidR="00F425FD" w:rsidRPr="006C0236" w:rsidRDefault="00F425FD" w:rsidP="00F425FD">
      <w:pPr>
        <w:rPr>
          <w:rFonts w:ascii="Arial" w:hAnsi="Arial"/>
          <w:b/>
          <w:sz w:val="22"/>
          <w:szCs w:val="22"/>
          <w:u w:val="single"/>
        </w:rPr>
      </w:pPr>
    </w:p>
    <w:p w14:paraId="7A46A2D8" w14:textId="77777777" w:rsidR="00F425FD" w:rsidRPr="006C0236" w:rsidRDefault="00F425FD" w:rsidP="00F425FD">
      <w:pPr>
        <w:rPr>
          <w:rFonts w:ascii="Arial" w:hAnsi="Arial"/>
          <w:sz w:val="22"/>
          <w:szCs w:val="22"/>
        </w:rPr>
      </w:pPr>
      <w:r w:rsidRPr="006C0236">
        <w:rPr>
          <w:rFonts w:ascii="Arial" w:hAnsi="Arial"/>
          <w:sz w:val="22"/>
          <w:szCs w:val="22"/>
        </w:rPr>
        <w:t>Director Community Infrastructure</w:t>
      </w:r>
    </w:p>
    <w:p w14:paraId="02E21FF3" w14:textId="77777777" w:rsidR="00F425FD" w:rsidRPr="008263AA" w:rsidRDefault="00F425FD" w:rsidP="00F425FD">
      <w:pPr>
        <w:rPr>
          <w:rFonts w:ascii="Arial" w:hAnsi="Arial"/>
          <w:b/>
          <w:u w:val="single"/>
        </w:rPr>
      </w:pPr>
    </w:p>
    <w:p w14:paraId="37F05AE9" w14:textId="77777777" w:rsidR="00F425FD" w:rsidRPr="008263AA" w:rsidRDefault="00F425FD" w:rsidP="00F425FD">
      <w:pPr>
        <w:rPr>
          <w:rFonts w:ascii="Arial" w:hAnsi="Arial"/>
          <w:b/>
          <w:u w:val="single"/>
        </w:rPr>
      </w:pPr>
      <w:r w:rsidRPr="008263AA">
        <w:rPr>
          <w:rFonts w:ascii="Arial" w:hAnsi="Arial"/>
          <w:b/>
          <w:u w:val="single"/>
        </w:rPr>
        <w:t>Date</w:t>
      </w:r>
    </w:p>
    <w:p w14:paraId="1ADC67E1" w14:textId="77777777" w:rsidR="00F425FD" w:rsidRDefault="00F425FD" w:rsidP="00F425FD">
      <w:pPr>
        <w:rPr>
          <w:rFonts w:ascii="Arial" w:hAnsi="Arial"/>
          <w:sz w:val="22"/>
          <w:szCs w:val="22"/>
        </w:rPr>
      </w:pPr>
    </w:p>
    <w:p w14:paraId="1489D4F1" w14:textId="77777777" w:rsidR="00F425FD" w:rsidRPr="006C0236" w:rsidRDefault="00F425FD" w:rsidP="00F425FD">
      <w:pPr>
        <w:rPr>
          <w:rFonts w:ascii="Arial" w:hAnsi="Arial"/>
          <w:sz w:val="22"/>
          <w:szCs w:val="22"/>
        </w:rPr>
      </w:pPr>
      <w:r>
        <w:rPr>
          <w:rFonts w:ascii="Arial" w:hAnsi="Arial"/>
          <w:sz w:val="22"/>
          <w:szCs w:val="22"/>
        </w:rPr>
        <w:t xml:space="preserve"> 5 May 2011</w:t>
      </w:r>
    </w:p>
    <w:p w14:paraId="286283F3" w14:textId="77777777" w:rsidR="004B248C" w:rsidRDefault="004B248C" w:rsidP="004B248C">
      <w:pPr>
        <w:rPr>
          <w:sz w:val="22"/>
          <w:szCs w:val="22"/>
          <w:lang w:val="en-AU"/>
        </w:rPr>
      </w:pPr>
      <w:r>
        <w:rPr>
          <w:sz w:val="22"/>
          <w:szCs w:val="22"/>
          <w:lang w:val="en-AU"/>
        </w:rPr>
        <w:br w:type="page"/>
      </w:r>
    </w:p>
    <w:p w14:paraId="666CCC5A" w14:textId="77777777" w:rsidR="004B248C" w:rsidRDefault="004B248C" w:rsidP="004B248C">
      <w:pPr>
        <w:spacing w:before="120" w:after="120"/>
        <w:rPr>
          <w:sz w:val="22"/>
          <w:szCs w:val="22"/>
          <w:lang w:val="en-AU"/>
        </w:rPr>
      </w:pPr>
    </w:p>
    <w:p w14:paraId="76E8990B" w14:textId="77777777" w:rsidR="004B248C" w:rsidRDefault="004B248C" w:rsidP="004B248C">
      <w:pPr>
        <w:spacing w:before="120" w:after="120"/>
        <w:rPr>
          <w:sz w:val="22"/>
          <w:szCs w:val="22"/>
          <w:lang w:val="en-AU"/>
        </w:rPr>
      </w:pPr>
    </w:p>
    <w:p w14:paraId="544440F8" w14:textId="77777777" w:rsidR="004B248C" w:rsidRDefault="004B248C" w:rsidP="004B248C">
      <w:pPr>
        <w:spacing w:before="120" w:after="120"/>
        <w:rPr>
          <w:sz w:val="22"/>
          <w:szCs w:val="22"/>
          <w:lang w:val="en-AU"/>
        </w:rPr>
      </w:pPr>
    </w:p>
    <w:p w14:paraId="597D3B3D" w14:textId="77777777" w:rsidR="004B248C" w:rsidRDefault="004B248C" w:rsidP="004B248C">
      <w:pPr>
        <w:spacing w:before="120" w:after="120"/>
        <w:rPr>
          <w:sz w:val="22"/>
          <w:szCs w:val="22"/>
          <w:lang w:val="en-AU"/>
        </w:rPr>
      </w:pPr>
    </w:p>
    <w:p w14:paraId="34568880" w14:textId="77777777" w:rsidR="004B248C" w:rsidRDefault="004B248C" w:rsidP="004B248C">
      <w:pPr>
        <w:spacing w:before="120" w:after="120"/>
        <w:rPr>
          <w:sz w:val="22"/>
          <w:szCs w:val="22"/>
          <w:lang w:val="en-AU"/>
        </w:rPr>
      </w:pPr>
    </w:p>
    <w:p w14:paraId="76BF5B35" w14:textId="77777777" w:rsidR="004B248C" w:rsidRDefault="004B248C" w:rsidP="004B248C">
      <w:pPr>
        <w:spacing w:before="120" w:after="120"/>
        <w:rPr>
          <w:sz w:val="22"/>
          <w:szCs w:val="22"/>
          <w:lang w:val="en-AU"/>
        </w:rPr>
      </w:pPr>
    </w:p>
    <w:p w14:paraId="261AEFC0" w14:textId="77777777" w:rsidR="004B248C" w:rsidRDefault="004B248C" w:rsidP="004B248C">
      <w:pPr>
        <w:spacing w:before="120" w:after="120"/>
        <w:rPr>
          <w:sz w:val="22"/>
          <w:szCs w:val="22"/>
          <w:lang w:val="en-AU"/>
        </w:rPr>
      </w:pPr>
    </w:p>
    <w:p w14:paraId="726C5703" w14:textId="77777777" w:rsidR="004B248C" w:rsidRDefault="004B248C" w:rsidP="004B248C">
      <w:pPr>
        <w:spacing w:before="120" w:after="120"/>
        <w:rPr>
          <w:sz w:val="22"/>
          <w:szCs w:val="22"/>
          <w:lang w:val="en-AU"/>
        </w:rPr>
      </w:pPr>
    </w:p>
    <w:p w14:paraId="41530C1F" w14:textId="77777777" w:rsidR="004B248C" w:rsidRDefault="004B248C" w:rsidP="004B248C">
      <w:pPr>
        <w:spacing w:before="120" w:after="120"/>
        <w:rPr>
          <w:sz w:val="22"/>
          <w:szCs w:val="22"/>
          <w:lang w:val="en-AU"/>
        </w:rPr>
      </w:pPr>
    </w:p>
    <w:p w14:paraId="2A04C8D2" w14:textId="77777777" w:rsidR="004B248C" w:rsidRDefault="004B248C" w:rsidP="004B248C">
      <w:pPr>
        <w:spacing w:before="120" w:after="120"/>
        <w:rPr>
          <w:sz w:val="22"/>
          <w:szCs w:val="22"/>
          <w:lang w:val="en-AU"/>
        </w:rPr>
      </w:pPr>
    </w:p>
    <w:p w14:paraId="1498E5AD" w14:textId="77777777" w:rsidR="004B248C" w:rsidRDefault="004B248C" w:rsidP="004B248C">
      <w:pPr>
        <w:spacing w:before="120" w:after="120"/>
        <w:rPr>
          <w:sz w:val="22"/>
          <w:szCs w:val="22"/>
          <w:lang w:val="en-AU"/>
        </w:rPr>
      </w:pPr>
    </w:p>
    <w:p w14:paraId="48AFD8F7" w14:textId="77777777" w:rsidR="004B248C" w:rsidRDefault="004B248C" w:rsidP="004B248C">
      <w:pPr>
        <w:spacing w:before="120" w:after="120"/>
        <w:rPr>
          <w:sz w:val="22"/>
          <w:szCs w:val="22"/>
          <w:lang w:val="en-AU"/>
        </w:rPr>
      </w:pPr>
    </w:p>
    <w:p w14:paraId="1D2361A3" w14:textId="77777777" w:rsidR="004B248C" w:rsidRDefault="004B248C" w:rsidP="004B248C">
      <w:pPr>
        <w:spacing w:before="120" w:after="120"/>
        <w:jc w:val="center"/>
        <w:rPr>
          <w:sz w:val="22"/>
          <w:szCs w:val="22"/>
          <w:lang w:val="en-AU"/>
        </w:rPr>
      </w:pPr>
      <w:r>
        <w:rPr>
          <w:sz w:val="22"/>
          <w:szCs w:val="22"/>
          <w:lang w:val="en-AU"/>
        </w:rPr>
        <w:t>This page left blank intentionally</w:t>
      </w:r>
    </w:p>
    <w:p w14:paraId="71655EE3" w14:textId="77777777" w:rsidR="004B248C" w:rsidRPr="00A314C0" w:rsidRDefault="004B248C" w:rsidP="004B248C">
      <w:pPr>
        <w:spacing w:before="120" w:after="120"/>
        <w:rPr>
          <w:lang w:val="en-AU"/>
        </w:rPr>
      </w:pPr>
    </w:p>
    <w:p w14:paraId="58F61EE7" w14:textId="77777777" w:rsidR="004B248C" w:rsidRDefault="004B248C" w:rsidP="004B248C">
      <w:pPr>
        <w:rPr>
          <w:lang w:val="en-AU"/>
        </w:rPr>
      </w:pPr>
      <w:r>
        <w:rPr>
          <w:lang w:val="en-AU"/>
        </w:rPr>
        <w:br w:type="page"/>
      </w:r>
    </w:p>
    <w:p w14:paraId="61C8B732" w14:textId="65832805" w:rsidR="002D179B" w:rsidRDefault="003B58F7" w:rsidP="002D179B">
      <w:pPr>
        <w:pStyle w:val="Heading1"/>
        <w:rPr>
          <w:lang w:val="en-AU"/>
        </w:rPr>
      </w:pPr>
      <w:bookmarkStart w:id="45" w:name="_Toc474328815"/>
      <w:r>
        <w:rPr>
          <w:lang w:val="en-AU"/>
        </w:rPr>
        <w:lastRenderedPageBreak/>
        <w:t>Appendix 2 – Service Dashboards and Dashboard Summary</w:t>
      </w:r>
      <w:bookmarkEnd w:id="45"/>
      <w:r>
        <w:rPr>
          <w:lang w:val="en-AU"/>
        </w:rPr>
        <w:t xml:space="preserve"> </w:t>
      </w:r>
    </w:p>
    <w:p w14:paraId="1755D659" w14:textId="77777777" w:rsidR="00AA4197" w:rsidRDefault="008A1724" w:rsidP="008A1724">
      <w:pPr>
        <w:spacing w:before="120" w:after="120"/>
        <w:rPr>
          <w:sz w:val="22"/>
          <w:szCs w:val="22"/>
        </w:rPr>
      </w:pPr>
      <w:r>
        <w:rPr>
          <w:sz w:val="22"/>
          <w:szCs w:val="22"/>
        </w:rPr>
        <w:t>Following are the Service Dashboards and Dashboard S</w:t>
      </w:r>
      <w:r w:rsidR="00AA4197">
        <w:rPr>
          <w:sz w:val="22"/>
          <w:szCs w:val="22"/>
        </w:rPr>
        <w:t>ummary discussed in section 2.</w:t>
      </w:r>
    </w:p>
    <w:p w14:paraId="3BB55693" w14:textId="5565B8CF" w:rsidR="00C83263" w:rsidRDefault="00AA4197" w:rsidP="008A1724">
      <w:pPr>
        <w:spacing w:before="120" w:after="120"/>
        <w:rPr>
          <w:sz w:val="22"/>
          <w:szCs w:val="22"/>
        </w:rPr>
      </w:pPr>
      <w:r>
        <w:rPr>
          <w:sz w:val="22"/>
          <w:szCs w:val="22"/>
        </w:rPr>
        <w:t>An interpretat</w:t>
      </w:r>
      <w:r w:rsidR="00FA5DC6">
        <w:rPr>
          <w:sz w:val="22"/>
          <w:szCs w:val="22"/>
        </w:rPr>
        <w:t xml:space="preserve">ion guide is provided for each </w:t>
      </w:r>
      <w:r w:rsidR="00794E8D">
        <w:rPr>
          <w:sz w:val="22"/>
          <w:szCs w:val="22"/>
        </w:rPr>
        <w:t>below</w:t>
      </w:r>
      <w:r w:rsidR="00FA5DC6">
        <w:rPr>
          <w:sz w:val="22"/>
          <w:szCs w:val="22"/>
        </w:rPr>
        <w:t xml:space="preserve">. </w:t>
      </w:r>
    </w:p>
    <w:p w14:paraId="4793257C" w14:textId="6E497C5D" w:rsidR="008A1724" w:rsidRDefault="008A1724" w:rsidP="008A1724">
      <w:pPr>
        <w:spacing w:before="120" w:after="120"/>
        <w:rPr>
          <w:sz w:val="22"/>
          <w:szCs w:val="22"/>
        </w:rPr>
      </w:pPr>
      <w:r>
        <w:rPr>
          <w:sz w:val="22"/>
          <w:szCs w:val="22"/>
        </w:rPr>
        <w:t>These</w:t>
      </w:r>
      <w:r w:rsidR="00733BB7">
        <w:rPr>
          <w:sz w:val="22"/>
          <w:szCs w:val="22"/>
        </w:rPr>
        <w:t xml:space="preserve"> are Council’s first version of a new format of planning documentation designed to present a very high level overview of Council’s functions, assets and budgets.  Relevant information is drawn from more detailed sources (Council’s Delivery Program, Operational Plan, Annual Financial Statements and Budgets) and </w:t>
      </w:r>
      <w:r>
        <w:rPr>
          <w:sz w:val="22"/>
          <w:szCs w:val="22"/>
        </w:rPr>
        <w:t xml:space="preserve">so these other documents should be the final point of reference. </w:t>
      </w:r>
    </w:p>
    <w:p w14:paraId="777EE247" w14:textId="502A8ACD" w:rsidR="00733BB7" w:rsidRDefault="00733BB7" w:rsidP="008A1724">
      <w:pPr>
        <w:spacing w:before="120" w:after="120"/>
        <w:rPr>
          <w:sz w:val="22"/>
          <w:szCs w:val="22"/>
        </w:rPr>
      </w:pPr>
      <w:r>
        <w:rPr>
          <w:sz w:val="22"/>
          <w:szCs w:val="22"/>
        </w:rPr>
        <w:t>The Service Dashboards prepared so far cover most areas of Council’s operations (with a focus on Council’s infrastructure assets):</w:t>
      </w:r>
      <w:r w:rsidR="001332EC">
        <w:rPr>
          <w:sz w:val="22"/>
          <w:szCs w:val="22"/>
        </w:rPr>
        <w:t xml:space="preserve"> </w:t>
      </w:r>
    </w:p>
    <w:p w14:paraId="6F3DC1E9" w14:textId="04EA7C5B" w:rsidR="008A1724" w:rsidRDefault="001823BC" w:rsidP="001823BC">
      <w:pPr>
        <w:pStyle w:val="ListParagraph"/>
        <w:numPr>
          <w:ilvl w:val="0"/>
          <w:numId w:val="21"/>
        </w:numPr>
        <w:spacing w:before="120" w:after="120"/>
        <w:rPr>
          <w:sz w:val="22"/>
          <w:szCs w:val="22"/>
        </w:rPr>
      </w:pPr>
      <w:r>
        <w:rPr>
          <w:sz w:val="22"/>
          <w:szCs w:val="22"/>
        </w:rPr>
        <w:t xml:space="preserve">Transport and Drainage </w:t>
      </w:r>
    </w:p>
    <w:p w14:paraId="7FC00771" w14:textId="5965FBB8" w:rsidR="001823BC" w:rsidRDefault="001823BC" w:rsidP="001823BC">
      <w:pPr>
        <w:pStyle w:val="ListParagraph"/>
        <w:numPr>
          <w:ilvl w:val="0"/>
          <w:numId w:val="21"/>
        </w:numPr>
        <w:spacing w:before="120" w:after="120"/>
        <w:rPr>
          <w:sz w:val="22"/>
          <w:szCs w:val="22"/>
        </w:rPr>
      </w:pPr>
      <w:r>
        <w:rPr>
          <w:sz w:val="22"/>
          <w:szCs w:val="22"/>
        </w:rPr>
        <w:t xml:space="preserve">Water Supply and Sewerage </w:t>
      </w:r>
    </w:p>
    <w:p w14:paraId="018876A3" w14:textId="77777777" w:rsidR="001332EC" w:rsidRDefault="001332EC" w:rsidP="001332EC">
      <w:pPr>
        <w:pStyle w:val="ListParagraph"/>
        <w:numPr>
          <w:ilvl w:val="0"/>
          <w:numId w:val="21"/>
        </w:numPr>
        <w:spacing w:before="120" w:after="120"/>
        <w:rPr>
          <w:sz w:val="22"/>
          <w:szCs w:val="22"/>
        </w:rPr>
      </w:pPr>
      <w:r>
        <w:rPr>
          <w:sz w:val="22"/>
          <w:szCs w:val="22"/>
        </w:rPr>
        <w:t xml:space="preserve">Waste Management </w:t>
      </w:r>
    </w:p>
    <w:p w14:paraId="6B3BFA1F" w14:textId="76F75CDB" w:rsidR="001332EC" w:rsidRPr="001332EC" w:rsidRDefault="001332EC" w:rsidP="001332EC">
      <w:pPr>
        <w:pStyle w:val="ListParagraph"/>
        <w:numPr>
          <w:ilvl w:val="0"/>
          <w:numId w:val="21"/>
        </w:numPr>
        <w:spacing w:before="120" w:after="120"/>
        <w:rPr>
          <w:sz w:val="22"/>
          <w:szCs w:val="22"/>
        </w:rPr>
      </w:pPr>
      <w:proofErr w:type="spellStart"/>
      <w:r>
        <w:rPr>
          <w:sz w:val="22"/>
          <w:szCs w:val="22"/>
        </w:rPr>
        <w:t>Organisational</w:t>
      </w:r>
      <w:proofErr w:type="spellEnd"/>
      <w:r>
        <w:rPr>
          <w:sz w:val="22"/>
          <w:szCs w:val="22"/>
        </w:rPr>
        <w:t xml:space="preserve"> Capability </w:t>
      </w:r>
    </w:p>
    <w:p w14:paraId="38769670" w14:textId="60582EE4" w:rsidR="001823BC" w:rsidRDefault="00D23F11" w:rsidP="001823BC">
      <w:pPr>
        <w:pStyle w:val="ListParagraph"/>
        <w:numPr>
          <w:ilvl w:val="0"/>
          <w:numId w:val="21"/>
        </w:numPr>
        <w:spacing w:before="120" w:after="120"/>
        <w:rPr>
          <w:sz w:val="22"/>
          <w:szCs w:val="22"/>
        </w:rPr>
      </w:pPr>
      <w:r>
        <w:rPr>
          <w:sz w:val="22"/>
          <w:szCs w:val="22"/>
        </w:rPr>
        <w:t>Open Space, Recreation and Public Toilets</w:t>
      </w:r>
      <w:r w:rsidR="001823BC">
        <w:rPr>
          <w:sz w:val="22"/>
          <w:szCs w:val="22"/>
        </w:rPr>
        <w:t xml:space="preserve"> </w:t>
      </w:r>
    </w:p>
    <w:p w14:paraId="13126A6A" w14:textId="06BD2708" w:rsidR="00D23F11" w:rsidRDefault="00D23F11" w:rsidP="00D23F11">
      <w:pPr>
        <w:pStyle w:val="ListParagraph"/>
        <w:numPr>
          <w:ilvl w:val="0"/>
          <w:numId w:val="21"/>
        </w:numPr>
        <w:spacing w:before="120" w:after="120"/>
        <w:rPr>
          <w:sz w:val="22"/>
          <w:szCs w:val="22"/>
        </w:rPr>
      </w:pPr>
      <w:r>
        <w:rPr>
          <w:sz w:val="22"/>
          <w:szCs w:val="22"/>
        </w:rPr>
        <w:t>Community Programs and Facilities</w:t>
      </w:r>
      <w:r w:rsidR="001823BC">
        <w:rPr>
          <w:sz w:val="22"/>
          <w:szCs w:val="22"/>
        </w:rPr>
        <w:t xml:space="preserve"> </w:t>
      </w:r>
    </w:p>
    <w:p w14:paraId="25BB68E3" w14:textId="5F65CB4E" w:rsidR="008A1724" w:rsidRDefault="00733BB7" w:rsidP="008A1724">
      <w:pPr>
        <w:spacing w:before="120" w:after="120"/>
        <w:rPr>
          <w:sz w:val="22"/>
          <w:szCs w:val="22"/>
        </w:rPr>
      </w:pPr>
      <w:r>
        <w:rPr>
          <w:sz w:val="22"/>
          <w:szCs w:val="22"/>
        </w:rPr>
        <w:t>Dashboards have not yet been produced for the following functions:</w:t>
      </w:r>
    </w:p>
    <w:p w14:paraId="73D221C0" w14:textId="63FE3168" w:rsidR="00733BB7" w:rsidRDefault="00733BB7" w:rsidP="00733BB7">
      <w:pPr>
        <w:pStyle w:val="ListParagraph"/>
        <w:numPr>
          <w:ilvl w:val="0"/>
          <w:numId w:val="22"/>
        </w:numPr>
        <w:spacing w:before="120" w:after="120"/>
        <w:rPr>
          <w:sz w:val="22"/>
          <w:szCs w:val="22"/>
        </w:rPr>
      </w:pPr>
      <w:r>
        <w:rPr>
          <w:sz w:val="22"/>
          <w:szCs w:val="22"/>
        </w:rPr>
        <w:t>Planning, Development and Environment</w:t>
      </w:r>
    </w:p>
    <w:p w14:paraId="2782E7AA" w14:textId="29BA5C04" w:rsidR="00733BB7" w:rsidRDefault="00733BB7" w:rsidP="00733BB7">
      <w:pPr>
        <w:pStyle w:val="ListParagraph"/>
        <w:numPr>
          <w:ilvl w:val="0"/>
          <w:numId w:val="22"/>
        </w:numPr>
        <w:spacing w:before="120" w:after="120"/>
        <w:rPr>
          <w:sz w:val="22"/>
          <w:szCs w:val="22"/>
        </w:rPr>
      </w:pPr>
      <w:r>
        <w:rPr>
          <w:sz w:val="22"/>
          <w:szCs w:val="22"/>
        </w:rPr>
        <w:t xml:space="preserve">RMS Road Maintenance Contracts </w:t>
      </w:r>
    </w:p>
    <w:p w14:paraId="393B3DB4" w14:textId="6D68DB3E" w:rsidR="00733BB7" w:rsidRDefault="00733BB7" w:rsidP="00733BB7">
      <w:pPr>
        <w:pStyle w:val="ListParagraph"/>
        <w:numPr>
          <w:ilvl w:val="0"/>
          <w:numId w:val="22"/>
        </w:numPr>
        <w:spacing w:before="120" w:after="120"/>
        <w:rPr>
          <w:sz w:val="22"/>
          <w:szCs w:val="22"/>
        </w:rPr>
      </w:pPr>
      <w:r>
        <w:rPr>
          <w:sz w:val="22"/>
          <w:szCs w:val="22"/>
        </w:rPr>
        <w:t>Future Fund</w:t>
      </w:r>
    </w:p>
    <w:p w14:paraId="43F80CAE" w14:textId="2A4BF294" w:rsidR="009064E3" w:rsidRDefault="00733BB7" w:rsidP="00733BB7">
      <w:pPr>
        <w:spacing w:before="120" w:after="120"/>
        <w:rPr>
          <w:sz w:val="22"/>
          <w:szCs w:val="22"/>
        </w:rPr>
      </w:pPr>
      <w:r>
        <w:rPr>
          <w:sz w:val="22"/>
          <w:szCs w:val="22"/>
        </w:rPr>
        <w:t xml:space="preserve">All functions of Council are, however, included in the </w:t>
      </w:r>
      <w:r>
        <w:rPr>
          <w:i/>
          <w:sz w:val="22"/>
          <w:szCs w:val="22"/>
        </w:rPr>
        <w:t xml:space="preserve">Dashboard Summary </w:t>
      </w:r>
      <w:r>
        <w:rPr>
          <w:sz w:val="22"/>
          <w:szCs w:val="22"/>
        </w:rPr>
        <w:t xml:space="preserve">that draws together information from all Service Dashboards as well as budget information on these other areas. </w:t>
      </w:r>
    </w:p>
    <w:p w14:paraId="609EDA75" w14:textId="492F9EFC" w:rsidR="00127976" w:rsidRDefault="00127976" w:rsidP="00733BB7">
      <w:pPr>
        <w:spacing w:before="120" w:after="120"/>
        <w:rPr>
          <w:sz w:val="22"/>
          <w:szCs w:val="22"/>
        </w:rPr>
      </w:pPr>
      <w:r>
        <w:rPr>
          <w:sz w:val="22"/>
          <w:szCs w:val="22"/>
        </w:rPr>
        <w:t xml:space="preserve">It is important to note that these documents are still a work in progress and need further (and ongoing) refinement. </w:t>
      </w:r>
    </w:p>
    <w:p w14:paraId="5750DAF4" w14:textId="77777777" w:rsidR="004B248C" w:rsidRDefault="004B248C" w:rsidP="004B248C">
      <w:pPr>
        <w:spacing w:before="120" w:after="120"/>
        <w:rPr>
          <w:sz w:val="22"/>
          <w:szCs w:val="22"/>
          <w:lang w:val="en-AU"/>
        </w:rPr>
      </w:pPr>
    </w:p>
    <w:p w14:paraId="53ECA492" w14:textId="77777777" w:rsidR="004B248C" w:rsidRDefault="004B248C" w:rsidP="004B248C">
      <w:pPr>
        <w:rPr>
          <w:sz w:val="22"/>
          <w:szCs w:val="22"/>
          <w:lang w:val="en-AU"/>
        </w:rPr>
      </w:pPr>
      <w:r>
        <w:rPr>
          <w:sz w:val="22"/>
          <w:szCs w:val="22"/>
          <w:lang w:val="en-AU"/>
        </w:rPr>
        <w:br w:type="page"/>
      </w:r>
    </w:p>
    <w:p w14:paraId="2F29733D" w14:textId="77777777" w:rsidR="00794E8D" w:rsidRPr="001C1C63" w:rsidRDefault="00794E8D" w:rsidP="00794E8D">
      <w:pPr>
        <w:pStyle w:val="Subject"/>
        <w:spacing w:after="240"/>
        <w:jc w:val="left"/>
        <w:rPr>
          <w:caps w:val="0"/>
          <w:szCs w:val="22"/>
          <w:lang w:val="en-AU"/>
        </w:rPr>
      </w:pPr>
      <w:r>
        <w:rPr>
          <w:caps w:val="0"/>
          <w:szCs w:val="22"/>
          <w:lang w:val="en-AU"/>
        </w:rPr>
        <w:lastRenderedPageBreak/>
        <w:t>Interpretation Guide for Service Dashboards and Dashboard Summary</w:t>
      </w:r>
    </w:p>
    <w:p w14:paraId="6436C094" w14:textId="77777777" w:rsidR="00794E8D" w:rsidRPr="001D04D3" w:rsidRDefault="00794E8D" w:rsidP="00794E8D">
      <w:pPr>
        <w:spacing w:before="120" w:after="120"/>
        <w:rPr>
          <w:b/>
          <w:i/>
          <w:szCs w:val="22"/>
        </w:rPr>
      </w:pPr>
      <w:r w:rsidRPr="001D04D3">
        <w:rPr>
          <w:b/>
          <w:i/>
          <w:szCs w:val="22"/>
        </w:rPr>
        <w:t>Service Dashboards: Page 1</w:t>
      </w:r>
    </w:p>
    <w:p w14:paraId="2386CA4E" w14:textId="77777777" w:rsidR="00794E8D" w:rsidRDefault="00794E8D" w:rsidP="00794E8D">
      <w:pPr>
        <w:spacing w:before="120" w:after="120"/>
        <w:rPr>
          <w:szCs w:val="22"/>
        </w:rPr>
      </w:pPr>
      <w:r w:rsidRPr="001C1C63">
        <w:rPr>
          <w:noProof/>
          <w:szCs w:val="22"/>
          <w:lang w:val="en-AU" w:eastAsia="en-AU"/>
        </w:rPr>
        <w:drawing>
          <wp:inline distT="0" distB="0" distL="0" distR="0" wp14:anchorId="6E7622E2" wp14:editId="4525383B">
            <wp:extent cx="5422265" cy="3168015"/>
            <wp:effectExtent l="0" t="0" r="0" b="0"/>
            <wp:docPr id="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
                      <a:extLst>
                        <a:ext uri="{28A0092B-C50C-407E-A947-70E740481C1C}">
                          <a14:useLocalDpi xmlns:a14="http://schemas.microsoft.com/office/drawing/2010/main" val="0"/>
                        </a:ext>
                      </a:extLst>
                    </a:blip>
                    <a:srcRect l="16878" t="23560" r="20627" b="24797"/>
                    <a:stretch>
                      <a:fillRect/>
                    </a:stretch>
                  </pic:blipFill>
                  <pic:spPr bwMode="auto">
                    <a:xfrm>
                      <a:off x="0" y="0"/>
                      <a:ext cx="5422265" cy="3168015"/>
                    </a:xfrm>
                    <a:prstGeom prst="rect">
                      <a:avLst/>
                    </a:prstGeom>
                    <a:noFill/>
                    <a:ln>
                      <a:noFill/>
                    </a:ln>
                  </pic:spPr>
                </pic:pic>
              </a:graphicData>
            </a:graphic>
          </wp:inline>
        </w:drawing>
      </w:r>
    </w:p>
    <w:p w14:paraId="050BD254" w14:textId="77777777" w:rsidR="00794E8D" w:rsidRDefault="00794E8D" w:rsidP="00794E8D">
      <w:pPr>
        <w:spacing w:before="120" w:after="120"/>
        <w:rPr>
          <w:b/>
          <w:szCs w:val="22"/>
          <w:u w:val="single"/>
        </w:rPr>
      </w:pPr>
    </w:p>
    <w:p w14:paraId="319098A3" w14:textId="77777777" w:rsidR="00794E8D" w:rsidRPr="001D04D3" w:rsidRDefault="00794E8D" w:rsidP="00794E8D">
      <w:pPr>
        <w:spacing w:before="120" w:after="120"/>
        <w:rPr>
          <w:b/>
          <w:i/>
          <w:szCs w:val="22"/>
        </w:rPr>
      </w:pPr>
      <w:r w:rsidRPr="001D04D3">
        <w:rPr>
          <w:b/>
          <w:i/>
          <w:szCs w:val="22"/>
        </w:rPr>
        <w:t>Service Dashboards: Page 2</w:t>
      </w:r>
    </w:p>
    <w:p w14:paraId="133C80EE" w14:textId="77777777" w:rsidR="00794E8D" w:rsidRDefault="00794E8D" w:rsidP="00794E8D">
      <w:pPr>
        <w:spacing w:before="120" w:after="120"/>
        <w:rPr>
          <w:szCs w:val="22"/>
        </w:rPr>
      </w:pPr>
      <w:r w:rsidRPr="001C1C63">
        <w:rPr>
          <w:noProof/>
          <w:szCs w:val="22"/>
          <w:lang w:val="en-AU" w:eastAsia="en-AU"/>
        </w:rPr>
        <w:drawing>
          <wp:inline distT="0" distB="0" distL="0" distR="0" wp14:anchorId="3FEAFA4A" wp14:editId="3490ADF8">
            <wp:extent cx="5924550" cy="3773805"/>
            <wp:effectExtent l="0" t="0" r="0" b="0"/>
            <wp:docPr id="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
                      <a:extLst>
                        <a:ext uri="{28A0092B-C50C-407E-A947-70E740481C1C}">
                          <a14:useLocalDpi xmlns:a14="http://schemas.microsoft.com/office/drawing/2010/main" val="0"/>
                        </a:ext>
                      </a:extLst>
                    </a:blip>
                    <a:srcRect l="10947" t="13876" r="11276" b="16081"/>
                    <a:stretch>
                      <a:fillRect/>
                    </a:stretch>
                  </pic:blipFill>
                  <pic:spPr bwMode="auto">
                    <a:xfrm>
                      <a:off x="0" y="0"/>
                      <a:ext cx="5924550" cy="3773805"/>
                    </a:xfrm>
                    <a:prstGeom prst="rect">
                      <a:avLst/>
                    </a:prstGeom>
                    <a:noFill/>
                    <a:ln>
                      <a:noFill/>
                    </a:ln>
                  </pic:spPr>
                </pic:pic>
              </a:graphicData>
            </a:graphic>
          </wp:inline>
        </w:drawing>
      </w:r>
    </w:p>
    <w:p w14:paraId="132AEA87" w14:textId="77777777" w:rsidR="00794E8D" w:rsidRDefault="00794E8D" w:rsidP="00794E8D">
      <w:pPr>
        <w:pStyle w:val="Subject"/>
        <w:spacing w:after="240"/>
        <w:rPr>
          <w:b w:val="0"/>
          <w:caps w:val="0"/>
          <w:szCs w:val="22"/>
          <w:lang w:val="en-AU"/>
        </w:rPr>
      </w:pPr>
    </w:p>
    <w:p w14:paraId="7073FC21" w14:textId="77777777" w:rsidR="00794E8D" w:rsidRPr="001D04D3" w:rsidRDefault="00794E8D" w:rsidP="00794E8D">
      <w:pPr>
        <w:pStyle w:val="Subject"/>
        <w:spacing w:after="240"/>
        <w:rPr>
          <w:i/>
          <w:caps w:val="0"/>
          <w:szCs w:val="22"/>
          <w:lang w:val="en-AU"/>
        </w:rPr>
      </w:pPr>
      <w:r>
        <w:rPr>
          <w:b w:val="0"/>
          <w:caps w:val="0"/>
          <w:szCs w:val="22"/>
          <w:lang w:val="en-AU"/>
        </w:rPr>
        <w:br w:type="page"/>
      </w:r>
      <w:r w:rsidRPr="001D04D3">
        <w:rPr>
          <w:i/>
          <w:caps w:val="0"/>
          <w:szCs w:val="22"/>
          <w:lang w:val="en-AU"/>
        </w:rPr>
        <w:lastRenderedPageBreak/>
        <w:t xml:space="preserve">Dashboard Summary </w:t>
      </w:r>
    </w:p>
    <w:p w14:paraId="2C9C7BF2" w14:textId="77777777" w:rsidR="00794E8D" w:rsidRDefault="00794E8D" w:rsidP="00794E8D">
      <w:pPr>
        <w:spacing w:before="120" w:after="120"/>
        <w:rPr>
          <w:szCs w:val="22"/>
        </w:rPr>
      </w:pPr>
      <w:r w:rsidRPr="001C1C63">
        <w:rPr>
          <w:noProof/>
          <w:szCs w:val="22"/>
          <w:lang w:val="en-AU" w:eastAsia="en-AU"/>
        </w:rPr>
        <w:drawing>
          <wp:inline distT="0" distB="0" distL="0" distR="0" wp14:anchorId="2D6EC8B4" wp14:editId="0E16716B">
            <wp:extent cx="6201410" cy="3413125"/>
            <wp:effectExtent l="0" t="0" r="0" b="0"/>
            <wp:docPr id="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
                      <a:extLst>
                        <a:ext uri="{28A0092B-C50C-407E-A947-70E740481C1C}">
                          <a14:useLocalDpi xmlns:a14="http://schemas.microsoft.com/office/drawing/2010/main" val="0"/>
                        </a:ext>
                      </a:extLst>
                    </a:blip>
                    <a:srcRect l="2737" t="18396" r="16521" b="18665"/>
                    <a:stretch>
                      <a:fillRect/>
                    </a:stretch>
                  </pic:blipFill>
                  <pic:spPr bwMode="auto">
                    <a:xfrm>
                      <a:off x="0" y="0"/>
                      <a:ext cx="6201410" cy="3413125"/>
                    </a:xfrm>
                    <a:prstGeom prst="rect">
                      <a:avLst/>
                    </a:prstGeom>
                    <a:noFill/>
                    <a:ln>
                      <a:noFill/>
                    </a:ln>
                  </pic:spPr>
                </pic:pic>
              </a:graphicData>
            </a:graphic>
          </wp:inline>
        </w:drawing>
      </w:r>
    </w:p>
    <w:p w14:paraId="0A4BB36E" w14:textId="77777777" w:rsidR="00794E8D" w:rsidRDefault="00794E8D" w:rsidP="00794E8D">
      <w:pPr>
        <w:pStyle w:val="Subject"/>
        <w:spacing w:after="240"/>
        <w:rPr>
          <w:b w:val="0"/>
          <w:caps w:val="0"/>
          <w:szCs w:val="22"/>
          <w:lang w:val="en-AU"/>
        </w:rPr>
      </w:pPr>
    </w:p>
    <w:p w14:paraId="64B5264D" w14:textId="1B7121E2" w:rsidR="002A4ADA" w:rsidRPr="004B248C" w:rsidRDefault="00794E8D" w:rsidP="00794E8D">
      <w:pPr>
        <w:pStyle w:val="Subject"/>
        <w:spacing w:after="240"/>
        <w:rPr>
          <w:lang w:val="en-AU"/>
        </w:rPr>
      </w:pPr>
      <w:r>
        <w:rPr>
          <w:b w:val="0"/>
          <w:caps w:val="0"/>
          <w:szCs w:val="22"/>
          <w:lang w:val="en-AU"/>
        </w:rPr>
        <w:br w:type="page"/>
      </w:r>
    </w:p>
    <w:p w14:paraId="070A3196" w14:textId="13CECBC4" w:rsidR="00924517" w:rsidRPr="006117C3" w:rsidRDefault="003B4C06" w:rsidP="006117C3">
      <w:pPr>
        <w:spacing w:before="120" w:after="120"/>
        <w:rPr>
          <w:sz w:val="22"/>
          <w:szCs w:val="22"/>
        </w:rPr>
      </w:pPr>
      <w:r>
        <w:rPr>
          <w:noProof/>
          <w:color w:val="FF0000"/>
          <w:lang w:val="en-AU" w:eastAsia="en-AU"/>
        </w:rPr>
        <w:lastRenderedPageBreak/>
        <w:drawing>
          <wp:inline distT="0" distB="0" distL="0" distR="0" wp14:anchorId="7F6BE18F" wp14:editId="1358B749">
            <wp:extent cx="9061293" cy="5042585"/>
            <wp:effectExtent l="254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SC Dashboard Summary.pdf"/>
                    <pic:cNvPicPr/>
                  </pic:nvPicPr>
                  <pic:blipFill rotWithShape="1">
                    <a:blip r:embed="rId15">
                      <a:extLst>
                        <a:ext uri="{28A0092B-C50C-407E-A947-70E740481C1C}">
                          <a14:useLocalDpi xmlns:a14="http://schemas.microsoft.com/office/drawing/2010/main" val="0"/>
                        </a:ext>
                      </a:extLst>
                    </a:blip>
                    <a:srcRect l="5004" t="19558" r="10639" b="14011"/>
                    <a:stretch/>
                  </pic:blipFill>
                  <pic:spPr bwMode="auto">
                    <a:xfrm rot="16200000">
                      <a:off x="0" y="0"/>
                      <a:ext cx="9074442" cy="5049902"/>
                    </a:xfrm>
                    <a:prstGeom prst="rect">
                      <a:avLst/>
                    </a:prstGeom>
                    <a:ln>
                      <a:noFill/>
                    </a:ln>
                    <a:extLst>
                      <a:ext uri="{53640926-AAD7-44D8-BBD7-CCE9431645EC}">
                        <a14:shadowObscured xmlns:a14="http://schemas.microsoft.com/office/drawing/2010/main"/>
                      </a:ext>
                    </a:extLst>
                  </pic:spPr>
                </pic:pic>
              </a:graphicData>
            </a:graphic>
          </wp:inline>
        </w:drawing>
      </w:r>
      <w:r w:rsidR="00924517">
        <w:rPr>
          <w:color w:val="FF0000"/>
        </w:rPr>
        <w:br w:type="page"/>
      </w:r>
    </w:p>
    <w:p w14:paraId="0450959B" w14:textId="28685AC2" w:rsidR="00924517" w:rsidRDefault="007A15F5" w:rsidP="001E0909">
      <w:pPr>
        <w:jc w:val="center"/>
        <w:rPr>
          <w:color w:val="FF0000"/>
        </w:rPr>
      </w:pPr>
      <w:r>
        <w:rPr>
          <w:noProof/>
          <w:color w:val="FF0000"/>
          <w:lang w:val="en-AU" w:eastAsia="en-AU"/>
        </w:rPr>
        <w:lastRenderedPageBreak/>
        <w:drawing>
          <wp:inline distT="0" distB="0" distL="0" distR="0" wp14:anchorId="466E8E81" wp14:editId="091BE845">
            <wp:extent cx="4721338" cy="9088574"/>
            <wp:effectExtent l="0" t="0" r="3175"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SC Transport 1.pdf"/>
                    <pic:cNvPicPr/>
                  </pic:nvPicPr>
                  <pic:blipFill rotWithShape="1">
                    <a:blip r:embed="rId16">
                      <a:extLst>
                        <a:ext uri="{28A0092B-C50C-407E-A947-70E740481C1C}">
                          <a14:useLocalDpi xmlns:a14="http://schemas.microsoft.com/office/drawing/2010/main" val="0"/>
                        </a:ext>
                      </a:extLst>
                    </a:blip>
                    <a:srcRect l="7275" t="5570" r="28052" b="6454"/>
                    <a:stretch/>
                  </pic:blipFill>
                  <pic:spPr bwMode="auto">
                    <a:xfrm>
                      <a:off x="0" y="0"/>
                      <a:ext cx="4725082" cy="9095780"/>
                    </a:xfrm>
                    <a:prstGeom prst="rect">
                      <a:avLst/>
                    </a:prstGeom>
                    <a:ln>
                      <a:noFill/>
                    </a:ln>
                    <a:extLst>
                      <a:ext uri="{53640926-AAD7-44D8-BBD7-CCE9431645EC}">
                        <a14:shadowObscured xmlns:a14="http://schemas.microsoft.com/office/drawing/2010/main"/>
                      </a:ext>
                    </a:extLst>
                  </pic:spPr>
                </pic:pic>
              </a:graphicData>
            </a:graphic>
          </wp:inline>
        </w:drawing>
      </w:r>
    </w:p>
    <w:p w14:paraId="2D1D0E27" w14:textId="65D07019" w:rsidR="00924517" w:rsidRDefault="001C7840" w:rsidP="001E0909">
      <w:pPr>
        <w:jc w:val="center"/>
        <w:rPr>
          <w:color w:val="FF0000"/>
        </w:rPr>
      </w:pPr>
      <w:r>
        <w:rPr>
          <w:noProof/>
          <w:color w:val="FF0000"/>
          <w:lang w:val="en-AU" w:eastAsia="en-AU"/>
        </w:rPr>
        <w:lastRenderedPageBreak/>
        <w:drawing>
          <wp:inline distT="0" distB="0" distL="0" distR="0" wp14:anchorId="08695D88" wp14:editId="15918900">
            <wp:extent cx="4231343" cy="9020987"/>
            <wp:effectExtent l="0" t="0" r="1079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SC Transport 2.pdf"/>
                    <pic:cNvPicPr/>
                  </pic:nvPicPr>
                  <pic:blipFill rotWithShape="1">
                    <a:blip r:embed="rId17">
                      <a:extLst>
                        <a:ext uri="{28A0092B-C50C-407E-A947-70E740481C1C}">
                          <a14:useLocalDpi xmlns:a14="http://schemas.microsoft.com/office/drawing/2010/main" val="0"/>
                        </a:ext>
                      </a:extLst>
                    </a:blip>
                    <a:srcRect l="7881" t="5712" r="33915" b="6598"/>
                    <a:stretch/>
                  </pic:blipFill>
                  <pic:spPr bwMode="auto">
                    <a:xfrm>
                      <a:off x="0" y="0"/>
                      <a:ext cx="4235192" cy="9029194"/>
                    </a:xfrm>
                    <a:prstGeom prst="rect">
                      <a:avLst/>
                    </a:prstGeom>
                    <a:ln>
                      <a:noFill/>
                    </a:ln>
                    <a:extLst>
                      <a:ext uri="{53640926-AAD7-44D8-BBD7-CCE9431645EC}">
                        <a14:shadowObscured xmlns:a14="http://schemas.microsoft.com/office/drawing/2010/main"/>
                      </a:ext>
                    </a:extLst>
                  </pic:spPr>
                </pic:pic>
              </a:graphicData>
            </a:graphic>
          </wp:inline>
        </w:drawing>
      </w:r>
    </w:p>
    <w:p w14:paraId="11347CEB" w14:textId="70E3871B" w:rsidR="00144E0D" w:rsidRDefault="001F19E9" w:rsidP="001E0909">
      <w:pPr>
        <w:jc w:val="center"/>
        <w:rPr>
          <w:color w:val="FF0000"/>
        </w:rPr>
      </w:pPr>
      <w:r>
        <w:rPr>
          <w:noProof/>
          <w:color w:val="FF0000"/>
          <w:lang w:val="en-AU" w:eastAsia="en-AU"/>
        </w:rPr>
        <w:lastRenderedPageBreak/>
        <w:drawing>
          <wp:inline distT="0" distB="0" distL="0" distR="0" wp14:anchorId="63C30447" wp14:editId="09BF447F">
            <wp:extent cx="4966335" cy="901897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SC Water 1.pdf"/>
                    <pic:cNvPicPr/>
                  </pic:nvPicPr>
                  <pic:blipFill rotWithShape="1">
                    <a:blip r:embed="rId18">
                      <a:extLst>
                        <a:ext uri="{28A0092B-C50C-407E-A947-70E740481C1C}">
                          <a14:useLocalDpi xmlns:a14="http://schemas.microsoft.com/office/drawing/2010/main" val="0"/>
                        </a:ext>
                      </a:extLst>
                    </a:blip>
                    <a:srcRect l="7275" t="5427" r="24617" b="7168"/>
                    <a:stretch/>
                  </pic:blipFill>
                  <pic:spPr bwMode="auto">
                    <a:xfrm>
                      <a:off x="0" y="0"/>
                      <a:ext cx="4968519" cy="9022946"/>
                    </a:xfrm>
                    <a:prstGeom prst="rect">
                      <a:avLst/>
                    </a:prstGeom>
                    <a:ln>
                      <a:noFill/>
                    </a:ln>
                    <a:extLst>
                      <a:ext uri="{53640926-AAD7-44D8-BBD7-CCE9431645EC}">
                        <a14:shadowObscured xmlns:a14="http://schemas.microsoft.com/office/drawing/2010/main"/>
                      </a:ext>
                    </a:extLst>
                  </pic:spPr>
                </pic:pic>
              </a:graphicData>
            </a:graphic>
          </wp:inline>
        </w:drawing>
      </w:r>
    </w:p>
    <w:p w14:paraId="5EF43194" w14:textId="77777777" w:rsidR="00C840C6" w:rsidRDefault="005D6598" w:rsidP="00C840C6">
      <w:pPr>
        <w:jc w:val="center"/>
        <w:rPr>
          <w:color w:val="FF0000"/>
        </w:rPr>
      </w:pPr>
      <w:r>
        <w:rPr>
          <w:noProof/>
          <w:color w:val="FF0000"/>
          <w:lang w:val="en-AU" w:eastAsia="en-AU"/>
        </w:rPr>
        <w:lastRenderedPageBreak/>
        <w:drawing>
          <wp:inline distT="0" distB="0" distL="0" distR="0" wp14:anchorId="4B940F5C" wp14:editId="750C6C3A">
            <wp:extent cx="4977910" cy="9075511"/>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SC Water 2.pdf"/>
                    <pic:cNvPicPr/>
                  </pic:nvPicPr>
                  <pic:blipFill rotWithShape="1">
                    <a:blip r:embed="rId19">
                      <a:extLst>
                        <a:ext uri="{28A0092B-C50C-407E-A947-70E740481C1C}">
                          <a14:useLocalDpi xmlns:a14="http://schemas.microsoft.com/office/drawing/2010/main" val="0"/>
                        </a:ext>
                      </a:extLst>
                    </a:blip>
                    <a:srcRect l="7073" t="5712" r="24421" b="6026"/>
                    <a:stretch/>
                  </pic:blipFill>
                  <pic:spPr bwMode="auto">
                    <a:xfrm>
                      <a:off x="0" y="0"/>
                      <a:ext cx="4983052" cy="9084886"/>
                    </a:xfrm>
                    <a:prstGeom prst="rect">
                      <a:avLst/>
                    </a:prstGeom>
                    <a:ln>
                      <a:noFill/>
                    </a:ln>
                    <a:extLst>
                      <a:ext uri="{53640926-AAD7-44D8-BBD7-CCE9431645EC}">
                        <a14:shadowObscured xmlns:a14="http://schemas.microsoft.com/office/drawing/2010/main"/>
                      </a:ext>
                    </a:extLst>
                  </pic:spPr>
                </pic:pic>
              </a:graphicData>
            </a:graphic>
          </wp:inline>
        </w:drawing>
      </w:r>
    </w:p>
    <w:p w14:paraId="591EF306" w14:textId="77777777" w:rsidR="00C840C6" w:rsidRDefault="00C840C6" w:rsidP="00C840C6">
      <w:pPr>
        <w:jc w:val="center"/>
        <w:rPr>
          <w:color w:val="FF0000"/>
        </w:rPr>
      </w:pPr>
      <w:r>
        <w:rPr>
          <w:noProof/>
          <w:color w:val="FF0000"/>
          <w:lang w:val="en-AU" w:eastAsia="en-AU"/>
        </w:rPr>
        <w:lastRenderedPageBreak/>
        <w:drawing>
          <wp:inline distT="0" distB="0" distL="0" distR="0" wp14:anchorId="35FFCE0E" wp14:editId="3190B884">
            <wp:extent cx="5985890" cy="8291460"/>
            <wp:effectExtent l="0" t="0" r="889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SC Waste 1.pdf"/>
                    <pic:cNvPicPr/>
                  </pic:nvPicPr>
                  <pic:blipFill rotWithShape="1">
                    <a:blip r:embed="rId20">
                      <a:extLst>
                        <a:ext uri="{28A0092B-C50C-407E-A947-70E740481C1C}">
                          <a14:useLocalDpi xmlns:a14="http://schemas.microsoft.com/office/drawing/2010/main" val="0"/>
                        </a:ext>
                      </a:extLst>
                    </a:blip>
                    <a:srcRect l="7073" t="5712" r="8450" b="11597"/>
                    <a:stretch/>
                  </pic:blipFill>
                  <pic:spPr bwMode="auto">
                    <a:xfrm>
                      <a:off x="0" y="0"/>
                      <a:ext cx="5994608" cy="8303535"/>
                    </a:xfrm>
                    <a:prstGeom prst="rect">
                      <a:avLst/>
                    </a:prstGeom>
                    <a:ln>
                      <a:noFill/>
                    </a:ln>
                    <a:extLst>
                      <a:ext uri="{53640926-AAD7-44D8-BBD7-CCE9431645EC}">
                        <a14:shadowObscured xmlns:a14="http://schemas.microsoft.com/office/drawing/2010/main"/>
                      </a:ext>
                    </a:extLst>
                  </pic:spPr>
                </pic:pic>
              </a:graphicData>
            </a:graphic>
          </wp:inline>
        </w:drawing>
      </w:r>
    </w:p>
    <w:p w14:paraId="135E1B7A" w14:textId="77777777" w:rsidR="00C840C6" w:rsidRDefault="00C840C6" w:rsidP="00C840C6">
      <w:pPr>
        <w:jc w:val="center"/>
        <w:rPr>
          <w:color w:val="FF0000"/>
        </w:rPr>
      </w:pPr>
      <w:r>
        <w:rPr>
          <w:noProof/>
          <w:color w:val="FF0000"/>
          <w:lang w:val="en-AU" w:eastAsia="en-AU"/>
        </w:rPr>
        <w:lastRenderedPageBreak/>
        <w:drawing>
          <wp:inline distT="0" distB="0" distL="0" distR="0" wp14:anchorId="18037A18" wp14:editId="586FB1E6">
            <wp:extent cx="5809180" cy="806286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SC Waste 2.pdf"/>
                    <pic:cNvPicPr/>
                  </pic:nvPicPr>
                  <pic:blipFill rotWithShape="1">
                    <a:blip r:embed="rId21">
                      <a:extLst>
                        <a:ext uri="{28A0092B-C50C-407E-A947-70E740481C1C}">
                          <a14:useLocalDpi xmlns:a14="http://schemas.microsoft.com/office/drawing/2010/main" val="0"/>
                        </a:ext>
                      </a:extLst>
                    </a:blip>
                    <a:srcRect l="7477" t="5427" r="8653" b="12311"/>
                    <a:stretch/>
                  </pic:blipFill>
                  <pic:spPr bwMode="auto">
                    <a:xfrm>
                      <a:off x="0" y="0"/>
                      <a:ext cx="5816396" cy="8072876"/>
                    </a:xfrm>
                    <a:prstGeom prst="rect">
                      <a:avLst/>
                    </a:prstGeom>
                    <a:ln>
                      <a:noFill/>
                    </a:ln>
                    <a:extLst>
                      <a:ext uri="{53640926-AAD7-44D8-BBD7-CCE9431645EC}">
                        <a14:shadowObscured xmlns:a14="http://schemas.microsoft.com/office/drawing/2010/main"/>
                      </a:ext>
                    </a:extLst>
                  </pic:spPr>
                </pic:pic>
              </a:graphicData>
            </a:graphic>
          </wp:inline>
        </w:drawing>
      </w:r>
    </w:p>
    <w:p w14:paraId="1C50D92F" w14:textId="77777777" w:rsidR="00C840C6" w:rsidRDefault="00C840C6" w:rsidP="00C840C6">
      <w:pPr>
        <w:jc w:val="center"/>
        <w:rPr>
          <w:color w:val="FF0000"/>
        </w:rPr>
      </w:pPr>
      <w:r>
        <w:rPr>
          <w:noProof/>
          <w:color w:val="FF0000"/>
          <w:lang w:val="en-AU" w:eastAsia="en-AU"/>
        </w:rPr>
        <w:lastRenderedPageBreak/>
        <w:drawing>
          <wp:inline distT="0" distB="0" distL="0" distR="0" wp14:anchorId="5008B3D3" wp14:editId="78E7755F">
            <wp:extent cx="5583323" cy="9091560"/>
            <wp:effectExtent l="0" t="0" r="508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SC Org Capability 1.pdf"/>
                    <pic:cNvPicPr/>
                  </pic:nvPicPr>
                  <pic:blipFill rotWithShape="1">
                    <a:blip r:embed="rId22">
                      <a:extLst>
                        <a:ext uri="{28A0092B-C50C-407E-A947-70E740481C1C}">
                          <a14:useLocalDpi xmlns:a14="http://schemas.microsoft.com/office/drawing/2010/main" val="0"/>
                        </a:ext>
                      </a:extLst>
                    </a:blip>
                    <a:srcRect l="7679" t="5712" r="16736" b="7312"/>
                    <a:stretch/>
                  </pic:blipFill>
                  <pic:spPr bwMode="auto">
                    <a:xfrm>
                      <a:off x="0" y="0"/>
                      <a:ext cx="5591940" cy="9105591"/>
                    </a:xfrm>
                    <a:prstGeom prst="rect">
                      <a:avLst/>
                    </a:prstGeom>
                    <a:ln>
                      <a:noFill/>
                    </a:ln>
                    <a:extLst>
                      <a:ext uri="{53640926-AAD7-44D8-BBD7-CCE9431645EC}">
                        <a14:shadowObscured xmlns:a14="http://schemas.microsoft.com/office/drawing/2010/main"/>
                      </a:ext>
                    </a:extLst>
                  </pic:spPr>
                </pic:pic>
              </a:graphicData>
            </a:graphic>
          </wp:inline>
        </w:drawing>
      </w:r>
    </w:p>
    <w:p w14:paraId="2F78B01D" w14:textId="64A8ACF3" w:rsidR="00432BC7" w:rsidRDefault="00C840C6" w:rsidP="00C840C6">
      <w:pPr>
        <w:jc w:val="center"/>
        <w:rPr>
          <w:color w:val="FF0000"/>
        </w:rPr>
      </w:pPr>
      <w:r>
        <w:rPr>
          <w:noProof/>
          <w:lang w:val="en-AU" w:eastAsia="en-AU"/>
        </w:rPr>
        <w:lastRenderedPageBreak/>
        <w:drawing>
          <wp:inline distT="0" distB="0" distL="0" distR="0" wp14:anchorId="628EC7E7" wp14:editId="1A97D5A4">
            <wp:extent cx="3840697" cy="913821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SC Org Capability 2.pdf"/>
                    <pic:cNvPicPr/>
                  </pic:nvPicPr>
                  <pic:blipFill rotWithShape="1">
                    <a:blip r:embed="rId23">
                      <a:extLst>
                        <a:ext uri="{28A0092B-C50C-407E-A947-70E740481C1C}">
                          <a14:useLocalDpi xmlns:a14="http://schemas.microsoft.com/office/drawing/2010/main" val="0"/>
                        </a:ext>
                      </a:extLst>
                    </a:blip>
                    <a:srcRect l="7477" t="5426" r="39775" b="5884"/>
                    <a:stretch/>
                  </pic:blipFill>
                  <pic:spPr bwMode="auto">
                    <a:xfrm>
                      <a:off x="0" y="0"/>
                      <a:ext cx="3843288" cy="9144377"/>
                    </a:xfrm>
                    <a:prstGeom prst="rect">
                      <a:avLst/>
                    </a:prstGeom>
                    <a:ln>
                      <a:noFill/>
                    </a:ln>
                    <a:extLst>
                      <a:ext uri="{53640926-AAD7-44D8-BBD7-CCE9431645EC}">
                        <a14:shadowObscured xmlns:a14="http://schemas.microsoft.com/office/drawing/2010/main"/>
                      </a:ext>
                    </a:extLst>
                  </pic:spPr>
                </pic:pic>
              </a:graphicData>
            </a:graphic>
          </wp:inline>
        </w:drawing>
      </w:r>
    </w:p>
    <w:p w14:paraId="0B1D496C" w14:textId="14544286" w:rsidR="00AE2BF1" w:rsidRDefault="001A3878" w:rsidP="001E0909">
      <w:pPr>
        <w:jc w:val="center"/>
        <w:rPr>
          <w:color w:val="FF0000"/>
        </w:rPr>
      </w:pPr>
      <w:r>
        <w:rPr>
          <w:noProof/>
          <w:color w:val="FF0000"/>
          <w:lang w:val="en-AU" w:eastAsia="en-AU"/>
        </w:rPr>
        <w:lastRenderedPageBreak/>
        <w:drawing>
          <wp:inline distT="0" distB="0" distL="0" distR="0" wp14:anchorId="7F88DA6E" wp14:editId="43B4240F">
            <wp:extent cx="5165034" cy="918895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SC Open Space 1.pdf"/>
                    <pic:cNvPicPr/>
                  </pic:nvPicPr>
                  <pic:blipFill rotWithShape="1">
                    <a:blip r:embed="rId24">
                      <a:extLst>
                        <a:ext uri="{28A0092B-C50C-407E-A947-70E740481C1C}">
                          <a14:useLocalDpi xmlns:a14="http://schemas.microsoft.com/office/drawing/2010/main" val="0"/>
                        </a:ext>
                      </a:extLst>
                    </a:blip>
                    <a:srcRect l="7679" t="5570" r="22801" b="7030"/>
                    <a:stretch/>
                  </pic:blipFill>
                  <pic:spPr bwMode="auto">
                    <a:xfrm>
                      <a:off x="0" y="0"/>
                      <a:ext cx="5190666" cy="9234558"/>
                    </a:xfrm>
                    <a:prstGeom prst="rect">
                      <a:avLst/>
                    </a:prstGeom>
                    <a:ln>
                      <a:noFill/>
                    </a:ln>
                    <a:extLst>
                      <a:ext uri="{53640926-AAD7-44D8-BBD7-CCE9431645EC}">
                        <a14:shadowObscured xmlns:a14="http://schemas.microsoft.com/office/drawing/2010/main"/>
                      </a:ext>
                    </a:extLst>
                  </pic:spPr>
                </pic:pic>
              </a:graphicData>
            </a:graphic>
          </wp:inline>
        </w:drawing>
      </w:r>
    </w:p>
    <w:p w14:paraId="7D9677BE" w14:textId="5F71FC76" w:rsidR="00AE2BF1" w:rsidRDefault="001E43E5" w:rsidP="001E0909">
      <w:pPr>
        <w:jc w:val="center"/>
        <w:rPr>
          <w:color w:val="FF0000"/>
        </w:rPr>
      </w:pPr>
      <w:r>
        <w:rPr>
          <w:noProof/>
          <w:color w:val="FF0000"/>
          <w:lang w:val="en-AU" w:eastAsia="en-AU"/>
        </w:rPr>
        <w:lastRenderedPageBreak/>
        <w:drawing>
          <wp:inline distT="0" distB="0" distL="0" distR="0" wp14:anchorId="32EF335A" wp14:editId="388A51D8">
            <wp:extent cx="6009091" cy="8977260"/>
            <wp:effectExtent l="0" t="0" r="1079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SC Open Space 2.pdf"/>
                    <pic:cNvPicPr/>
                  </pic:nvPicPr>
                  <pic:blipFill rotWithShape="1">
                    <a:blip r:embed="rId25">
                      <a:extLst>
                        <a:ext uri="{28A0092B-C50C-407E-A947-70E740481C1C}">
                          <a14:useLocalDpi xmlns:a14="http://schemas.microsoft.com/office/drawing/2010/main" val="0"/>
                        </a:ext>
                      </a:extLst>
                    </a:blip>
                    <a:srcRect l="7275" t="5855" r="9253" b="6021"/>
                    <a:stretch/>
                  </pic:blipFill>
                  <pic:spPr bwMode="auto">
                    <a:xfrm>
                      <a:off x="0" y="0"/>
                      <a:ext cx="6018920" cy="8991943"/>
                    </a:xfrm>
                    <a:prstGeom prst="rect">
                      <a:avLst/>
                    </a:prstGeom>
                    <a:ln>
                      <a:noFill/>
                    </a:ln>
                    <a:extLst>
                      <a:ext uri="{53640926-AAD7-44D8-BBD7-CCE9431645EC}">
                        <a14:shadowObscured xmlns:a14="http://schemas.microsoft.com/office/drawing/2010/main"/>
                      </a:ext>
                    </a:extLst>
                  </pic:spPr>
                </pic:pic>
              </a:graphicData>
            </a:graphic>
          </wp:inline>
        </w:drawing>
      </w:r>
    </w:p>
    <w:p w14:paraId="107CA71E" w14:textId="686AB021" w:rsidR="00AE2BF1" w:rsidRDefault="001A3878" w:rsidP="001E0909">
      <w:pPr>
        <w:jc w:val="center"/>
        <w:rPr>
          <w:color w:val="FF0000"/>
        </w:rPr>
      </w:pPr>
      <w:r>
        <w:rPr>
          <w:noProof/>
          <w:color w:val="FF0000"/>
          <w:lang w:val="en-AU" w:eastAsia="en-AU"/>
        </w:rPr>
        <w:lastRenderedPageBreak/>
        <w:drawing>
          <wp:inline distT="0" distB="0" distL="0" distR="0" wp14:anchorId="5FF3C7BD" wp14:editId="08695809">
            <wp:extent cx="5249869" cy="92058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SC Community 1.pdf"/>
                    <pic:cNvPicPr/>
                  </pic:nvPicPr>
                  <pic:blipFill rotWithShape="1">
                    <a:blip r:embed="rId26">
                      <a:extLst>
                        <a:ext uri="{28A0092B-C50C-407E-A947-70E740481C1C}">
                          <a14:useLocalDpi xmlns:a14="http://schemas.microsoft.com/office/drawing/2010/main" val="0"/>
                        </a:ext>
                      </a:extLst>
                    </a:blip>
                    <a:srcRect l="7073" t="5855" r="21588" b="5742"/>
                    <a:stretch/>
                  </pic:blipFill>
                  <pic:spPr bwMode="auto">
                    <a:xfrm>
                      <a:off x="0" y="0"/>
                      <a:ext cx="5266160" cy="9234427"/>
                    </a:xfrm>
                    <a:prstGeom prst="rect">
                      <a:avLst/>
                    </a:prstGeom>
                    <a:ln>
                      <a:noFill/>
                    </a:ln>
                    <a:extLst>
                      <a:ext uri="{53640926-AAD7-44D8-BBD7-CCE9431645EC}">
                        <a14:shadowObscured xmlns:a14="http://schemas.microsoft.com/office/drawing/2010/main"/>
                      </a:ext>
                    </a:extLst>
                  </pic:spPr>
                </pic:pic>
              </a:graphicData>
            </a:graphic>
          </wp:inline>
        </w:drawing>
      </w:r>
    </w:p>
    <w:p w14:paraId="00B219D7" w14:textId="2CEA2B8E" w:rsidR="004B248C" w:rsidRPr="00A314C0" w:rsidRDefault="008E3EDA" w:rsidP="00A72482">
      <w:pPr>
        <w:jc w:val="center"/>
        <w:rPr>
          <w:lang w:val="en-AU"/>
        </w:rPr>
      </w:pPr>
      <w:r>
        <w:rPr>
          <w:noProof/>
          <w:color w:val="FF0000"/>
          <w:lang w:val="en-AU" w:eastAsia="en-AU"/>
        </w:rPr>
        <w:lastRenderedPageBreak/>
        <w:drawing>
          <wp:inline distT="0" distB="0" distL="0" distR="0" wp14:anchorId="778A2F3F" wp14:editId="74AB6E3C">
            <wp:extent cx="5111983" cy="905216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SC Community 2.pdf"/>
                    <pic:cNvPicPr/>
                  </pic:nvPicPr>
                  <pic:blipFill rotWithShape="1">
                    <a:blip r:embed="rId27">
                      <a:extLst>
                        <a:ext uri="{28A0092B-C50C-407E-A947-70E740481C1C}">
                          <a14:useLocalDpi xmlns:a14="http://schemas.microsoft.com/office/drawing/2010/main" val="0"/>
                        </a:ext>
                      </a:extLst>
                    </a:blip>
                    <a:srcRect l="7679" t="5855" r="21790" b="5885"/>
                    <a:stretch/>
                  </pic:blipFill>
                  <pic:spPr bwMode="auto">
                    <a:xfrm>
                      <a:off x="0" y="0"/>
                      <a:ext cx="5116789" cy="9060675"/>
                    </a:xfrm>
                    <a:prstGeom prst="rect">
                      <a:avLst/>
                    </a:prstGeom>
                    <a:ln>
                      <a:noFill/>
                    </a:ln>
                    <a:extLst>
                      <a:ext uri="{53640926-AAD7-44D8-BBD7-CCE9431645EC}">
                        <a14:shadowObscured xmlns:a14="http://schemas.microsoft.com/office/drawing/2010/main"/>
                      </a:ext>
                    </a:extLst>
                  </pic:spPr>
                </pic:pic>
              </a:graphicData>
            </a:graphic>
          </wp:inline>
        </w:drawing>
      </w:r>
    </w:p>
    <w:p w14:paraId="0957D3FF" w14:textId="74EA713B" w:rsidR="009F23C3" w:rsidRDefault="009F23C3" w:rsidP="009F23C3">
      <w:pPr>
        <w:pStyle w:val="Heading1"/>
        <w:rPr>
          <w:lang w:val="en-AU"/>
        </w:rPr>
      </w:pPr>
      <w:bookmarkStart w:id="46" w:name="_Toc474328816"/>
      <w:r>
        <w:rPr>
          <w:lang w:val="en-AU"/>
        </w:rPr>
        <w:lastRenderedPageBreak/>
        <w:t>Appendix 3 – Service Objectives</w:t>
      </w:r>
      <w:bookmarkEnd w:id="46"/>
      <w:r>
        <w:rPr>
          <w:lang w:val="en-AU"/>
        </w:rPr>
        <w:t xml:space="preserve"> </w:t>
      </w:r>
    </w:p>
    <w:p w14:paraId="3B2E1C70" w14:textId="42800F51" w:rsidR="00295094" w:rsidRDefault="00383C67" w:rsidP="00383C67">
      <w:pPr>
        <w:spacing w:before="120" w:after="120"/>
      </w:pPr>
      <w:r>
        <w:t xml:space="preserve">As discussed in section 2, while the Service Dashboards in Appendix 2 are intended to provide a high-level </w:t>
      </w:r>
      <w:r w:rsidR="00295094">
        <w:t>picture</w:t>
      </w:r>
      <w:r>
        <w:t xml:space="preserve"> of Council’s operations as a whole, the</w:t>
      </w:r>
      <w:r w:rsidR="00295094">
        <w:t xml:space="preserve">re is a need to simplify the information on what the community can expect from a particular service. </w:t>
      </w:r>
    </w:p>
    <w:p w14:paraId="4F927DC3" w14:textId="686F4397" w:rsidR="00382650" w:rsidRDefault="00295094" w:rsidP="00383C67">
      <w:pPr>
        <w:spacing w:before="120" w:after="120"/>
      </w:pPr>
      <w:r>
        <w:t>The</w:t>
      </w:r>
      <w:r w:rsidR="00383C67">
        <w:t xml:space="preserve"> Service Objective docu</w:t>
      </w:r>
      <w:r>
        <w:t xml:space="preserve">ments listed below </w:t>
      </w:r>
      <w:r w:rsidR="00382650">
        <w:t>have been</w:t>
      </w:r>
      <w:r>
        <w:t xml:space="preserve"> developed to address this issue and to facilitate future community engagement programs regarding Council services. </w:t>
      </w:r>
      <w:r w:rsidR="00382650">
        <w:t xml:space="preserve"> They cover all aspects of a service (maintenance, operations and renewal / upgrade programs).  </w:t>
      </w:r>
    </w:p>
    <w:p w14:paraId="096CA280" w14:textId="4518DD4F" w:rsidR="009F23C3" w:rsidRDefault="00382650" w:rsidP="00383C67">
      <w:pPr>
        <w:spacing w:before="120" w:after="120"/>
      </w:pPr>
      <w:r>
        <w:t xml:space="preserve">Details of the funding allocated to the particular program, the quantity and value of assets, etc. is presented in the Service Dashboards. </w:t>
      </w:r>
    </w:p>
    <w:tbl>
      <w:tblPr>
        <w:tblStyle w:val="TableGrid"/>
        <w:tblW w:w="0" w:type="auto"/>
        <w:tblLook w:val="04A0" w:firstRow="1" w:lastRow="0" w:firstColumn="1" w:lastColumn="0" w:noHBand="0" w:noVBand="1"/>
      </w:tblPr>
      <w:tblGrid>
        <w:gridCol w:w="6941"/>
        <w:gridCol w:w="2069"/>
      </w:tblGrid>
      <w:tr w:rsidR="00382650" w14:paraId="717A738B" w14:textId="77777777" w:rsidTr="00382650">
        <w:tc>
          <w:tcPr>
            <w:tcW w:w="6941" w:type="dxa"/>
          </w:tcPr>
          <w:p w14:paraId="3B171F43" w14:textId="5663E95C" w:rsidR="00382650" w:rsidRPr="00F05693" w:rsidRDefault="00382650" w:rsidP="00F05693">
            <w:pPr>
              <w:spacing w:before="60" w:after="60"/>
              <w:jc w:val="center"/>
              <w:rPr>
                <w:b/>
                <w:color w:val="000000" w:themeColor="text1"/>
                <w:sz w:val="22"/>
                <w:szCs w:val="22"/>
              </w:rPr>
            </w:pPr>
            <w:r w:rsidRPr="00F05693">
              <w:rPr>
                <w:b/>
                <w:color w:val="000000" w:themeColor="text1"/>
                <w:sz w:val="22"/>
                <w:szCs w:val="22"/>
              </w:rPr>
              <w:t>Service Objectives document</w:t>
            </w:r>
          </w:p>
        </w:tc>
        <w:tc>
          <w:tcPr>
            <w:tcW w:w="2069" w:type="dxa"/>
          </w:tcPr>
          <w:p w14:paraId="01172F33" w14:textId="423564A7" w:rsidR="00382650" w:rsidRPr="00F05693" w:rsidRDefault="00382650" w:rsidP="00F05693">
            <w:pPr>
              <w:spacing w:before="60" w:after="60"/>
              <w:jc w:val="center"/>
              <w:rPr>
                <w:b/>
                <w:color w:val="000000" w:themeColor="text1"/>
                <w:sz w:val="22"/>
                <w:szCs w:val="22"/>
              </w:rPr>
            </w:pPr>
            <w:r w:rsidRPr="00F05693">
              <w:rPr>
                <w:b/>
                <w:color w:val="000000" w:themeColor="text1"/>
                <w:sz w:val="22"/>
                <w:szCs w:val="22"/>
              </w:rPr>
              <w:t>Version</w:t>
            </w:r>
          </w:p>
        </w:tc>
      </w:tr>
      <w:tr w:rsidR="00382650" w14:paraId="68B37DD2" w14:textId="77777777" w:rsidTr="00382650">
        <w:tc>
          <w:tcPr>
            <w:tcW w:w="6941" w:type="dxa"/>
          </w:tcPr>
          <w:p w14:paraId="01AF884C" w14:textId="3BDBCE23" w:rsidR="00382650" w:rsidRPr="00F05693" w:rsidRDefault="00382650" w:rsidP="00F05693">
            <w:pPr>
              <w:spacing w:before="60" w:after="60"/>
              <w:rPr>
                <w:color w:val="000000" w:themeColor="text1"/>
                <w:sz w:val="22"/>
                <w:szCs w:val="22"/>
              </w:rPr>
            </w:pPr>
            <w:r w:rsidRPr="00F05693">
              <w:rPr>
                <w:color w:val="000000" w:themeColor="text1"/>
                <w:sz w:val="22"/>
                <w:szCs w:val="22"/>
              </w:rPr>
              <w:t xml:space="preserve">Sealed Roads (including </w:t>
            </w:r>
            <w:proofErr w:type="spellStart"/>
            <w:r w:rsidRPr="00F05693">
              <w:rPr>
                <w:color w:val="000000" w:themeColor="text1"/>
                <w:sz w:val="22"/>
                <w:szCs w:val="22"/>
              </w:rPr>
              <w:t>Kerb</w:t>
            </w:r>
            <w:proofErr w:type="spellEnd"/>
            <w:r w:rsidRPr="00F05693">
              <w:rPr>
                <w:color w:val="000000" w:themeColor="text1"/>
                <w:sz w:val="22"/>
                <w:szCs w:val="22"/>
              </w:rPr>
              <w:t xml:space="preserve"> and Gutter)</w:t>
            </w:r>
          </w:p>
        </w:tc>
        <w:tc>
          <w:tcPr>
            <w:tcW w:w="2069" w:type="dxa"/>
            <w:vAlign w:val="center"/>
          </w:tcPr>
          <w:p w14:paraId="460C80BC" w14:textId="7F7F789F" w:rsidR="00382650" w:rsidRPr="00F05693" w:rsidRDefault="00382650" w:rsidP="00F05693">
            <w:pPr>
              <w:spacing w:before="60" w:after="60"/>
              <w:jc w:val="center"/>
              <w:rPr>
                <w:color w:val="000000" w:themeColor="text1"/>
                <w:sz w:val="22"/>
                <w:szCs w:val="22"/>
              </w:rPr>
            </w:pPr>
            <w:r w:rsidRPr="00F05693">
              <w:rPr>
                <w:color w:val="000000" w:themeColor="text1"/>
                <w:sz w:val="22"/>
                <w:szCs w:val="22"/>
              </w:rPr>
              <w:t>1</w:t>
            </w:r>
          </w:p>
        </w:tc>
      </w:tr>
      <w:tr w:rsidR="00382650" w14:paraId="25AD6836" w14:textId="77777777" w:rsidTr="00382650">
        <w:tc>
          <w:tcPr>
            <w:tcW w:w="6941" w:type="dxa"/>
          </w:tcPr>
          <w:p w14:paraId="48EEC3BF" w14:textId="18BCA0EC" w:rsidR="00382650" w:rsidRPr="00F05693" w:rsidRDefault="00382650" w:rsidP="00F05693">
            <w:pPr>
              <w:spacing w:before="60" w:after="60"/>
              <w:rPr>
                <w:color w:val="000000" w:themeColor="text1"/>
                <w:sz w:val="22"/>
                <w:szCs w:val="22"/>
              </w:rPr>
            </w:pPr>
            <w:r w:rsidRPr="00F05693">
              <w:rPr>
                <w:color w:val="000000" w:themeColor="text1"/>
                <w:sz w:val="22"/>
                <w:szCs w:val="22"/>
              </w:rPr>
              <w:t>Unsealed Roads</w:t>
            </w:r>
          </w:p>
        </w:tc>
        <w:tc>
          <w:tcPr>
            <w:tcW w:w="2069" w:type="dxa"/>
            <w:vAlign w:val="center"/>
          </w:tcPr>
          <w:p w14:paraId="0AD843CB" w14:textId="58437B40" w:rsidR="00382650" w:rsidRPr="00F05693" w:rsidRDefault="00382650" w:rsidP="00F05693">
            <w:pPr>
              <w:spacing w:before="60" w:after="60"/>
              <w:jc w:val="center"/>
              <w:rPr>
                <w:color w:val="000000" w:themeColor="text1"/>
                <w:sz w:val="22"/>
                <w:szCs w:val="22"/>
              </w:rPr>
            </w:pPr>
            <w:r w:rsidRPr="00F05693">
              <w:rPr>
                <w:color w:val="000000" w:themeColor="text1"/>
                <w:sz w:val="22"/>
                <w:szCs w:val="22"/>
              </w:rPr>
              <w:t>1</w:t>
            </w:r>
          </w:p>
        </w:tc>
      </w:tr>
      <w:tr w:rsidR="00382650" w14:paraId="4B297CCC" w14:textId="77777777" w:rsidTr="00382650">
        <w:tc>
          <w:tcPr>
            <w:tcW w:w="6941" w:type="dxa"/>
          </w:tcPr>
          <w:p w14:paraId="0883B291" w14:textId="34848FD7" w:rsidR="00382650" w:rsidRPr="00F05693" w:rsidRDefault="00382650" w:rsidP="00F05693">
            <w:pPr>
              <w:spacing w:before="60" w:after="60"/>
              <w:rPr>
                <w:color w:val="000000" w:themeColor="text1"/>
                <w:sz w:val="22"/>
                <w:szCs w:val="22"/>
              </w:rPr>
            </w:pPr>
            <w:r w:rsidRPr="00F05693">
              <w:rPr>
                <w:color w:val="000000" w:themeColor="text1"/>
                <w:sz w:val="22"/>
                <w:szCs w:val="22"/>
              </w:rPr>
              <w:t xml:space="preserve">Footpaths and </w:t>
            </w:r>
            <w:proofErr w:type="spellStart"/>
            <w:r w:rsidRPr="00F05693">
              <w:rPr>
                <w:color w:val="000000" w:themeColor="text1"/>
                <w:sz w:val="22"/>
                <w:szCs w:val="22"/>
              </w:rPr>
              <w:t>Cycleways</w:t>
            </w:r>
            <w:proofErr w:type="spellEnd"/>
          </w:p>
        </w:tc>
        <w:tc>
          <w:tcPr>
            <w:tcW w:w="2069" w:type="dxa"/>
            <w:vAlign w:val="center"/>
          </w:tcPr>
          <w:p w14:paraId="3F661B13" w14:textId="2FDC1A19" w:rsidR="00382650" w:rsidRPr="00F05693" w:rsidRDefault="00382650" w:rsidP="00F05693">
            <w:pPr>
              <w:spacing w:before="60" w:after="60"/>
              <w:jc w:val="center"/>
              <w:rPr>
                <w:color w:val="000000" w:themeColor="text1"/>
                <w:sz w:val="22"/>
                <w:szCs w:val="22"/>
              </w:rPr>
            </w:pPr>
            <w:r w:rsidRPr="00F05693">
              <w:rPr>
                <w:color w:val="000000" w:themeColor="text1"/>
                <w:sz w:val="22"/>
                <w:szCs w:val="22"/>
              </w:rPr>
              <w:t>1</w:t>
            </w:r>
          </w:p>
        </w:tc>
      </w:tr>
      <w:tr w:rsidR="00382650" w14:paraId="08BBD07C" w14:textId="77777777" w:rsidTr="00382650">
        <w:tc>
          <w:tcPr>
            <w:tcW w:w="6941" w:type="dxa"/>
          </w:tcPr>
          <w:p w14:paraId="6E9A1E8D" w14:textId="2839CE8F" w:rsidR="00382650" w:rsidRPr="00F05693" w:rsidRDefault="00382650" w:rsidP="00F05693">
            <w:pPr>
              <w:spacing w:before="60" w:after="60"/>
              <w:rPr>
                <w:color w:val="000000" w:themeColor="text1"/>
                <w:sz w:val="22"/>
                <w:szCs w:val="22"/>
              </w:rPr>
            </w:pPr>
            <w:proofErr w:type="spellStart"/>
            <w:r w:rsidRPr="00F05693">
              <w:rPr>
                <w:color w:val="000000" w:themeColor="text1"/>
                <w:sz w:val="22"/>
                <w:szCs w:val="22"/>
              </w:rPr>
              <w:t>Stormwater</w:t>
            </w:r>
            <w:proofErr w:type="spellEnd"/>
            <w:r w:rsidRPr="00F05693">
              <w:rPr>
                <w:color w:val="000000" w:themeColor="text1"/>
                <w:sz w:val="22"/>
                <w:szCs w:val="22"/>
              </w:rPr>
              <w:t xml:space="preserve"> Drainage </w:t>
            </w:r>
          </w:p>
        </w:tc>
        <w:tc>
          <w:tcPr>
            <w:tcW w:w="2069" w:type="dxa"/>
            <w:vAlign w:val="center"/>
          </w:tcPr>
          <w:p w14:paraId="2993088D" w14:textId="29E1EE60" w:rsidR="00382650" w:rsidRPr="00F05693" w:rsidRDefault="00382650" w:rsidP="00F05693">
            <w:pPr>
              <w:spacing w:before="60" w:after="60"/>
              <w:jc w:val="center"/>
              <w:rPr>
                <w:color w:val="000000" w:themeColor="text1"/>
                <w:sz w:val="22"/>
                <w:szCs w:val="22"/>
              </w:rPr>
            </w:pPr>
            <w:r w:rsidRPr="00F05693">
              <w:rPr>
                <w:color w:val="000000" w:themeColor="text1"/>
                <w:sz w:val="22"/>
                <w:szCs w:val="22"/>
              </w:rPr>
              <w:t>1</w:t>
            </w:r>
          </w:p>
        </w:tc>
      </w:tr>
      <w:tr w:rsidR="00382650" w14:paraId="394686EE" w14:textId="77777777" w:rsidTr="00382650">
        <w:tc>
          <w:tcPr>
            <w:tcW w:w="6941" w:type="dxa"/>
          </w:tcPr>
          <w:p w14:paraId="11A5703C" w14:textId="05F5AB97" w:rsidR="00382650" w:rsidRPr="00F05693" w:rsidRDefault="00382650" w:rsidP="00F05693">
            <w:pPr>
              <w:spacing w:before="60" w:after="60"/>
              <w:rPr>
                <w:color w:val="000000" w:themeColor="text1"/>
                <w:sz w:val="22"/>
                <w:szCs w:val="22"/>
              </w:rPr>
            </w:pPr>
            <w:r w:rsidRPr="00F05693">
              <w:rPr>
                <w:color w:val="000000" w:themeColor="text1"/>
                <w:sz w:val="22"/>
                <w:szCs w:val="22"/>
              </w:rPr>
              <w:t xml:space="preserve">Playgrounds </w:t>
            </w:r>
          </w:p>
        </w:tc>
        <w:tc>
          <w:tcPr>
            <w:tcW w:w="2069" w:type="dxa"/>
            <w:vAlign w:val="center"/>
          </w:tcPr>
          <w:p w14:paraId="12CF6446" w14:textId="5B82A2AE" w:rsidR="00382650" w:rsidRPr="00F05693" w:rsidRDefault="00382650" w:rsidP="00F05693">
            <w:pPr>
              <w:spacing w:before="60" w:after="60"/>
              <w:jc w:val="center"/>
              <w:rPr>
                <w:color w:val="000000" w:themeColor="text1"/>
                <w:sz w:val="22"/>
                <w:szCs w:val="22"/>
              </w:rPr>
            </w:pPr>
            <w:r w:rsidRPr="00F05693">
              <w:rPr>
                <w:color w:val="000000" w:themeColor="text1"/>
                <w:sz w:val="22"/>
                <w:szCs w:val="22"/>
              </w:rPr>
              <w:t>1</w:t>
            </w:r>
          </w:p>
        </w:tc>
      </w:tr>
      <w:tr w:rsidR="00884BDF" w14:paraId="2BB43ADF" w14:textId="77777777" w:rsidTr="00884BDF">
        <w:trPr>
          <w:trHeight w:val="577"/>
        </w:trPr>
        <w:tc>
          <w:tcPr>
            <w:tcW w:w="6941" w:type="dxa"/>
          </w:tcPr>
          <w:p w14:paraId="7178B23A" w14:textId="3C433C1A" w:rsidR="00884BDF" w:rsidRPr="00F05693" w:rsidRDefault="00884BDF" w:rsidP="00F05693">
            <w:pPr>
              <w:spacing w:before="60" w:after="60"/>
              <w:rPr>
                <w:color w:val="000000" w:themeColor="text1"/>
                <w:sz w:val="22"/>
                <w:szCs w:val="22"/>
              </w:rPr>
            </w:pPr>
            <w:r w:rsidRPr="00F05693">
              <w:rPr>
                <w:color w:val="000000" w:themeColor="text1"/>
                <w:sz w:val="22"/>
                <w:szCs w:val="22"/>
              </w:rPr>
              <w:t>Parks, Reserves and Sporting Fields</w:t>
            </w:r>
          </w:p>
        </w:tc>
        <w:tc>
          <w:tcPr>
            <w:tcW w:w="2069" w:type="dxa"/>
            <w:vAlign w:val="center"/>
          </w:tcPr>
          <w:p w14:paraId="3E5A5D25" w14:textId="3D676DBE" w:rsidR="00884BDF" w:rsidRPr="00F05693" w:rsidRDefault="00884BDF" w:rsidP="00F05693">
            <w:pPr>
              <w:spacing w:before="60" w:after="60"/>
              <w:jc w:val="center"/>
              <w:rPr>
                <w:color w:val="000000" w:themeColor="text1"/>
                <w:sz w:val="22"/>
                <w:szCs w:val="22"/>
              </w:rPr>
            </w:pPr>
            <w:r w:rsidRPr="00F05693">
              <w:rPr>
                <w:color w:val="000000" w:themeColor="text1"/>
                <w:sz w:val="22"/>
                <w:szCs w:val="22"/>
              </w:rPr>
              <w:t>1</w:t>
            </w:r>
          </w:p>
        </w:tc>
      </w:tr>
      <w:tr w:rsidR="00884BDF" w14:paraId="070C273B" w14:textId="77777777" w:rsidTr="00884BDF">
        <w:trPr>
          <w:trHeight w:val="577"/>
        </w:trPr>
        <w:tc>
          <w:tcPr>
            <w:tcW w:w="6941" w:type="dxa"/>
          </w:tcPr>
          <w:p w14:paraId="539A6578" w14:textId="7849AC64" w:rsidR="00884BDF" w:rsidRPr="00F05693" w:rsidRDefault="00884BDF" w:rsidP="00F05693">
            <w:pPr>
              <w:spacing w:before="60" w:after="60"/>
              <w:rPr>
                <w:color w:val="000000" w:themeColor="text1"/>
                <w:sz w:val="22"/>
                <w:szCs w:val="22"/>
              </w:rPr>
            </w:pPr>
            <w:r w:rsidRPr="00F05693">
              <w:rPr>
                <w:color w:val="000000" w:themeColor="text1"/>
                <w:sz w:val="22"/>
                <w:szCs w:val="22"/>
              </w:rPr>
              <w:t>Public Toilets and Sports Amenities</w:t>
            </w:r>
          </w:p>
        </w:tc>
        <w:tc>
          <w:tcPr>
            <w:tcW w:w="2069" w:type="dxa"/>
            <w:vAlign w:val="center"/>
          </w:tcPr>
          <w:p w14:paraId="653395F1" w14:textId="43E9DDC7" w:rsidR="00884BDF" w:rsidRPr="00F05693" w:rsidRDefault="00884BDF" w:rsidP="00F05693">
            <w:pPr>
              <w:spacing w:before="60" w:after="60"/>
              <w:jc w:val="center"/>
              <w:rPr>
                <w:color w:val="000000" w:themeColor="text1"/>
                <w:sz w:val="22"/>
                <w:szCs w:val="22"/>
              </w:rPr>
            </w:pPr>
            <w:r w:rsidRPr="00F05693">
              <w:rPr>
                <w:color w:val="000000" w:themeColor="text1"/>
                <w:sz w:val="22"/>
                <w:szCs w:val="22"/>
              </w:rPr>
              <w:t>1</w:t>
            </w:r>
          </w:p>
        </w:tc>
      </w:tr>
      <w:tr w:rsidR="00382650" w14:paraId="50A7899B" w14:textId="77777777" w:rsidTr="00382650">
        <w:tc>
          <w:tcPr>
            <w:tcW w:w="6941" w:type="dxa"/>
          </w:tcPr>
          <w:p w14:paraId="61B32676" w14:textId="3CC47C9F" w:rsidR="00382650" w:rsidRPr="00F05693" w:rsidRDefault="00382650" w:rsidP="00F05693">
            <w:pPr>
              <w:spacing w:before="60" w:after="60"/>
              <w:rPr>
                <w:color w:val="000000" w:themeColor="text1"/>
                <w:sz w:val="22"/>
                <w:szCs w:val="22"/>
              </w:rPr>
            </w:pPr>
            <w:r w:rsidRPr="00F05693">
              <w:rPr>
                <w:color w:val="000000" w:themeColor="text1"/>
                <w:sz w:val="22"/>
                <w:szCs w:val="22"/>
              </w:rPr>
              <w:t xml:space="preserve">Water Supply </w:t>
            </w:r>
          </w:p>
        </w:tc>
        <w:tc>
          <w:tcPr>
            <w:tcW w:w="2069" w:type="dxa"/>
            <w:vAlign w:val="center"/>
          </w:tcPr>
          <w:p w14:paraId="30D75A14" w14:textId="3DA7C3D4" w:rsidR="00382650" w:rsidRPr="00F05693" w:rsidRDefault="00382650" w:rsidP="00F05693">
            <w:pPr>
              <w:spacing w:before="60" w:after="60"/>
              <w:jc w:val="center"/>
              <w:rPr>
                <w:color w:val="000000" w:themeColor="text1"/>
                <w:sz w:val="22"/>
                <w:szCs w:val="22"/>
              </w:rPr>
            </w:pPr>
            <w:r w:rsidRPr="00F05693">
              <w:rPr>
                <w:color w:val="000000" w:themeColor="text1"/>
                <w:sz w:val="22"/>
                <w:szCs w:val="22"/>
              </w:rPr>
              <w:t>1</w:t>
            </w:r>
          </w:p>
        </w:tc>
      </w:tr>
      <w:tr w:rsidR="00382650" w14:paraId="776AC712" w14:textId="77777777" w:rsidTr="00382650">
        <w:tc>
          <w:tcPr>
            <w:tcW w:w="6941" w:type="dxa"/>
          </w:tcPr>
          <w:p w14:paraId="4656DF11" w14:textId="58EDC583" w:rsidR="00382650" w:rsidRPr="00F05693" w:rsidRDefault="00382650" w:rsidP="00F05693">
            <w:pPr>
              <w:spacing w:before="60" w:after="60"/>
              <w:rPr>
                <w:color w:val="000000" w:themeColor="text1"/>
                <w:sz w:val="22"/>
                <w:szCs w:val="22"/>
              </w:rPr>
            </w:pPr>
            <w:r w:rsidRPr="00F05693">
              <w:rPr>
                <w:color w:val="000000" w:themeColor="text1"/>
                <w:sz w:val="22"/>
                <w:szCs w:val="22"/>
              </w:rPr>
              <w:t>Sewerage</w:t>
            </w:r>
          </w:p>
        </w:tc>
        <w:tc>
          <w:tcPr>
            <w:tcW w:w="2069" w:type="dxa"/>
            <w:vAlign w:val="center"/>
          </w:tcPr>
          <w:p w14:paraId="0DB86E43" w14:textId="681074F4" w:rsidR="00382650" w:rsidRPr="00F05693" w:rsidRDefault="00382650" w:rsidP="00F05693">
            <w:pPr>
              <w:spacing w:before="60" w:after="60"/>
              <w:jc w:val="center"/>
              <w:rPr>
                <w:color w:val="000000" w:themeColor="text1"/>
                <w:sz w:val="22"/>
                <w:szCs w:val="22"/>
              </w:rPr>
            </w:pPr>
            <w:r w:rsidRPr="00F05693">
              <w:rPr>
                <w:color w:val="000000" w:themeColor="text1"/>
                <w:sz w:val="22"/>
                <w:szCs w:val="22"/>
              </w:rPr>
              <w:t>1</w:t>
            </w:r>
          </w:p>
        </w:tc>
      </w:tr>
      <w:tr w:rsidR="00382650" w14:paraId="7DED6EB2" w14:textId="77777777" w:rsidTr="00382650">
        <w:tc>
          <w:tcPr>
            <w:tcW w:w="6941" w:type="dxa"/>
          </w:tcPr>
          <w:p w14:paraId="0A25FBDA" w14:textId="4CB60F8D" w:rsidR="00382650" w:rsidRPr="00F05693" w:rsidRDefault="00382650" w:rsidP="00F05693">
            <w:pPr>
              <w:spacing w:before="60" w:after="60"/>
              <w:rPr>
                <w:color w:val="000000" w:themeColor="text1"/>
                <w:sz w:val="22"/>
                <w:szCs w:val="22"/>
              </w:rPr>
            </w:pPr>
            <w:r w:rsidRPr="00F05693">
              <w:rPr>
                <w:color w:val="000000" w:themeColor="text1"/>
                <w:sz w:val="22"/>
                <w:szCs w:val="22"/>
              </w:rPr>
              <w:t xml:space="preserve">Waste Management </w:t>
            </w:r>
          </w:p>
        </w:tc>
        <w:tc>
          <w:tcPr>
            <w:tcW w:w="2069" w:type="dxa"/>
            <w:vAlign w:val="center"/>
          </w:tcPr>
          <w:p w14:paraId="6E3B8F18" w14:textId="5A63A5C8" w:rsidR="00382650" w:rsidRPr="00F05693" w:rsidRDefault="00382650" w:rsidP="00F05693">
            <w:pPr>
              <w:spacing w:before="60" w:after="60"/>
              <w:jc w:val="center"/>
              <w:rPr>
                <w:color w:val="000000" w:themeColor="text1"/>
                <w:sz w:val="22"/>
                <w:szCs w:val="22"/>
              </w:rPr>
            </w:pPr>
            <w:r w:rsidRPr="00F05693">
              <w:rPr>
                <w:color w:val="000000" w:themeColor="text1"/>
                <w:sz w:val="22"/>
                <w:szCs w:val="22"/>
              </w:rPr>
              <w:t>1</w:t>
            </w:r>
          </w:p>
        </w:tc>
      </w:tr>
    </w:tbl>
    <w:p w14:paraId="312A2D1C" w14:textId="59360533" w:rsidR="009F23C3" w:rsidRPr="00F05693" w:rsidRDefault="00F05693" w:rsidP="00383C67">
      <w:pPr>
        <w:spacing w:before="120" w:after="120"/>
        <w:rPr>
          <w:color w:val="000000" w:themeColor="text1"/>
        </w:rPr>
      </w:pPr>
      <w:r w:rsidRPr="00F05693">
        <w:rPr>
          <w:color w:val="000000" w:themeColor="text1"/>
        </w:rPr>
        <w:t xml:space="preserve">It is </w:t>
      </w:r>
      <w:r>
        <w:rPr>
          <w:color w:val="000000" w:themeColor="text1"/>
        </w:rPr>
        <w:t xml:space="preserve">important to note that Council has undertaken significant consultation across the full range of its functions in the past.  A selection of key initiatives is summarized below. </w:t>
      </w:r>
    </w:p>
    <w:tbl>
      <w:tblPr>
        <w:tblStyle w:val="TableGrid"/>
        <w:tblW w:w="9067" w:type="dxa"/>
        <w:tblLook w:val="04A0" w:firstRow="1" w:lastRow="0" w:firstColumn="1" w:lastColumn="0" w:noHBand="0" w:noVBand="1"/>
      </w:tblPr>
      <w:tblGrid>
        <w:gridCol w:w="3003"/>
        <w:gridCol w:w="6064"/>
      </w:tblGrid>
      <w:tr w:rsidR="00F05693" w14:paraId="68D042E5" w14:textId="77777777" w:rsidTr="00F05693">
        <w:tc>
          <w:tcPr>
            <w:tcW w:w="3003" w:type="dxa"/>
          </w:tcPr>
          <w:p w14:paraId="5CFFE8AB" w14:textId="7659A5A5" w:rsidR="00F05693" w:rsidRPr="004F2049" w:rsidRDefault="00F05693" w:rsidP="004F2049">
            <w:pPr>
              <w:spacing w:before="120" w:after="120"/>
              <w:jc w:val="center"/>
              <w:rPr>
                <w:b/>
                <w:sz w:val="22"/>
                <w:szCs w:val="22"/>
                <w:lang w:val="en-AU"/>
              </w:rPr>
            </w:pPr>
            <w:r w:rsidRPr="004F2049">
              <w:rPr>
                <w:b/>
                <w:sz w:val="22"/>
                <w:szCs w:val="22"/>
                <w:lang w:val="en-AU"/>
              </w:rPr>
              <w:t xml:space="preserve">Service </w:t>
            </w:r>
            <w:r w:rsidR="004F2049" w:rsidRPr="004F2049">
              <w:rPr>
                <w:b/>
                <w:sz w:val="22"/>
                <w:szCs w:val="22"/>
                <w:lang w:val="en-AU"/>
              </w:rPr>
              <w:t>Area</w:t>
            </w:r>
          </w:p>
        </w:tc>
        <w:tc>
          <w:tcPr>
            <w:tcW w:w="6064" w:type="dxa"/>
          </w:tcPr>
          <w:p w14:paraId="608DDD75" w14:textId="424D3E7C" w:rsidR="00F05693" w:rsidRPr="004F2049" w:rsidRDefault="00F05693" w:rsidP="004F2049">
            <w:pPr>
              <w:spacing w:before="120" w:after="120"/>
              <w:jc w:val="center"/>
              <w:rPr>
                <w:b/>
                <w:sz w:val="22"/>
                <w:szCs w:val="22"/>
                <w:lang w:val="en-AU"/>
              </w:rPr>
            </w:pPr>
            <w:r w:rsidRPr="004F2049">
              <w:rPr>
                <w:b/>
                <w:sz w:val="22"/>
                <w:szCs w:val="22"/>
                <w:lang w:val="en-AU"/>
              </w:rPr>
              <w:t>Previous Consultation</w:t>
            </w:r>
          </w:p>
        </w:tc>
      </w:tr>
      <w:tr w:rsidR="00F05693" w14:paraId="06D051F5" w14:textId="77777777" w:rsidTr="00F05693">
        <w:tc>
          <w:tcPr>
            <w:tcW w:w="3003" w:type="dxa"/>
          </w:tcPr>
          <w:p w14:paraId="18A32FD3" w14:textId="695EDDCE" w:rsidR="00F05693" w:rsidRDefault="00F05693" w:rsidP="004B248C">
            <w:pPr>
              <w:spacing w:before="120" w:after="120"/>
              <w:rPr>
                <w:sz w:val="22"/>
                <w:szCs w:val="22"/>
                <w:lang w:val="en-AU"/>
              </w:rPr>
            </w:pPr>
            <w:r>
              <w:rPr>
                <w:sz w:val="22"/>
                <w:szCs w:val="22"/>
                <w:lang w:val="en-AU"/>
              </w:rPr>
              <w:t>Water and Sewerage</w:t>
            </w:r>
          </w:p>
        </w:tc>
        <w:tc>
          <w:tcPr>
            <w:tcW w:w="6064" w:type="dxa"/>
          </w:tcPr>
          <w:p w14:paraId="476E62F4" w14:textId="539DC859" w:rsidR="00F05693" w:rsidRDefault="00F05693" w:rsidP="004B248C">
            <w:pPr>
              <w:spacing w:before="120" w:after="120"/>
              <w:rPr>
                <w:sz w:val="22"/>
                <w:szCs w:val="22"/>
                <w:lang w:val="en-AU"/>
              </w:rPr>
            </w:pPr>
            <w:r>
              <w:rPr>
                <w:sz w:val="22"/>
                <w:szCs w:val="22"/>
                <w:lang w:val="en-AU"/>
              </w:rPr>
              <w:t xml:space="preserve">Integrated Water Cycle Management Plan </w:t>
            </w:r>
          </w:p>
        </w:tc>
      </w:tr>
      <w:tr w:rsidR="00F05693" w14:paraId="3C90FF74" w14:textId="77777777" w:rsidTr="00F05693">
        <w:tc>
          <w:tcPr>
            <w:tcW w:w="3003" w:type="dxa"/>
          </w:tcPr>
          <w:p w14:paraId="00E4E75E" w14:textId="671BD53F" w:rsidR="00F05693" w:rsidRDefault="00F05693" w:rsidP="004B248C">
            <w:pPr>
              <w:spacing w:before="120" w:after="120"/>
              <w:rPr>
                <w:sz w:val="22"/>
                <w:szCs w:val="22"/>
                <w:lang w:val="en-AU"/>
              </w:rPr>
            </w:pPr>
            <w:r>
              <w:rPr>
                <w:sz w:val="22"/>
                <w:szCs w:val="22"/>
                <w:lang w:val="en-AU"/>
              </w:rPr>
              <w:t xml:space="preserve">Waste Management </w:t>
            </w:r>
          </w:p>
        </w:tc>
        <w:tc>
          <w:tcPr>
            <w:tcW w:w="6064" w:type="dxa"/>
          </w:tcPr>
          <w:p w14:paraId="688CBFF0" w14:textId="31D0C6B3" w:rsidR="00F05693" w:rsidRDefault="00F05693" w:rsidP="004B248C">
            <w:pPr>
              <w:spacing w:before="120" w:after="120"/>
              <w:rPr>
                <w:sz w:val="22"/>
                <w:szCs w:val="22"/>
                <w:lang w:val="en-AU"/>
              </w:rPr>
            </w:pPr>
            <w:r>
              <w:rPr>
                <w:sz w:val="22"/>
                <w:szCs w:val="22"/>
                <w:lang w:val="en-AU"/>
              </w:rPr>
              <w:t xml:space="preserve">Waste Management Strategy </w:t>
            </w:r>
          </w:p>
        </w:tc>
      </w:tr>
      <w:tr w:rsidR="00F05693" w14:paraId="1E1D0ADB" w14:textId="77777777" w:rsidTr="00F05693">
        <w:tc>
          <w:tcPr>
            <w:tcW w:w="3003" w:type="dxa"/>
          </w:tcPr>
          <w:p w14:paraId="21A4DDA2" w14:textId="3B372CB9" w:rsidR="00F05693" w:rsidRDefault="00F05693" w:rsidP="004B248C">
            <w:pPr>
              <w:spacing w:before="120" w:after="120"/>
              <w:rPr>
                <w:sz w:val="22"/>
                <w:szCs w:val="22"/>
                <w:lang w:val="en-AU"/>
              </w:rPr>
            </w:pPr>
            <w:r>
              <w:rPr>
                <w:sz w:val="22"/>
                <w:szCs w:val="22"/>
                <w:lang w:val="en-AU"/>
              </w:rPr>
              <w:t>Footpaths and Cycle</w:t>
            </w:r>
            <w:r w:rsidR="00F577EB">
              <w:rPr>
                <w:sz w:val="22"/>
                <w:szCs w:val="22"/>
                <w:lang w:val="en-AU"/>
              </w:rPr>
              <w:t xml:space="preserve"> </w:t>
            </w:r>
            <w:r>
              <w:rPr>
                <w:sz w:val="22"/>
                <w:szCs w:val="22"/>
                <w:lang w:val="en-AU"/>
              </w:rPr>
              <w:t>ways</w:t>
            </w:r>
          </w:p>
        </w:tc>
        <w:tc>
          <w:tcPr>
            <w:tcW w:w="6064" w:type="dxa"/>
          </w:tcPr>
          <w:p w14:paraId="4CD7572F" w14:textId="4F7BBB7D" w:rsidR="00F05693" w:rsidRDefault="00F05693" w:rsidP="004B248C">
            <w:pPr>
              <w:spacing w:before="120" w:after="120"/>
              <w:rPr>
                <w:sz w:val="22"/>
                <w:szCs w:val="22"/>
                <w:lang w:val="en-AU"/>
              </w:rPr>
            </w:pPr>
            <w:r>
              <w:rPr>
                <w:sz w:val="22"/>
                <w:szCs w:val="22"/>
                <w:lang w:val="en-AU"/>
              </w:rPr>
              <w:t xml:space="preserve">Walk and Cycle Plan </w:t>
            </w:r>
          </w:p>
        </w:tc>
      </w:tr>
      <w:tr w:rsidR="00F05693" w14:paraId="6D4464C8" w14:textId="77777777" w:rsidTr="00F05693">
        <w:tc>
          <w:tcPr>
            <w:tcW w:w="3003" w:type="dxa"/>
          </w:tcPr>
          <w:p w14:paraId="5B36321F" w14:textId="58D49389" w:rsidR="00F05693" w:rsidRDefault="00F05693" w:rsidP="004B248C">
            <w:pPr>
              <w:spacing w:before="120" w:after="120"/>
              <w:rPr>
                <w:sz w:val="22"/>
                <w:szCs w:val="22"/>
                <w:lang w:val="en-AU"/>
              </w:rPr>
            </w:pPr>
            <w:r>
              <w:rPr>
                <w:sz w:val="22"/>
                <w:szCs w:val="22"/>
                <w:lang w:val="en-AU"/>
              </w:rPr>
              <w:t xml:space="preserve">Recreational Facilities </w:t>
            </w:r>
          </w:p>
        </w:tc>
        <w:tc>
          <w:tcPr>
            <w:tcW w:w="6064" w:type="dxa"/>
          </w:tcPr>
          <w:p w14:paraId="492DC2CD" w14:textId="6E2CC289" w:rsidR="00F05693" w:rsidRDefault="00F05693" w:rsidP="004B248C">
            <w:pPr>
              <w:spacing w:before="120" w:after="120"/>
              <w:rPr>
                <w:sz w:val="22"/>
                <w:szCs w:val="22"/>
                <w:lang w:val="en-AU"/>
              </w:rPr>
            </w:pPr>
            <w:r>
              <w:rPr>
                <w:sz w:val="22"/>
                <w:szCs w:val="22"/>
                <w:lang w:val="en-AU"/>
              </w:rPr>
              <w:t xml:space="preserve">Recreation Needs Analysis </w:t>
            </w:r>
          </w:p>
        </w:tc>
      </w:tr>
      <w:tr w:rsidR="00F05693" w14:paraId="54466A86" w14:textId="77777777" w:rsidTr="00F05693">
        <w:tc>
          <w:tcPr>
            <w:tcW w:w="3003" w:type="dxa"/>
          </w:tcPr>
          <w:p w14:paraId="73DB4EA7" w14:textId="5E5CEDE8" w:rsidR="00F05693" w:rsidRDefault="00BF5837" w:rsidP="004B248C">
            <w:pPr>
              <w:spacing w:before="120" w:after="120"/>
              <w:rPr>
                <w:sz w:val="22"/>
                <w:szCs w:val="22"/>
                <w:lang w:val="en-AU"/>
              </w:rPr>
            </w:pPr>
            <w:r>
              <w:rPr>
                <w:sz w:val="22"/>
                <w:szCs w:val="22"/>
                <w:lang w:val="en-AU"/>
              </w:rPr>
              <w:t xml:space="preserve">Libraries </w:t>
            </w:r>
          </w:p>
        </w:tc>
        <w:tc>
          <w:tcPr>
            <w:tcW w:w="6064" w:type="dxa"/>
          </w:tcPr>
          <w:p w14:paraId="3F656291" w14:textId="1FB1698A" w:rsidR="00F05693" w:rsidRDefault="00BF5837" w:rsidP="004B248C">
            <w:pPr>
              <w:spacing w:before="120" w:after="120"/>
              <w:rPr>
                <w:sz w:val="22"/>
                <w:szCs w:val="22"/>
                <w:lang w:val="en-AU"/>
              </w:rPr>
            </w:pPr>
            <w:r>
              <w:rPr>
                <w:sz w:val="22"/>
                <w:szCs w:val="22"/>
                <w:lang w:val="en-AU"/>
              </w:rPr>
              <w:t xml:space="preserve">Library Strategic Plan </w:t>
            </w:r>
          </w:p>
        </w:tc>
      </w:tr>
      <w:tr w:rsidR="00F05693" w14:paraId="7E9898AA" w14:textId="77777777" w:rsidTr="00F05693">
        <w:tc>
          <w:tcPr>
            <w:tcW w:w="3003" w:type="dxa"/>
          </w:tcPr>
          <w:p w14:paraId="2C717D42" w14:textId="5ACE9594" w:rsidR="00F05693" w:rsidRDefault="00F05693" w:rsidP="004B248C">
            <w:pPr>
              <w:spacing w:before="120" w:after="120"/>
              <w:rPr>
                <w:sz w:val="22"/>
                <w:szCs w:val="22"/>
                <w:lang w:val="en-AU"/>
              </w:rPr>
            </w:pPr>
          </w:p>
        </w:tc>
        <w:tc>
          <w:tcPr>
            <w:tcW w:w="6064" w:type="dxa"/>
          </w:tcPr>
          <w:p w14:paraId="18DF1A01" w14:textId="77777777" w:rsidR="00F05693" w:rsidRDefault="00F05693" w:rsidP="004B248C">
            <w:pPr>
              <w:spacing w:before="120" w:after="120"/>
              <w:rPr>
                <w:sz w:val="22"/>
                <w:szCs w:val="22"/>
                <w:lang w:val="en-AU"/>
              </w:rPr>
            </w:pPr>
          </w:p>
        </w:tc>
      </w:tr>
      <w:tr w:rsidR="00F05693" w14:paraId="5726B222" w14:textId="77777777" w:rsidTr="00F05693">
        <w:tc>
          <w:tcPr>
            <w:tcW w:w="3003" w:type="dxa"/>
          </w:tcPr>
          <w:p w14:paraId="3F25B302" w14:textId="77777777" w:rsidR="00F05693" w:rsidRDefault="00F05693" w:rsidP="004B248C">
            <w:pPr>
              <w:spacing w:before="120" w:after="120"/>
              <w:rPr>
                <w:sz w:val="22"/>
                <w:szCs w:val="22"/>
                <w:lang w:val="en-AU"/>
              </w:rPr>
            </w:pPr>
          </w:p>
        </w:tc>
        <w:tc>
          <w:tcPr>
            <w:tcW w:w="6064" w:type="dxa"/>
          </w:tcPr>
          <w:p w14:paraId="24513A4E" w14:textId="77777777" w:rsidR="00F05693" w:rsidRDefault="00F05693" w:rsidP="004B248C">
            <w:pPr>
              <w:spacing w:before="120" w:after="120"/>
              <w:rPr>
                <w:sz w:val="22"/>
                <w:szCs w:val="22"/>
                <w:lang w:val="en-AU"/>
              </w:rPr>
            </w:pPr>
          </w:p>
        </w:tc>
      </w:tr>
    </w:tbl>
    <w:p w14:paraId="64673462" w14:textId="77777777" w:rsidR="004B248C" w:rsidRDefault="004B248C" w:rsidP="004B248C">
      <w:pPr>
        <w:rPr>
          <w:sz w:val="22"/>
          <w:szCs w:val="22"/>
          <w:lang w:val="en-AU"/>
        </w:rPr>
      </w:pPr>
      <w:r>
        <w:rPr>
          <w:sz w:val="22"/>
          <w:szCs w:val="22"/>
          <w:lang w:val="en-AU"/>
        </w:rPr>
        <w:br w:type="page"/>
      </w:r>
    </w:p>
    <w:p w14:paraId="66518BEF" w14:textId="77777777" w:rsidR="004B248C" w:rsidRDefault="004B248C" w:rsidP="004B248C">
      <w:pPr>
        <w:spacing w:before="120" w:after="120"/>
        <w:rPr>
          <w:sz w:val="22"/>
          <w:szCs w:val="22"/>
          <w:lang w:val="en-AU"/>
        </w:rPr>
      </w:pPr>
    </w:p>
    <w:p w14:paraId="61724516" w14:textId="77777777" w:rsidR="004B248C" w:rsidRDefault="004B248C" w:rsidP="004B248C">
      <w:pPr>
        <w:spacing w:before="120" w:after="120"/>
        <w:rPr>
          <w:sz w:val="22"/>
          <w:szCs w:val="22"/>
          <w:lang w:val="en-AU"/>
        </w:rPr>
      </w:pPr>
    </w:p>
    <w:p w14:paraId="77D14118" w14:textId="77777777" w:rsidR="004B248C" w:rsidRDefault="004B248C" w:rsidP="004B248C">
      <w:pPr>
        <w:spacing w:before="120" w:after="120"/>
        <w:rPr>
          <w:sz w:val="22"/>
          <w:szCs w:val="22"/>
          <w:lang w:val="en-AU"/>
        </w:rPr>
      </w:pPr>
    </w:p>
    <w:p w14:paraId="31BB2956" w14:textId="77777777" w:rsidR="004B248C" w:rsidRDefault="004B248C" w:rsidP="004B248C">
      <w:pPr>
        <w:spacing w:before="120" w:after="120"/>
        <w:rPr>
          <w:sz w:val="22"/>
          <w:szCs w:val="22"/>
          <w:lang w:val="en-AU"/>
        </w:rPr>
      </w:pPr>
    </w:p>
    <w:p w14:paraId="742D8634" w14:textId="77777777" w:rsidR="004B248C" w:rsidRDefault="004B248C" w:rsidP="004B248C">
      <w:pPr>
        <w:spacing w:before="120" w:after="120"/>
        <w:rPr>
          <w:sz w:val="22"/>
          <w:szCs w:val="22"/>
          <w:lang w:val="en-AU"/>
        </w:rPr>
      </w:pPr>
    </w:p>
    <w:p w14:paraId="1182816A" w14:textId="77777777" w:rsidR="004B248C" w:rsidRDefault="004B248C" w:rsidP="004B248C">
      <w:pPr>
        <w:spacing w:before="120" w:after="120"/>
        <w:rPr>
          <w:sz w:val="22"/>
          <w:szCs w:val="22"/>
          <w:lang w:val="en-AU"/>
        </w:rPr>
      </w:pPr>
    </w:p>
    <w:p w14:paraId="56AB712F" w14:textId="77777777" w:rsidR="004B248C" w:rsidRDefault="004B248C" w:rsidP="004B248C">
      <w:pPr>
        <w:spacing w:before="120" w:after="120"/>
        <w:rPr>
          <w:sz w:val="22"/>
          <w:szCs w:val="22"/>
          <w:lang w:val="en-AU"/>
        </w:rPr>
      </w:pPr>
    </w:p>
    <w:p w14:paraId="0A220253" w14:textId="77777777" w:rsidR="004B248C" w:rsidRDefault="004B248C" w:rsidP="004B248C">
      <w:pPr>
        <w:spacing w:before="120" w:after="120"/>
        <w:rPr>
          <w:sz w:val="22"/>
          <w:szCs w:val="22"/>
          <w:lang w:val="en-AU"/>
        </w:rPr>
      </w:pPr>
    </w:p>
    <w:p w14:paraId="55BFF35B" w14:textId="77777777" w:rsidR="004B248C" w:rsidRDefault="004B248C" w:rsidP="004B248C">
      <w:pPr>
        <w:spacing w:before="120" w:after="120"/>
        <w:rPr>
          <w:sz w:val="22"/>
          <w:szCs w:val="22"/>
          <w:lang w:val="en-AU"/>
        </w:rPr>
      </w:pPr>
    </w:p>
    <w:p w14:paraId="3FE7D5A8" w14:textId="77777777" w:rsidR="004B248C" w:rsidRDefault="004B248C" w:rsidP="004B248C">
      <w:pPr>
        <w:spacing w:before="120" w:after="120"/>
        <w:rPr>
          <w:sz w:val="22"/>
          <w:szCs w:val="22"/>
          <w:lang w:val="en-AU"/>
        </w:rPr>
      </w:pPr>
    </w:p>
    <w:p w14:paraId="3BFC6194" w14:textId="77777777" w:rsidR="004B248C" w:rsidRDefault="004B248C" w:rsidP="004B248C">
      <w:pPr>
        <w:spacing w:before="120" w:after="120"/>
        <w:rPr>
          <w:sz w:val="22"/>
          <w:szCs w:val="22"/>
          <w:lang w:val="en-AU"/>
        </w:rPr>
      </w:pPr>
    </w:p>
    <w:p w14:paraId="5C38328C" w14:textId="77777777" w:rsidR="004B248C" w:rsidRDefault="004B248C" w:rsidP="004B248C">
      <w:pPr>
        <w:spacing w:before="120" w:after="120"/>
        <w:rPr>
          <w:sz w:val="22"/>
          <w:szCs w:val="22"/>
          <w:lang w:val="en-AU"/>
        </w:rPr>
      </w:pPr>
    </w:p>
    <w:p w14:paraId="72F7FF25" w14:textId="77777777" w:rsidR="004B248C" w:rsidRDefault="004B248C" w:rsidP="004B248C">
      <w:pPr>
        <w:spacing w:before="120" w:after="120"/>
        <w:jc w:val="center"/>
        <w:rPr>
          <w:sz w:val="22"/>
          <w:szCs w:val="22"/>
          <w:lang w:val="en-AU"/>
        </w:rPr>
      </w:pPr>
      <w:r>
        <w:rPr>
          <w:sz w:val="22"/>
          <w:szCs w:val="22"/>
          <w:lang w:val="en-AU"/>
        </w:rPr>
        <w:t>This page left blank intentionally</w:t>
      </w:r>
    </w:p>
    <w:p w14:paraId="3A116443" w14:textId="63EA500C" w:rsidR="009F23C3" w:rsidRPr="004B248C" w:rsidRDefault="009F23C3" w:rsidP="004B248C">
      <w:pPr>
        <w:rPr>
          <w:lang w:val="en-AU"/>
        </w:rPr>
      </w:pPr>
    </w:p>
    <w:p w14:paraId="2CBAC9A9" w14:textId="77777777" w:rsidR="00A14E5E" w:rsidRDefault="00A14E5E" w:rsidP="00A14E5E"/>
    <w:p w14:paraId="6E5F2A76" w14:textId="77777777" w:rsidR="00E16CA0" w:rsidRDefault="00E16CA0" w:rsidP="00A14E5E">
      <w:pPr>
        <w:rPr>
          <w:lang w:val="en-AU"/>
        </w:rPr>
        <w:sectPr w:rsidR="00E16CA0" w:rsidSect="0022190D">
          <w:footerReference w:type="even" r:id="rId28"/>
          <w:footerReference w:type="default" r:id="rId29"/>
          <w:footerReference w:type="first" r:id="rId30"/>
          <w:pgSz w:w="11900" w:h="16840"/>
          <w:pgMar w:top="720" w:right="720" w:bottom="720" w:left="720" w:header="708" w:footer="932" w:gutter="0"/>
          <w:cols w:space="708"/>
          <w:titlePg/>
          <w:docGrid w:linePitch="360"/>
        </w:sectPr>
      </w:pPr>
    </w:p>
    <w:p w14:paraId="7E54A111" w14:textId="5F0055C6" w:rsidR="003B58F7" w:rsidRPr="00A14E5E" w:rsidRDefault="00A01C60" w:rsidP="00E16CA0">
      <w:pPr>
        <w:pStyle w:val="Heading1"/>
      </w:pPr>
      <w:bookmarkStart w:id="47" w:name="_Toc474328817"/>
      <w:r>
        <w:rPr>
          <w:lang w:val="en-AU"/>
        </w:rPr>
        <w:lastRenderedPageBreak/>
        <w:t xml:space="preserve">Appendix </w:t>
      </w:r>
      <w:r w:rsidR="00893090">
        <w:rPr>
          <w:lang w:val="en-AU"/>
        </w:rPr>
        <w:t>4</w:t>
      </w:r>
      <w:r>
        <w:rPr>
          <w:lang w:val="en-AU"/>
        </w:rPr>
        <w:t xml:space="preserve"> – </w:t>
      </w:r>
      <w:r w:rsidRPr="00A01C60">
        <w:rPr>
          <w:lang w:val="en-AU"/>
        </w:rPr>
        <w:t>Information and Document Status and</w:t>
      </w:r>
      <w:r w:rsidR="002D179B">
        <w:rPr>
          <w:lang w:val="en-AU"/>
        </w:rPr>
        <w:t xml:space="preserve"> Improvement</w:t>
      </w:r>
      <w:r w:rsidRPr="00A01C60">
        <w:rPr>
          <w:lang w:val="en-AU"/>
        </w:rPr>
        <w:t xml:space="preserve"> List</w:t>
      </w:r>
      <w:bookmarkEnd w:id="47"/>
    </w:p>
    <w:p w14:paraId="4F356DF6" w14:textId="393304C4" w:rsidR="005127BF" w:rsidRDefault="00F05693" w:rsidP="00BF5837">
      <w:pPr>
        <w:spacing w:before="120" w:after="120"/>
        <w:rPr>
          <w:lang w:val="en-AU"/>
        </w:rPr>
      </w:pPr>
      <w:r>
        <w:rPr>
          <w:lang w:val="en-AU"/>
        </w:rPr>
        <w:t xml:space="preserve">The table below provides an overview of key documents and sources of asset information.  As discussed in section 3, a detailed version of this </w:t>
      </w:r>
      <w:r w:rsidR="00BF5837">
        <w:rPr>
          <w:lang w:val="en-AU"/>
        </w:rPr>
        <w:t xml:space="preserve">list </w:t>
      </w:r>
      <w:r>
        <w:rPr>
          <w:lang w:val="en-AU"/>
        </w:rPr>
        <w:t xml:space="preserve">will be kept under review by the Asset Management Steering Committee as a means of driving continuous improvement efforts. </w:t>
      </w:r>
      <w:r w:rsidR="00BF5837">
        <w:rPr>
          <w:lang w:val="en-AU"/>
        </w:rPr>
        <w:t xml:space="preserve"> </w:t>
      </w:r>
    </w:p>
    <w:tbl>
      <w:tblPr>
        <w:tblStyle w:val="TableGrid"/>
        <w:tblW w:w="0" w:type="auto"/>
        <w:tblLook w:val="04A0" w:firstRow="1" w:lastRow="0" w:firstColumn="1" w:lastColumn="0" w:noHBand="0" w:noVBand="1"/>
      </w:tblPr>
      <w:tblGrid>
        <w:gridCol w:w="9248"/>
      </w:tblGrid>
      <w:tr w:rsidR="00F577EB" w14:paraId="68F052F8" w14:textId="77777777" w:rsidTr="00F577EB">
        <w:tc>
          <w:tcPr>
            <w:tcW w:w="9248" w:type="dxa"/>
          </w:tcPr>
          <w:p w14:paraId="08F638DE" w14:textId="24EF3C9A" w:rsidR="00F577EB" w:rsidRPr="00F577EB" w:rsidRDefault="00F577EB" w:rsidP="00BF5837">
            <w:pPr>
              <w:spacing w:before="120" w:after="120"/>
              <w:rPr>
                <w:b/>
                <w:lang w:val="en-AU"/>
              </w:rPr>
            </w:pPr>
            <w:r w:rsidRPr="00F577EB">
              <w:rPr>
                <w:b/>
                <w:lang w:val="en-AU"/>
              </w:rPr>
              <w:t xml:space="preserve">Buildings and Recreation </w:t>
            </w:r>
          </w:p>
        </w:tc>
      </w:tr>
      <w:tr w:rsidR="00F577EB" w14:paraId="6BFECDD7" w14:textId="77777777" w:rsidTr="00F577EB">
        <w:tc>
          <w:tcPr>
            <w:tcW w:w="9248" w:type="dxa"/>
          </w:tcPr>
          <w:p w14:paraId="66ABE861" w14:textId="08F4A8EE" w:rsidR="00F577EB" w:rsidRDefault="00F577EB" w:rsidP="00BF5837">
            <w:pPr>
              <w:spacing w:before="120" w:after="120"/>
              <w:rPr>
                <w:lang w:val="en-AU"/>
              </w:rPr>
            </w:pPr>
            <w:r>
              <w:rPr>
                <w:lang w:val="en-AU"/>
              </w:rPr>
              <w:t xml:space="preserve">GIS layer for buildings </w:t>
            </w:r>
          </w:p>
        </w:tc>
      </w:tr>
      <w:tr w:rsidR="00F577EB" w14:paraId="0CA290FF" w14:textId="77777777" w:rsidTr="00F577EB">
        <w:tc>
          <w:tcPr>
            <w:tcW w:w="9248" w:type="dxa"/>
          </w:tcPr>
          <w:p w14:paraId="292BB3EF" w14:textId="2D0162CB" w:rsidR="00F577EB" w:rsidRDefault="00F577EB" w:rsidP="00BF5837">
            <w:pPr>
              <w:spacing w:before="120" w:after="120"/>
              <w:rPr>
                <w:lang w:val="en-AU"/>
              </w:rPr>
            </w:pPr>
            <w:r>
              <w:rPr>
                <w:lang w:val="en-AU"/>
              </w:rPr>
              <w:t>GIS layer for other structures and depreciable land improvements</w:t>
            </w:r>
          </w:p>
        </w:tc>
      </w:tr>
      <w:tr w:rsidR="00F577EB" w14:paraId="6EA63505" w14:textId="77777777" w:rsidTr="00F577EB">
        <w:tc>
          <w:tcPr>
            <w:tcW w:w="9248" w:type="dxa"/>
          </w:tcPr>
          <w:p w14:paraId="53A150D1" w14:textId="2937BF4B" w:rsidR="00F577EB" w:rsidRDefault="00F577EB" w:rsidP="00BF5837">
            <w:pPr>
              <w:spacing w:before="120" w:after="120"/>
              <w:rPr>
                <w:lang w:val="en-AU"/>
              </w:rPr>
            </w:pPr>
            <w:r>
              <w:rPr>
                <w:lang w:val="en-AU"/>
              </w:rPr>
              <w:t>Maintenance Management System for Playgrounds</w:t>
            </w:r>
          </w:p>
        </w:tc>
      </w:tr>
      <w:tr w:rsidR="00F577EB" w14:paraId="16F3F39C" w14:textId="77777777" w:rsidTr="00F577EB">
        <w:tc>
          <w:tcPr>
            <w:tcW w:w="9248" w:type="dxa"/>
          </w:tcPr>
          <w:p w14:paraId="794CEB83" w14:textId="3EA85B54" w:rsidR="00F577EB" w:rsidRPr="00F577EB" w:rsidRDefault="00F577EB" w:rsidP="00BF5837">
            <w:pPr>
              <w:spacing w:before="120" w:after="120"/>
              <w:rPr>
                <w:b/>
                <w:lang w:val="en-AU"/>
              </w:rPr>
            </w:pPr>
            <w:r>
              <w:rPr>
                <w:b/>
                <w:lang w:val="en-AU"/>
              </w:rPr>
              <w:t>Finance</w:t>
            </w:r>
          </w:p>
        </w:tc>
      </w:tr>
      <w:tr w:rsidR="00F577EB" w14:paraId="0E18C224" w14:textId="77777777" w:rsidTr="00F577EB">
        <w:tc>
          <w:tcPr>
            <w:tcW w:w="9248" w:type="dxa"/>
          </w:tcPr>
          <w:p w14:paraId="092290C6" w14:textId="5BC4790F" w:rsidR="00F577EB" w:rsidRDefault="00F577EB" w:rsidP="00BF5837">
            <w:pPr>
              <w:spacing w:before="120" w:after="120"/>
              <w:rPr>
                <w:lang w:val="en-AU"/>
              </w:rPr>
            </w:pPr>
            <w:r>
              <w:rPr>
                <w:lang w:val="en-AU"/>
              </w:rPr>
              <w:t>Asset Register</w:t>
            </w:r>
          </w:p>
        </w:tc>
      </w:tr>
      <w:tr w:rsidR="00F577EB" w14:paraId="10F03B54" w14:textId="77777777" w:rsidTr="00F577EB">
        <w:tc>
          <w:tcPr>
            <w:tcW w:w="9248" w:type="dxa"/>
          </w:tcPr>
          <w:p w14:paraId="38117632" w14:textId="1B652299" w:rsidR="00F577EB" w:rsidRPr="00F577EB" w:rsidRDefault="00F577EB" w:rsidP="00BF5837">
            <w:pPr>
              <w:spacing w:before="120" w:after="120"/>
              <w:rPr>
                <w:b/>
                <w:lang w:val="en-AU"/>
              </w:rPr>
            </w:pPr>
            <w:r>
              <w:rPr>
                <w:b/>
                <w:lang w:val="en-AU"/>
              </w:rPr>
              <w:t>Roads</w:t>
            </w:r>
          </w:p>
        </w:tc>
      </w:tr>
      <w:tr w:rsidR="00F577EB" w14:paraId="4E0C5004" w14:textId="77777777" w:rsidTr="00F577EB">
        <w:tc>
          <w:tcPr>
            <w:tcW w:w="9248" w:type="dxa"/>
          </w:tcPr>
          <w:p w14:paraId="5F940EE5" w14:textId="11ECFB83" w:rsidR="00F577EB" w:rsidRDefault="00F577EB" w:rsidP="00BF5837">
            <w:pPr>
              <w:spacing w:before="120" w:after="120"/>
              <w:rPr>
                <w:lang w:val="en-AU"/>
              </w:rPr>
            </w:pPr>
            <w:r>
              <w:rPr>
                <w:lang w:val="en-AU"/>
              </w:rPr>
              <w:t>Asset register for sealed and unsealed roads</w:t>
            </w:r>
          </w:p>
        </w:tc>
      </w:tr>
      <w:tr w:rsidR="00F577EB" w14:paraId="7C6F694E" w14:textId="77777777" w:rsidTr="00F577EB">
        <w:tc>
          <w:tcPr>
            <w:tcW w:w="9248" w:type="dxa"/>
          </w:tcPr>
          <w:p w14:paraId="7D713E49" w14:textId="4B797F58" w:rsidR="00F577EB" w:rsidRDefault="00F577EB" w:rsidP="00BF5837">
            <w:pPr>
              <w:spacing w:before="120" w:after="120"/>
              <w:rPr>
                <w:lang w:val="en-AU"/>
              </w:rPr>
            </w:pPr>
            <w:r>
              <w:rPr>
                <w:lang w:val="en-AU"/>
              </w:rPr>
              <w:t>Automated condition data for sealed roads</w:t>
            </w:r>
          </w:p>
        </w:tc>
      </w:tr>
      <w:tr w:rsidR="00F577EB" w14:paraId="113CE0CB" w14:textId="77777777" w:rsidTr="00F577EB">
        <w:tc>
          <w:tcPr>
            <w:tcW w:w="9248" w:type="dxa"/>
          </w:tcPr>
          <w:p w14:paraId="69CA4EC6" w14:textId="0F173A00" w:rsidR="00F577EB" w:rsidRDefault="00F577EB" w:rsidP="00BF5837">
            <w:pPr>
              <w:spacing w:before="120" w:after="120"/>
              <w:rPr>
                <w:lang w:val="en-AU"/>
              </w:rPr>
            </w:pPr>
            <w:r>
              <w:rPr>
                <w:lang w:val="en-AU"/>
              </w:rPr>
              <w:t xml:space="preserve">Condition rating and future works programs for transport assets </w:t>
            </w:r>
          </w:p>
        </w:tc>
      </w:tr>
      <w:tr w:rsidR="00F577EB" w14:paraId="74676C08" w14:textId="77777777" w:rsidTr="00F577EB">
        <w:tc>
          <w:tcPr>
            <w:tcW w:w="9248" w:type="dxa"/>
          </w:tcPr>
          <w:p w14:paraId="7A464239" w14:textId="0918BC1D" w:rsidR="00F577EB" w:rsidRDefault="00F577EB" w:rsidP="00BF5837">
            <w:pPr>
              <w:spacing w:before="120" w:after="120"/>
              <w:rPr>
                <w:lang w:val="en-AU"/>
              </w:rPr>
            </w:pPr>
            <w:r>
              <w:rPr>
                <w:lang w:val="en-AU"/>
              </w:rPr>
              <w:t xml:space="preserve">Pavement Management System </w:t>
            </w:r>
          </w:p>
        </w:tc>
      </w:tr>
      <w:tr w:rsidR="00F577EB" w14:paraId="3E0E1E60" w14:textId="77777777" w:rsidTr="00F577EB">
        <w:tc>
          <w:tcPr>
            <w:tcW w:w="9248" w:type="dxa"/>
          </w:tcPr>
          <w:p w14:paraId="27D55442" w14:textId="6D9CA21B" w:rsidR="00F577EB" w:rsidRDefault="00F577EB" w:rsidP="00BF5837">
            <w:pPr>
              <w:spacing w:before="120" w:after="120"/>
              <w:rPr>
                <w:lang w:val="en-AU"/>
              </w:rPr>
            </w:pPr>
            <w:r>
              <w:rPr>
                <w:lang w:val="en-AU"/>
              </w:rPr>
              <w:t>Asset register for bridges</w:t>
            </w:r>
          </w:p>
        </w:tc>
      </w:tr>
      <w:tr w:rsidR="00F577EB" w14:paraId="0572E0B1" w14:textId="77777777" w:rsidTr="00F577EB">
        <w:tc>
          <w:tcPr>
            <w:tcW w:w="9248" w:type="dxa"/>
          </w:tcPr>
          <w:p w14:paraId="3EB01DC5" w14:textId="2D03D754" w:rsidR="00F577EB" w:rsidRDefault="00F577EB" w:rsidP="00BF5837">
            <w:pPr>
              <w:spacing w:before="120" w:after="120"/>
              <w:rPr>
                <w:lang w:val="en-AU"/>
              </w:rPr>
            </w:pPr>
            <w:r>
              <w:rPr>
                <w:lang w:val="en-AU"/>
              </w:rPr>
              <w:t>Asset register for storm water drainage</w:t>
            </w:r>
          </w:p>
        </w:tc>
      </w:tr>
      <w:tr w:rsidR="00F577EB" w14:paraId="01E533CC" w14:textId="77777777" w:rsidTr="00F577EB">
        <w:tc>
          <w:tcPr>
            <w:tcW w:w="9248" w:type="dxa"/>
          </w:tcPr>
          <w:p w14:paraId="23229CC7" w14:textId="2B7068D7" w:rsidR="00F577EB" w:rsidRDefault="00F577EB" w:rsidP="00BF5837">
            <w:pPr>
              <w:spacing w:before="120" w:after="120"/>
              <w:rPr>
                <w:lang w:val="en-AU"/>
              </w:rPr>
            </w:pPr>
            <w:r>
              <w:rPr>
                <w:lang w:val="en-AU"/>
              </w:rPr>
              <w:t xml:space="preserve">Maintenance Management System for roads </w:t>
            </w:r>
          </w:p>
        </w:tc>
      </w:tr>
      <w:tr w:rsidR="00F577EB" w14:paraId="634513CE" w14:textId="77777777" w:rsidTr="00F577EB">
        <w:tc>
          <w:tcPr>
            <w:tcW w:w="9248" w:type="dxa"/>
          </w:tcPr>
          <w:p w14:paraId="4C0B2988" w14:textId="1E23BCF1" w:rsidR="00F577EB" w:rsidRPr="00F577EB" w:rsidRDefault="00F577EB" w:rsidP="00BF5837">
            <w:pPr>
              <w:spacing w:before="120" w:after="120"/>
              <w:rPr>
                <w:b/>
                <w:lang w:val="en-AU"/>
              </w:rPr>
            </w:pPr>
            <w:r>
              <w:rPr>
                <w:b/>
                <w:lang w:val="en-AU"/>
              </w:rPr>
              <w:t xml:space="preserve">Water and Sewerage </w:t>
            </w:r>
            <w:r w:rsidRPr="00F577EB">
              <w:rPr>
                <w:lang w:val="en-AU"/>
              </w:rPr>
              <w:t>(separate information exists for each of the following)</w:t>
            </w:r>
          </w:p>
        </w:tc>
      </w:tr>
      <w:tr w:rsidR="00F577EB" w14:paraId="2C29133F" w14:textId="77777777" w:rsidTr="00F577EB">
        <w:tc>
          <w:tcPr>
            <w:tcW w:w="9248" w:type="dxa"/>
          </w:tcPr>
          <w:p w14:paraId="1841B77E" w14:textId="55FE45B0" w:rsidR="00F577EB" w:rsidRDefault="00F577EB" w:rsidP="00BF5837">
            <w:pPr>
              <w:spacing w:before="120" w:after="120"/>
              <w:rPr>
                <w:lang w:val="en-AU"/>
              </w:rPr>
            </w:pPr>
            <w:r>
              <w:rPr>
                <w:lang w:val="en-AU"/>
              </w:rPr>
              <w:t>FINMOD (financial modelling of future water supply infrastructure needs and operations)</w:t>
            </w:r>
          </w:p>
        </w:tc>
      </w:tr>
      <w:tr w:rsidR="00F577EB" w14:paraId="305914F6" w14:textId="77777777" w:rsidTr="00F577EB">
        <w:tc>
          <w:tcPr>
            <w:tcW w:w="9248" w:type="dxa"/>
          </w:tcPr>
          <w:p w14:paraId="6DD21ABF" w14:textId="16C44DDA" w:rsidR="00F577EB" w:rsidRDefault="00F577EB" w:rsidP="00BF5837">
            <w:pPr>
              <w:spacing w:before="120" w:after="120"/>
              <w:rPr>
                <w:lang w:val="en-AU"/>
              </w:rPr>
            </w:pPr>
            <w:r>
              <w:rPr>
                <w:lang w:val="en-AU"/>
              </w:rPr>
              <w:t>GIS backend database</w:t>
            </w:r>
          </w:p>
        </w:tc>
      </w:tr>
      <w:tr w:rsidR="00F577EB" w14:paraId="0587A4AE" w14:textId="77777777" w:rsidTr="00F577EB">
        <w:tc>
          <w:tcPr>
            <w:tcW w:w="9248" w:type="dxa"/>
          </w:tcPr>
          <w:p w14:paraId="02C97484" w14:textId="03EB60AB" w:rsidR="00F577EB" w:rsidRDefault="00F577EB" w:rsidP="00BF5837">
            <w:pPr>
              <w:spacing w:before="120" w:after="120"/>
              <w:rPr>
                <w:lang w:val="en-AU"/>
              </w:rPr>
            </w:pPr>
            <w:r>
              <w:rPr>
                <w:lang w:val="en-AU"/>
              </w:rPr>
              <w:t xml:space="preserve">Service request management system </w:t>
            </w:r>
          </w:p>
        </w:tc>
      </w:tr>
      <w:tr w:rsidR="00F577EB" w14:paraId="605B533A" w14:textId="77777777" w:rsidTr="00F577EB">
        <w:tc>
          <w:tcPr>
            <w:tcW w:w="9248" w:type="dxa"/>
          </w:tcPr>
          <w:p w14:paraId="0E57FB96" w14:textId="0AA4EA46" w:rsidR="00F577EB" w:rsidRDefault="00F577EB" w:rsidP="00BF5837">
            <w:pPr>
              <w:spacing w:before="120" w:after="120"/>
              <w:rPr>
                <w:lang w:val="en-AU"/>
              </w:rPr>
            </w:pPr>
            <w:r>
              <w:rPr>
                <w:lang w:val="en-AU"/>
              </w:rPr>
              <w:t xml:space="preserve">Plant asset register </w:t>
            </w:r>
          </w:p>
        </w:tc>
      </w:tr>
      <w:tr w:rsidR="00F577EB" w14:paraId="2C3F1216" w14:textId="77777777" w:rsidTr="00F577EB">
        <w:tc>
          <w:tcPr>
            <w:tcW w:w="9248" w:type="dxa"/>
          </w:tcPr>
          <w:p w14:paraId="2679DDCF" w14:textId="40692758" w:rsidR="00F577EB" w:rsidRDefault="00F577EB" w:rsidP="00BF5837">
            <w:pPr>
              <w:spacing w:before="120" w:after="120"/>
              <w:rPr>
                <w:lang w:val="en-AU"/>
              </w:rPr>
            </w:pPr>
            <w:r>
              <w:rPr>
                <w:lang w:val="en-AU"/>
              </w:rPr>
              <w:t>Plant condition inspection records</w:t>
            </w:r>
          </w:p>
        </w:tc>
      </w:tr>
      <w:tr w:rsidR="00F577EB" w14:paraId="644658CE" w14:textId="77777777" w:rsidTr="00F577EB">
        <w:tc>
          <w:tcPr>
            <w:tcW w:w="9248" w:type="dxa"/>
          </w:tcPr>
          <w:p w14:paraId="166CBAC8" w14:textId="43EDAE23" w:rsidR="00F577EB" w:rsidRPr="00F577EB" w:rsidRDefault="00F577EB" w:rsidP="00BF5837">
            <w:pPr>
              <w:spacing w:before="120" w:after="120"/>
              <w:rPr>
                <w:b/>
                <w:lang w:val="en-AU"/>
              </w:rPr>
            </w:pPr>
            <w:r>
              <w:rPr>
                <w:b/>
                <w:lang w:val="en-AU"/>
              </w:rPr>
              <w:t xml:space="preserve">Waste Management </w:t>
            </w:r>
          </w:p>
        </w:tc>
      </w:tr>
      <w:tr w:rsidR="00F577EB" w14:paraId="103C8A87" w14:textId="77777777" w:rsidTr="00F577EB">
        <w:tc>
          <w:tcPr>
            <w:tcW w:w="9248" w:type="dxa"/>
          </w:tcPr>
          <w:p w14:paraId="4C23B0A5" w14:textId="103E5DFE" w:rsidR="00F577EB" w:rsidRDefault="00F577EB" w:rsidP="00BF5837">
            <w:pPr>
              <w:spacing w:before="120" w:after="120"/>
              <w:rPr>
                <w:lang w:val="en-AU"/>
              </w:rPr>
            </w:pPr>
            <w:r>
              <w:rPr>
                <w:lang w:val="en-AU"/>
              </w:rPr>
              <w:t xml:space="preserve">Waste Management Strategy </w:t>
            </w:r>
          </w:p>
        </w:tc>
      </w:tr>
    </w:tbl>
    <w:p w14:paraId="59F1E1A2" w14:textId="2F69E27D" w:rsidR="008521A3" w:rsidRDefault="008521A3">
      <w:pPr>
        <w:rPr>
          <w:lang w:val="en-AU"/>
        </w:rPr>
      </w:pPr>
      <w:r>
        <w:rPr>
          <w:lang w:val="en-AU"/>
        </w:rPr>
        <w:br w:type="page"/>
      </w:r>
    </w:p>
    <w:p w14:paraId="2648C2DA" w14:textId="77777777" w:rsidR="008521A3" w:rsidRPr="00A72482" w:rsidRDefault="008521A3" w:rsidP="008521A3">
      <w:pPr>
        <w:spacing w:before="120" w:after="120"/>
        <w:ind w:left="415"/>
        <w:rPr>
          <w:sz w:val="22"/>
          <w:szCs w:val="22"/>
          <w:lang w:val="en-AU"/>
        </w:rPr>
      </w:pPr>
    </w:p>
    <w:p w14:paraId="5067E509" w14:textId="77777777" w:rsidR="008521A3" w:rsidRPr="00A72482" w:rsidRDefault="008521A3" w:rsidP="008521A3">
      <w:pPr>
        <w:spacing w:before="120" w:after="120"/>
        <w:ind w:left="415"/>
        <w:rPr>
          <w:sz w:val="22"/>
          <w:szCs w:val="22"/>
          <w:lang w:val="en-AU"/>
        </w:rPr>
      </w:pPr>
    </w:p>
    <w:p w14:paraId="3CCA5AD1" w14:textId="77777777" w:rsidR="008521A3" w:rsidRPr="00A72482" w:rsidRDefault="008521A3" w:rsidP="008521A3">
      <w:pPr>
        <w:spacing w:before="120" w:after="120"/>
        <w:ind w:left="415"/>
        <w:rPr>
          <w:sz w:val="22"/>
          <w:szCs w:val="22"/>
          <w:lang w:val="en-AU"/>
        </w:rPr>
      </w:pPr>
    </w:p>
    <w:p w14:paraId="3A0AE7E1" w14:textId="77777777" w:rsidR="008521A3" w:rsidRPr="00A72482" w:rsidRDefault="008521A3" w:rsidP="008521A3">
      <w:pPr>
        <w:spacing w:before="120" w:after="120"/>
        <w:ind w:left="415"/>
        <w:rPr>
          <w:sz w:val="22"/>
          <w:szCs w:val="22"/>
          <w:lang w:val="en-AU"/>
        </w:rPr>
      </w:pPr>
    </w:p>
    <w:p w14:paraId="4F6E886A" w14:textId="77777777" w:rsidR="008521A3" w:rsidRPr="00A72482" w:rsidRDefault="008521A3" w:rsidP="008521A3">
      <w:pPr>
        <w:spacing w:before="120" w:after="120"/>
        <w:ind w:left="415"/>
        <w:rPr>
          <w:sz w:val="22"/>
          <w:szCs w:val="22"/>
          <w:lang w:val="en-AU"/>
        </w:rPr>
      </w:pPr>
    </w:p>
    <w:p w14:paraId="5E743701" w14:textId="77777777" w:rsidR="008521A3" w:rsidRDefault="008521A3" w:rsidP="008521A3">
      <w:pPr>
        <w:spacing w:before="120" w:after="120"/>
        <w:ind w:left="415"/>
        <w:rPr>
          <w:sz w:val="22"/>
          <w:szCs w:val="22"/>
          <w:lang w:val="en-AU"/>
        </w:rPr>
      </w:pPr>
    </w:p>
    <w:p w14:paraId="2B6EFBCE" w14:textId="77777777" w:rsidR="008521A3" w:rsidRDefault="008521A3" w:rsidP="008521A3">
      <w:pPr>
        <w:spacing w:before="120" w:after="120"/>
        <w:ind w:left="415"/>
        <w:rPr>
          <w:sz w:val="22"/>
          <w:szCs w:val="22"/>
          <w:lang w:val="en-AU"/>
        </w:rPr>
      </w:pPr>
    </w:p>
    <w:p w14:paraId="5BBECA87" w14:textId="77777777" w:rsidR="008521A3" w:rsidRDefault="008521A3" w:rsidP="008521A3">
      <w:pPr>
        <w:spacing w:before="120" w:after="120"/>
        <w:ind w:left="415"/>
        <w:rPr>
          <w:sz w:val="22"/>
          <w:szCs w:val="22"/>
          <w:lang w:val="en-AU"/>
        </w:rPr>
      </w:pPr>
    </w:p>
    <w:p w14:paraId="416C7BD4" w14:textId="77777777" w:rsidR="008521A3" w:rsidRDefault="008521A3" w:rsidP="008521A3">
      <w:pPr>
        <w:spacing w:before="120" w:after="120"/>
        <w:ind w:left="415"/>
        <w:rPr>
          <w:sz w:val="22"/>
          <w:szCs w:val="22"/>
          <w:lang w:val="en-AU"/>
        </w:rPr>
      </w:pPr>
    </w:p>
    <w:p w14:paraId="79D7453C" w14:textId="77777777" w:rsidR="008521A3" w:rsidRDefault="008521A3" w:rsidP="008521A3">
      <w:pPr>
        <w:spacing w:before="120" w:after="120"/>
        <w:ind w:left="415"/>
        <w:rPr>
          <w:sz w:val="22"/>
          <w:szCs w:val="22"/>
          <w:lang w:val="en-AU"/>
        </w:rPr>
      </w:pPr>
    </w:p>
    <w:p w14:paraId="3431183D" w14:textId="77777777" w:rsidR="008521A3" w:rsidRPr="00A72482" w:rsidRDefault="008521A3" w:rsidP="008521A3">
      <w:pPr>
        <w:spacing w:before="120" w:after="120"/>
        <w:rPr>
          <w:sz w:val="22"/>
          <w:szCs w:val="22"/>
          <w:lang w:val="en-AU"/>
        </w:rPr>
      </w:pPr>
    </w:p>
    <w:p w14:paraId="5A7BBA1E" w14:textId="77777777" w:rsidR="008521A3" w:rsidRPr="00A72482" w:rsidRDefault="008521A3" w:rsidP="008521A3">
      <w:pPr>
        <w:spacing w:before="120" w:after="120"/>
        <w:ind w:left="415"/>
        <w:jc w:val="center"/>
        <w:rPr>
          <w:sz w:val="22"/>
          <w:szCs w:val="22"/>
          <w:lang w:val="en-AU"/>
        </w:rPr>
      </w:pPr>
      <w:r w:rsidRPr="00A72482">
        <w:rPr>
          <w:sz w:val="22"/>
          <w:szCs w:val="22"/>
          <w:lang w:val="en-AU"/>
        </w:rPr>
        <w:t>This page left blank intentionally</w:t>
      </w:r>
    </w:p>
    <w:p w14:paraId="0C2298B3" w14:textId="77777777" w:rsidR="008521A3" w:rsidRDefault="008521A3" w:rsidP="005127BF">
      <w:pPr>
        <w:rPr>
          <w:lang w:val="en-AU"/>
        </w:rPr>
      </w:pPr>
    </w:p>
    <w:p w14:paraId="1D1BAAD9" w14:textId="77777777" w:rsidR="00CB3024" w:rsidRDefault="00CB3024" w:rsidP="002D179B">
      <w:pPr>
        <w:spacing w:before="120" w:after="120"/>
        <w:rPr>
          <w:lang w:val="en-AU"/>
        </w:rPr>
      </w:pPr>
    </w:p>
    <w:p w14:paraId="4FFD6FA4" w14:textId="77777777" w:rsidR="00A14E5E" w:rsidRDefault="00A14E5E" w:rsidP="005E3B13">
      <w:pPr>
        <w:pStyle w:val="Heading1"/>
        <w:rPr>
          <w:lang w:val="en-AU"/>
        </w:rPr>
        <w:sectPr w:rsidR="00A14E5E" w:rsidSect="00BF5837">
          <w:pgSz w:w="11900" w:h="16840"/>
          <w:pgMar w:top="1440" w:right="1440" w:bottom="1298" w:left="1202" w:header="708" w:footer="932" w:gutter="0"/>
          <w:cols w:space="708"/>
          <w:titlePg/>
          <w:docGrid w:linePitch="360"/>
        </w:sectPr>
      </w:pPr>
    </w:p>
    <w:p w14:paraId="758FE02F" w14:textId="0D540395" w:rsidR="009F2C5C" w:rsidRDefault="009F2C5C" w:rsidP="009F2C5C">
      <w:pPr>
        <w:pStyle w:val="Heading1"/>
        <w:rPr>
          <w:lang w:val="en-AU"/>
        </w:rPr>
      </w:pPr>
      <w:bookmarkStart w:id="48" w:name="_Toc474328818"/>
      <w:r>
        <w:rPr>
          <w:lang w:val="en-AU"/>
        </w:rPr>
        <w:lastRenderedPageBreak/>
        <w:t>Appendix 5 – Asset Valuation and Consumption</w:t>
      </w:r>
      <w:bookmarkEnd w:id="48"/>
      <w:r>
        <w:rPr>
          <w:lang w:val="en-AU"/>
        </w:rPr>
        <w:t xml:space="preserve"> </w:t>
      </w:r>
    </w:p>
    <w:p w14:paraId="683499D5" w14:textId="77777777" w:rsidR="004F2049" w:rsidRDefault="00006B31" w:rsidP="009F2C5C">
      <w:pPr>
        <w:spacing w:before="120" w:after="120"/>
        <w:rPr>
          <w:sz w:val="22"/>
          <w:szCs w:val="22"/>
        </w:rPr>
      </w:pPr>
      <w:r>
        <w:rPr>
          <w:sz w:val="22"/>
          <w:szCs w:val="22"/>
        </w:rPr>
        <w:t xml:space="preserve">As discussed in section 4, assumptions about the fair value and service life of assets have a major influence on Council’s reported financial position and performance (via depreciation).  </w:t>
      </w:r>
    </w:p>
    <w:p w14:paraId="1D62E716" w14:textId="583DD518" w:rsidR="009F11A5" w:rsidRPr="00F577EB" w:rsidRDefault="00006B31" w:rsidP="004F2049">
      <w:pPr>
        <w:spacing w:before="120" w:after="120"/>
        <w:rPr>
          <w:sz w:val="22"/>
          <w:szCs w:val="22"/>
        </w:rPr>
      </w:pPr>
      <w:r>
        <w:rPr>
          <w:sz w:val="22"/>
          <w:szCs w:val="22"/>
        </w:rPr>
        <w:t xml:space="preserve">The basic assumptions across each asset category are </w:t>
      </w:r>
      <w:r w:rsidR="004F2049">
        <w:rPr>
          <w:sz w:val="22"/>
          <w:szCs w:val="22"/>
        </w:rPr>
        <w:t xml:space="preserve">to be identified in the following table as information is generated as part of asset revaluations </w:t>
      </w:r>
      <w:r w:rsidR="00F577EB">
        <w:rPr>
          <w:sz w:val="22"/>
          <w:szCs w:val="22"/>
        </w:rPr>
        <w:t>(e.g. water and sewerage infrastructure as</w:t>
      </w:r>
      <w:r w:rsidR="004F2049">
        <w:rPr>
          <w:sz w:val="22"/>
          <w:szCs w:val="22"/>
        </w:rPr>
        <w:t xml:space="preserve"> it is being revalued in 2017) and more generally as Council reviews its depreciation expenses. </w:t>
      </w:r>
    </w:p>
    <w:tbl>
      <w:tblPr>
        <w:tblStyle w:val="TableGrid"/>
        <w:tblW w:w="0" w:type="auto"/>
        <w:tblLook w:val="04A0" w:firstRow="1" w:lastRow="0" w:firstColumn="1" w:lastColumn="0" w:noHBand="0" w:noVBand="1"/>
      </w:tblPr>
      <w:tblGrid>
        <w:gridCol w:w="3087"/>
        <w:gridCol w:w="2917"/>
        <w:gridCol w:w="3258"/>
      </w:tblGrid>
      <w:tr w:rsidR="009F11A5" w14:paraId="46EC92DB" w14:textId="77777777" w:rsidTr="004F2049">
        <w:tc>
          <w:tcPr>
            <w:tcW w:w="3087" w:type="dxa"/>
          </w:tcPr>
          <w:p w14:paraId="689B7EC5" w14:textId="152EC2E0" w:rsidR="009F11A5" w:rsidRPr="004F2049" w:rsidRDefault="009F11A5" w:rsidP="004F2049">
            <w:pPr>
              <w:spacing w:before="120" w:after="120"/>
              <w:jc w:val="center"/>
              <w:rPr>
                <w:b/>
                <w:sz w:val="22"/>
                <w:szCs w:val="22"/>
              </w:rPr>
            </w:pPr>
            <w:r w:rsidRPr="004F2049">
              <w:rPr>
                <w:b/>
                <w:sz w:val="22"/>
                <w:szCs w:val="22"/>
              </w:rPr>
              <w:t>Asset Category and Details</w:t>
            </w:r>
          </w:p>
        </w:tc>
        <w:tc>
          <w:tcPr>
            <w:tcW w:w="2917" w:type="dxa"/>
          </w:tcPr>
          <w:p w14:paraId="305B4148" w14:textId="7C7A1FA3" w:rsidR="009F11A5" w:rsidRPr="004F2049" w:rsidRDefault="009F11A5" w:rsidP="004F2049">
            <w:pPr>
              <w:spacing w:before="120" w:after="120"/>
              <w:jc w:val="center"/>
              <w:rPr>
                <w:b/>
                <w:sz w:val="22"/>
                <w:szCs w:val="22"/>
              </w:rPr>
            </w:pPr>
            <w:r w:rsidRPr="004F2049">
              <w:rPr>
                <w:b/>
                <w:sz w:val="22"/>
                <w:szCs w:val="22"/>
              </w:rPr>
              <w:t xml:space="preserve">Benchmarking </w:t>
            </w:r>
            <w:r w:rsidR="004F2049" w:rsidRPr="004F2049">
              <w:rPr>
                <w:b/>
                <w:sz w:val="22"/>
                <w:szCs w:val="22"/>
              </w:rPr>
              <w:br/>
              <w:t>e.g. $/unit, useful life</w:t>
            </w:r>
          </w:p>
        </w:tc>
        <w:tc>
          <w:tcPr>
            <w:tcW w:w="3258" w:type="dxa"/>
          </w:tcPr>
          <w:p w14:paraId="37E42858" w14:textId="741CA57A" w:rsidR="009F11A5" w:rsidRPr="004F2049" w:rsidRDefault="009F11A5" w:rsidP="004F2049">
            <w:pPr>
              <w:spacing w:before="120" w:after="120"/>
              <w:jc w:val="center"/>
              <w:rPr>
                <w:b/>
                <w:sz w:val="22"/>
                <w:szCs w:val="22"/>
              </w:rPr>
            </w:pPr>
            <w:r w:rsidRPr="004F2049">
              <w:rPr>
                <w:b/>
                <w:sz w:val="22"/>
                <w:szCs w:val="22"/>
              </w:rPr>
              <w:t>Comments</w:t>
            </w:r>
          </w:p>
        </w:tc>
      </w:tr>
      <w:tr w:rsidR="009F11A5" w14:paraId="1C5048BC" w14:textId="77777777" w:rsidTr="004F2049">
        <w:tc>
          <w:tcPr>
            <w:tcW w:w="3087" w:type="dxa"/>
          </w:tcPr>
          <w:p w14:paraId="7CCAC20F" w14:textId="2643C6B9" w:rsidR="009F11A5" w:rsidRDefault="004F2049" w:rsidP="004F2049">
            <w:pPr>
              <w:spacing w:before="120" w:after="120"/>
              <w:rPr>
                <w:sz w:val="22"/>
                <w:szCs w:val="22"/>
              </w:rPr>
            </w:pPr>
            <w:r>
              <w:rPr>
                <w:sz w:val="22"/>
                <w:szCs w:val="22"/>
              </w:rPr>
              <w:t xml:space="preserve">Sealed Roads </w:t>
            </w:r>
          </w:p>
        </w:tc>
        <w:tc>
          <w:tcPr>
            <w:tcW w:w="2917" w:type="dxa"/>
          </w:tcPr>
          <w:p w14:paraId="0983A5E0" w14:textId="7D84D1D8" w:rsidR="009F11A5" w:rsidRDefault="009F11A5" w:rsidP="004F2049">
            <w:pPr>
              <w:spacing w:before="120" w:after="120"/>
              <w:rPr>
                <w:sz w:val="22"/>
                <w:szCs w:val="22"/>
              </w:rPr>
            </w:pPr>
            <w:r>
              <w:rPr>
                <w:sz w:val="22"/>
                <w:szCs w:val="22"/>
              </w:rPr>
              <w:t xml:space="preserve"> </w:t>
            </w:r>
          </w:p>
        </w:tc>
        <w:tc>
          <w:tcPr>
            <w:tcW w:w="3258" w:type="dxa"/>
          </w:tcPr>
          <w:p w14:paraId="1A7F2F8F" w14:textId="40CEE6E9" w:rsidR="009F11A5" w:rsidRDefault="009F11A5" w:rsidP="009F2C5C">
            <w:pPr>
              <w:spacing w:before="120" w:after="120"/>
              <w:rPr>
                <w:sz w:val="22"/>
                <w:szCs w:val="22"/>
              </w:rPr>
            </w:pPr>
          </w:p>
        </w:tc>
      </w:tr>
      <w:tr w:rsidR="009F11A5" w14:paraId="792C6CC1" w14:textId="77777777" w:rsidTr="004F2049">
        <w:tc>
          <w:tcPr>
            <w:tcW w:w="3087" w:type="dxa"/>
          </w:tcPr>
          <w:p w14:paraId="1C79802C" w14:textId="144E558E" w:rsidR="009F11A5" w:rsidRDefault="009F11A5" w:rsidP="009F2C5C">
            <w:pPr>
              <w:spacing w:before="120" w:after="120"/>
              <w:rPr>
                <w:sz w:val="22"/>
                <w:szCs w:val="22"/>
              </w:rPr>
            </w:pPr>
            <w:r>
              <w:rPr>
                <w:sz w:val="22"/>
                <w:szCs w:val="22"/>
              </w:rPr>
              <w:t xml:space="preserve">Footpaths and </w:t>
            </w:r>
            <w:proofErr w:type="spellStart"/>
            <w:r>
              <w:rPr>
                <w:sz w:val="22"/>
                <w:szCs w:val="22"/>
              </w:rPr>
              <w:t>Kerb</w:t>
            </w:r>
            <w:proofErr w:type="spellEnd"/>
            <w:r>
              <w:rPr>
                <w:sz w:val="22"/>
                <w:szCs w:val="22"/>
              </w:rPr>
              <w:t xml:space="preserve"> and Gutter</w:t>
            </w:r>
          </w:p>
        </w:tc>
        <w:tc>
          <w:tcPr>
            <w:tcW w:w="2917" w:type="dxa"/>
          </w:tcPr>
          <w:p w14:paraId="7C36E814" w14:textId="77777777" w:rsidR="009F11A5" w:rsidRDefault="009F11A5" w:rsidP="009F2C5C">
            <w:pPr>
              <w:spacing w:before="120" w:after="120"/>
              <w:rPr>
                <w:sz w:val="22"/>
                <w:szCs w:val="22"/>
              </w:rPr>
            </w:pPr>
          </w:p>
        </w:tc>
        <w:tc>
          <w:tcPr>
            <w:tcW w:w="3258" w:type="dxa"/>
          </w:tcPr>
          <w:p w14:paraId="61724E23" w14:textId="1C34F11E" w:rsidR="009F11A5" w:rsidRDefault="009F11A5" w:rsidP="009F2C5C">
            <w:pPr>
              <w:spacing w:before="120" w:after="120"/>
              <w:rPr>
                <w:sz w:val="22"/>
                <w:szCs w:val="22"/>
              </w:rPr>
            </w:pPr>
            <w:r>
              <w:rPr>
                <w:sz w:val="22"/>
                <w:szCs w:val="22"/>
              </w:rPr>
              <w:t xml:space="preserve">Often partial renewal (of broken sections) </w:t>
            </w:r>
          </w:p>
        </w:tc>
      </w:tr>
      <w:tr w:rsidR="009F11A5" w14:paraId="034AF3B0" w14:textId="77777777" w:rsidTr="004F2049">
        <w:tc>
          <w:tcPr>
            <w:tcW w:w="3087" w:type="dxa"/>
          </w:tcPr>
          <w:p w14:paraId="4F030839" w14:textId="577EEFC1" w:rsidR="009F11A5" w:rsidRDefault="009F11A5" w:rsidP="009F2C5C">
            <w:pPr>
              <w:spacing w:before="120" w:after="120"/>
              <w:rPr>
                <w:sz w:val="22"/>
                <w:szCs w:val="22"/>
              </w:rPr>
            </w:pPr>
            <w:proofErr w:type="spellStart"/>
            <w:r>
              <w:rPr>
                <w:sz w:val="22"/>
                <w:szCs w:val="22"/>
              </w:rPr>
              <w:t>Stormwater</w:t>
            </w:r>
            <w:proofErr w:type="spellEnd"/>
            <w:r>
              <w:rPr>
                <w:sz w:val="22"/>
                <w:szCs w:val="22"/>
              </w:rPr>
              <w:t xml:space="preserve"> </w:t>
            </w:r>
          </w:p>
        </w:tc>
        <w:tc>
          <w:tcPr>
            <w:tcW w:w="2917" w:type="dxa"/>
          </w:tcPr>
          <w:p w14:paraId="425F47D3" w14:textId="77777777" w:rsidR="009F11A5" w:rsidRDefault="009F11A5" w:rsidP="009F2C5C">
            <w:pPr>
              <w:spacing w:before="120" w:after="120"/>
              <w:rPr>
                <w:sz w:val="22"/>
                <w:szCs w:val="22"/>
              </w:rPr>
            </w:pPr>
          </w:p>
        </w:tc>
        <w:tc>
          <w:tcPr>
            <w:tcW w:w="3258" w:type="dxa"/>
          </w:tcPr>
          <w:p w14:paraId="5C5350AD" w14:textId="5C7D4273" w:rsidR="009F11A5" w:rsidRDefault="009F11A5" w:rsidP="009F2C5C">
            <w:pPr>
              <w:spacing w:before="120" w:after="120"/>
              <w:rPr>
                <w:sz w:val="22"/>
                <w:szCs w:val="22"/>
              </w:rPr>
            </w:pPr>
          </w:p>
        </w:tc>
      </w:tr>
      <w:tr w:rsidR="009F11A5" w14:paraId="2369506E" w14:textId="77777777" w:rsidTr="004F2049">
        <w:tc>
          <w:tcPr>
            <w:tcW w:w="3087" w:type="dxa"/>
          </w:tcPr>
          <w:p w14:paraId="6D735D8F" w14:textId="67D24DA3" w:rsidR="009F11A5" w:rsidRDefault="009F11A5" w:rsidP="009F2C5C">
            <w:pPr>
              <w:spacing w:before="120" w:after="120"/>
              <w:rPr>
                <w:sz w:val="22"/>
                <w:szCs w:val="22"/>
              </w:rPr>
            </w:pPr>
            <w:r>
              <w:rPr>
                <w:sz w:val="22"/>
                <w:szCs w:val="22"/>
              </w:rPr>
              <w:t xml:space="preserve">Buildings </w:t>
            </w:r>
          </w:p>
        </w:tc>
        <w:tc>
          <w:tcPr>
            <w:tcW w:w="2917" w:type="dxa"/>
          </w:tcPr>
          <w:p w14:paraId="7DD920BF" w14:textId="77777777" w:rsidR="009F11A5" w:rsidRDefault="009F11A5" w:rsidP="009F2C5C">
            <w:pPr>
              <w:spacing w:before="120" w:after="120"/>
              <w:rPr>
                <w:sz w:val="22"/>
                <w:szCs w:val="22"/>
              </w:rPr>
            </w:pPr>
          </w:p>
        </w:tc>
        <w:tc>
          <w:tcPr>
            <w:tcW w:w="3258" w:type="dxa"/>
          </w:tcPr>
          <w:p w14:paraId="0DCA4297" w14:textId="0F9CCE12" w:rsidR="009F11A5" w:rsidRDefault="009F11A5" w:rsidP="009F2C5C">
            <w:pPr>
              <w:spacing w:before="120" w:after="120"/>
              <w:rPr>
                <w:sz w:val="22"/>
                <w:szCs w:val="22"/>
              </w:rPr>
            </w:pPr>
            <w:r>
              <w:rPr>
                <w:sz w:val="22"/>
                <w:szCs w:val="22"/>
              </w:rPr>
              <w:t xml:space="preserve">Structural condition (note that renewal often driven by functionality and capacity issues, so buildings may not stay in service as long as they could) </w:t>
            </w:r>
          </w:p>
        </w:tc>
      </w:tr>
      <w:tr w:rsidR="009F11A5" w14:paraId="0E89036D" w14:textId="77777777" w:rsidTr="004F2049">
        <w:tc>
          <w:tcPr>
            <w:tcW w:w="3087" w:type="dxa"/>
          </w:tcPr>
          <w:p w14:paraId="1A3F60EF" w14:textId="3612DF25" w:rsidR="009F11A5" w:rsidRDefault="009F11A5" w:rsidP="009F2C5C">
            <w:pPr>
              <w:spacing w:before="120" w:after="120"/>
              <w:rPr>
                <w:sz w:val="22"/>
                <w:szCs w:val="22"/>
              </w:rPr>
            </w:pPr>
            <w:r>
              <w:rPr>
                <w:sz w:val="22"/>
                <w:szCs w:val="22"/>
              </w:rPr>
              <w:t>Water and sewerage</w:t>
            </w:r>
          </w:p>
        </w:tc>
        <w:tc>
          <w:tcPr>
            <w:tcW w:w="2917" w:type="dxa"/>
          </w:tcPr>
          <w:p w14:paraId="0C76638E" w14:textId="6B734946" w:rsidR="009F11A5" w:rsidRDefault="009F11A5" w:rsidP="004F2049">
            <w:pPr>
              <w:spacing w:before="120" w:after="120"/>
              <w:rPr>
                <w:sz w:val="22"/>
                <w:szCs w:val="22"/>
              </w:rPr>
            </w:pPr>
          </w:p>
        </w:tc>
        <w:tc>
          <w:tcPr>
            <w:tcW w:w="3258" w:type="dxa"/>
          </w:tcPr>
          <w:p w14:paraId="34D5F0F0" w14:textId="05BFFFD1" w:rsidR="009F11A5" w:rsidRDefault="004F2049" w:rsidP="004F2049">
            <w:pPr>
              <w:spacing w:before="120" w:after="120"/>
              <w:rPr>
                <w:sz w:val="22"/>
                <w:szCs w:val="22"/>
              </w:rPr>
            </w:pPr>
            <w:r>
              <w:rPr>
                <w:sz w:val="22"/>
                <w:szCs w:val="22"/>
              </w:rPr>
              <w:t>Revaluation in 2017</w:t>
            </w:r>
          </w:p>
        </w:tc>
      </w:tr>
    </w:tbl>
    <w:p w14:paraId="0D8D5CC8" w14:textId="77777777" w:rsidR="00A72482" w:rsidRPr="00A72482" w:rsidRDefault="00A72482" w:rsidP="00A72482">
      <w:pPr>
        <w:spacing w:before="120" w:after="120"/>
        <w:ind w:left="415"/>
        <w:rPr>
          <w:sz w:val="22"/>
          <w:szCs w:val="22"/>
          <w:lang w:val="en-AU"/>
        </w:rPr>
      </w:pPr>
    </w:p>
    <w:p w14:paraId="032D0E3F" w14:textId="77777777" w:rsidR="00A72482" w:rsidRPr="00A72482" w:rsidRDefault="00A72482" w:rsidP="00A72482">
      <w:pPr>
        <w:spacing w:before="120" w:after="120"/>
        <w:ind w:left="415"/>
        <w:rPr>
          <w:sz w:val="22"/>
          <w:szCs w:val="22"/>
          <w:lang w:val="en-AU"/>
        </w:rPr>
      </w:pPr>
    </w:p>
    <w:p w14:paraId="72883317" w14:textId="006EC73C" w:rsidR="00F577EB" w:rsidRDefault="00F577EB">
      <w:pPr>
        <w:rPr>
          <w:sz w:val="22"/>
          <w:szCs w:val="22"/>
          <w:lang w:val="en-AU"/>
        </w:rPr>
      </w:pPr>
      <w:r>
        <w:rPr>
          <w:sz w:val="22"/>
          <w:szCs w:val="22"/>
          <w:lang w:val="en-AU"/>
        </w:rPr>
        <w:br w:type="page"/>
      </w:r>
    </w:p>
    <w:p w14:paraId="34DE056A" w14:textId="77777777" w:rsidR="00A72482" w:rsidRPr="00A72482" w:rsidRDefault="00A72482" w:rsidP="00A72482">
      <w:pPr>
        <w:spacing w:before="120" w:after="120"/>
        <w:ind w:left="415"/>
        <w:rPr>
          <w:sz w:val="22"/>
          <w:szCs w:val="22"/>
          <w:lang w:val="en-AU"/>
        </w:rPr>
      </w:pPr>
    </w:p>
    <w:p w14:paraId="6E1D0000" w14:textId="77777777" w:rsidR="00A72482" w:rsidRPr="00A72482" w:rsidRDefault="00A72482" w:rsidP="00A72482">
      <w:pPr>
        <w:spacing w:before="120" w:after="120"/>
        <w:ind w:left="415"/>
        <w:rPr>
          <w:sz w:val="22"/>
          <w:szCs w:val="22"/>
          <w:lang w:val="en-AU"/>
        </w:rPr>
      </w:pPr>
    </w:p>
    <w:p w14:paraId="69960080" w14:textId="77777777" w:rsidR="00A72482" w:rsidRPr="00A72482" w:rsidRDefault="00A72482" w:rsidP="00A72482">
      <w:pPr>
        <w:spacing w:before="120" w:after="120"/>
        <w:ind w:left="415"/>
        <w:rPr>
          <w:sz w:val="22"/>
          <w:szCs w:val="22"/>
          <w:lang w:val="en-AU"/>
        </w:rPr>
      </w:pPr>
    </w:p>
    <w:p w14:paraId="3A9E1C1F" w14:textId="77777777" w:rsidR="00A72482" w:rsidRPr="00A72482" w:rsidRDefault="00A72482" w:rsidP="00A72482">
      <w:pPr>
        <w:spacing w:before="120" w:after="120"/>
        <w:ind w:left="415"/>
        <w:rPr>
          <w:sz w:val="22"/>
          <w:szCs w:val="22"/>
          <w:lang w:val="en-AU"/>
        </w:rPr>
      </w:pPr>
    </w:p>
    <w:p w14:paraId="5EA9A122" w14:textId="77777777" w:rsidR="00A72482" w:rsidRPr="00A72482" w:rsidRDefault="00A72482" w:rsidP="00A72482">
      <w:pPr>
        <w:spacing w:before="120" w:after="120"/>
        <w:ind w:left="415"/>
        <w:rPr>
          <w:sz w:val="22"/>
          <w:szCs w:val="22"/>
          <w:lang w:val="en-AU"/>
        </w:rPr>
      </w:pPr>
    </w:p>
    <w:p w14:paraId="2C978752" w14:textId="77777777" w:rsidR="00A72482" w:rsidRDefault="00A72482" w:rsidP="00A72482">
      <w:pPr>
        <w:spacing w:before="120" w:after="120"/>
        <w:ind w:left="415"/>
        <w:rPr>
          <w:sz w:val="22"/>
          <w:szCs w:val="22"/>
          <w:lang w:val="en-AU"/>
        </w:rPr>
      </w:pPr>
    </w:p>
    <w:p w14:paraId="3B794D73" w14:textId="77777777" w:rsidR="00A72482" w:rsidRDefault="00A72482" w:rsidP="00A72482">
      <w:pPr>
        <w:spacing w:before="120" w:after="120"/>
        <w:ind w:left="415"/>
        <w:rPr>
          <w:sz w:val="22"/>
          <w:szCs w:val="22"/>
          <w:lang w:val="en-AU"/>
        </w:rPr>
      </w:pPr>
    </w:p>
    <w:p w14:paraId="379CF60A" w14:textId="77777777" w:rsidR="00A72482" w:rsidRDefault="00A72482" w:rsidP="00A72482">
      <w:pPr>
        <w:spacing w:before="120" w:after="120"/>
        <w:ind w:left="415"/>
        <w:rPr>
          <w:sz w:val="22"/>
          <w:szCs w:val="22"/>
          <w:lang w:val="en-AU"/>
        </w:rPr>
      </w:pPr>
    </w:p>
    <w:p w14:paraId="1B97BF7E" w14:textId="77777777" w:rsidR="00A72482" w:rsidRDefault="00A72482" w:rsidP="00A72482">
      <w:pPr>
        <w:spacing w:before="120" w:after="120"/>
        <w:ind w:left="415"/>
        <w:rPr>
          <w:sz w:val="22"/>
          <w:szCs w:val="22"/>
          <w:lang w:val="en-AU"/>
        </w:rPr>
      </w:pPr>
    </w:p>
    <w:p w14:paraId="279A00CB" w14:textId="77777777" w:rsidR="00A72482" w:rsidRDefault="00A72482" w:rsidP="00A72482">
      <w:pPr>
        <w:spacing w:before="120" w:after="120"/>
        <w:ind w:left="415"/>
        <w:rPr>
          <w:sz w:val="22"/>
          <w:szCs w:val="22"/>
          <w:lang w:val="en-AU"/>
        </w:rPr>
      </w:pPr>
    </w:p>
    <w:p w14:paraId="5A1D322D" w14:textId="77777777" w:rsidR="00A72482" w:rsidRDefault="00A72482" w:rsidP="00A72482">
      <w:pPr>
        <w:spacing w:before="120" w:after="120"/>
        <w:ind w:left="415"/>
        <w:rPr>
          <w:sz w:val="22"/>
          <w:szCs w:val="22"/>
          <w:lang w:val="en-AU"/>
        </w:rPr>
      </w:pPr>
    </w:p>
    <w:p w14:paraId="2D1ADEA9" w14:textId="77777777" w:rsidR="00A72482" w:rsidRPr="00A72482" w:rsidRDefault="00A72482" w:rsidP="00A72482">
      <w:pPr>
        <w:spacing w:before="120" w:after="120"/>
        <w:ind w:left="415"/>
        <w:rPr>
          <w:sz w:val="22"/>
          <w:szCs w:val="22"/>
          <w:lang w:val="en-AU"/>
        </w:rPr>
      </w:pPr>
    </w:p>
    <w:p w14:paraId="4C2F12D4" w14:textId="77777777" w:rsidR="00A72482" w:rsidRPr="00A72482" w:rsidRDefault="00A72482" w:rsidP="00A72482">
      <w:pPr>
        <w:spacing w:before="120" w:after="120"/>
        <w:ind w:left="415"/>
        <w:rPr>
          <w:sz w:val="22"/>
          <w:szCs w:val="22"/>
          <w:lang w:val="en-AU"/>
        </w:rPr>
      </w:pPr>
    </w:p>
    <w:p w14:paraId="44F23824" w14:textId="77777777" w:rsidR="00A72482" w:rsidRPr="00A72482" w:rsidRDefault="00A72482" w:rsidP="00A72482">
      <w:pPr>
        <w:spacing w:before="120" w:after="120"/>
        <w:ind w:left="415"/>
        <w:rPr>
          <w:sz w:val="22"/>
          <w:szCs w:val="22"/>
          <w:lang w:val="en-AU"/>
        </w:rPr>
      </w:pPr>
    </w:p>
    <w:p w14:paraId="1B6090DA" w14:textId="77777777" w:rsidR="00A72482" w:rsidRPr="00A72482" w:rsidRDefault="00A72482" w:rsidP="00A72482">
      <w:pPr>
        <w:spacing w:before="120" w:after="120"/>
        <w:ind w:left="415"/>
        <w:rPr>
          <w:sz w:val="22"/>
          <w:szCs w:val="22"/>
          <w:lang w:val="en-AU"/>
        </w:rPr>
      </w:pPr>
    </w:p>
    <w:p w14:paraId="62A1B184" w14:textId="77777777" w:rsidR="00A72482" w:rsidRPr="00A72482" w:rsidRDefault="00A72482" w:rsidP="00A72482">
      <w:pPr>
        <w:spacing w:before="120" w:after="120"/>
        <w:ind w:left="415"/>
        <w:rPr>
          <w:sz w:val="22"/>
          <w:szCs w:val="22"/>
          <w:lang w:val="en-AU"/>
        </w:rPr>
      </w:pPr>
    </w:p>
    <w:p w14:paraId="1C021A46" w14:textId="786E5329" w:rsidR="00A72482" w:rsidRPr="00A72482" w:rsidRDefault="00A72482" w:rsidP="00A72482">
      <w:pPr>
        <w:spacing w:before="120" w:after="120"/>
        <w:ind w:left="415"/>
        <w:jc w:val="center"/>
        <w:rPr>
          <w:sz w:val="22"/>
          <w:szCs w:val="22"/>
          <w:lang w:val="en-AU"/>
        </w:rPr>
      </w:pPr>
      <w:r w:rsidRPr="00A72482">
        <w:rPr>
          <w:sz w:val="22"/>
          <w:szCs w:val="22"/>
          <w:lang w:val="en-AU"/>
        </w:rPr>
        <w:t>This page left blank intentionally</w:t>
      </w:r>
    </w:p>
    <w:p w14:paraId="59ADCAF1" w14:textId="77777777" w:rsidR="009F2C5C" w:rsidRDefault="009F2C5C" w:rsidP="005E3B13">
      <w:pPr>
        <w:pStyle w:val="Heading1"/>
        <w:rPr>
          <w:lang w:val="en-AU"/>
        </w:rPr>
      </w:pPr>
    </w:p>
    <w:p w14:paraId="44E3D388" w14:textId="77777777" w:rsidR="009F2C5C" w:rsidRDefault="009F2C5C" w:rsidP="005E3B13">
      <w:pPr>
        <w:pStyle w:val="Heading1"/>
        <w:rPr>
          <w:lang w:val="en-AU"/>
        </w:rPr>
        <w:sectPr w:rsidR="009F2C5C" w:rsidSect="009F2C5C">
          <w:pgSz w:w="11900" w:h="16840"/>
          <w:pgMar w:top="1440" w:right="1440" w:bottom="1298" w:left="1188" w:header="708" w:footer="932" w:gutter="0"/>
          <w:cols w:space="708"/>
          <w:titlePg/>
          <w:docGrid w:linePitch="360"/>
        </w:sectPr>
      </w:pPr>
    </w:p>
    <w:p w14:paraId="39075DB9" w14:textId="5E1EBD1B" w:rsidR="002D179B" w:rsidRDefault="00A01C60" w:rsidP="005E3B13">
      <w:pPr>
        <w:pStyle w:val="Heading1"/>
        <w:rPr>
          <w:lang w:val="en-AU"/>
        </w:rPr>
      </w:pPr>
      <w:bookmarkStart w:id="49" w:name="_Toc474328819"/>
      <w:r>
        <w:rPr>
          <w:lang w:val="en-AU"/>
        </w:rPr>
        <w:lastRenderedPageBreak/>
        <w:t xml:space="preserve">Appendix </w:t>
      </w:r>
      <w:r w:rsidR="009F2C5C">
        <w:rPr>
          <w:lang w:val="en-AU"/>
        </w:rPr>
        <w:t>6</w:t>
      </w:r>
      <w:r>
        <w:rPr>
          <w:lang w:val="en-AU"/>
        </w:rPr>
        <w:t xml:space="preserve"> – </w:t>
      </w:r>
      <w:r w:rsidRPr="00A01C60">
        <w:rPr>
          <w:lang w:val="en-AU"/>
        </w:rPr>
        <w:t xml:space="preserve">10 Year </w:t>
      </w:r>
      <w:r w:rsidR="009F2C5C">
        <w:rPr>
          <w:lang w:val="en-AU"/>
        </w:rPr>
        <w:t>Expenditure</w:t>
      </w:r>
      <w:r w:rsidRPr="00A01C60">
        <w:rPr>
          <w:lang w:val="en-AU"/>
        </w:rPr>
        <w:t xml:space="preserve"> Projections</w:t>
      </w:r>
      <w:bookmarkEnd w:id="49"/>
    </w:p>
    <w:p w14:paraId="6BD7513C" w14:textId="37A27863" w:rsidR="005637DD" w:rsidRDefault="007B6A23" w:rsidP="002E6859">
      <w:pPr>
        <w:spacing w:before="120" w:after="120"/>
        <w:rPr>
          <w:sz w:val="22"/>
          <w:szCs w:val="22"/>
        </w:rPr>
      </w:pPr>
      <w:r>
        <w:rPr>
          <w:sz w:val="22"/>
          <w:szCs w:val="22"/>
        </w:rPr>
        <w:t xml:space="preserve">The 10 year projections for infrastructure </w:t>
      </w:r>
      <w:r w:rsidR="00762742">
        <w:rPr>
          <w:sz w:val="22"/>
          <w:szCs w:val="22"/>
        </w:rPr>
        <w:t xml:space="preserve">operations, </w:t>
      </w:r>
      <w:r w:rsidR="005637DD">
        <w:rPr>
          <w:sz w:val="22"/>
          <w:szCs w:val="22"/>
        </w:rPr>
        <w:t xml:space="preserve">depreciation and capital expenditure on asset renewal </w:t>
      </w:r>
      <w:r w:rsidR="008648F3">
        <w:rPr>
          <w:sz w:val="22"/>
          <w:szCs w:val="22"/>
        </w:rPr>
        <w:t xml:space="preserve">for the GENERAL FUND </w:t>
      </w:r>
      <w:r w:rsidR="005637DD">
        <w:rPr>
          <w:sz w:val="22"/>
          <w:szCs w:val="22"/>
        </w:rPr>
        <w:t>are tabled below along with the relevant figures from the LTFP to demonstrate that these figures align</w:t>
      </w:r>
      <w:r>
        <w:rPr>
          <w:sz w:val="22"/>
          <w:szCs w:val="22"/>
        </w:rPr>
        <w:t>.</w:t>
      </w:r>
      <w:r w:rsidR="005637DD">
        <w:rPr>
          <w:sz w:val="22"/>
          <w:szCs w:val="22"/>
        </w:rPr>
        <w:t xml:space="preserve">  The capital expenditure figures in the Service Dashboards should align with the first 4 years of figures below, although there are at this stage some discrepancies that still need to be addressed. </w:t>
      </w:r>
      <w:r>
        <w:rPr>
          <w:sz w:val="22"/>
          <w:szCs w:val="22"/>
        </w:rPr>
        <w:t xml:space="preserve"> </w:t>
      </w:r>
    </w:p>
    <w:p w14:paraId="4777324C" w14:textId="37C8F67F" w:rsidR="005637DD" w:rsidRDefault="00762742" w:rsidP="002E6859">
      <w:pPr>
        <w:spacing w:before="120" w:after="120"/>
        <w:rPr>
          <w:sz w:val="22"/>
          <w:szCs w:val="22"/>
        </w:rPr>
      </w:pPr>
      <w:r w:rsidRPr="00762742">
        <w:rPr>
          <w:noProof/>
          <w:sz w:val="22"/>
          <w:szCs w:val="22"/>
          <w:lang w:val="en-AU" w:eastAsia="en-AU"/>
        </w:rPr>
        <w:drawing>
          <wp:inline distT="0" distB="0" distL="0" distR="0" wp14:anchorId="33A52BD2" wp14:editId="3C38D18A">
            <wp:extent cx="8954770" cy="3030855"/>
            <wp:effectExtent l="0" t="0" r="1143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954770" cy="3030855"/>
                    </a:xfrm>
                    <a:prstGeom prst="rect">
                      <a:avLst/>
                    </a:prstGeom>
                  </pic:spPr>
                </pic:pic>
              </a:graphicData>
            </a:graphic>
          </wp:inline>
        </w:drawing>
      </w:r>
    </w:p>
    <w:p w14:paraId="7B1DC7D9" w14:textId="257F1634" w:rsidR="005637DD" w:rsidRDefault="00D8496A" w:rsidP="007B6A23">
      <w:r>
        <w:t xml:space="preserve">There is further work to </w:t>
      </w:r>
      <w:proofErr w:type="spellStart"/>
      <w:r>
        <w:t>finalise</w:t>
      </w:r>
      <w:proofErr w:type="spellEnd"/>
      <w:r>
        <w:t xml:space="preserve"> this table and similar ones for the Water and Sewer funds, but the intention is that these demonstrate the alignment between the LTFP and figures in the Service Dashboards. </w:t>
      </w:r>
    </w:p>
    <w:p w14:paraId="70B41241" w14:textId="77777777" w:rsidR="007B6A23" w:rsidRDefault="007B6A23" w:rsidP="007B6A23"/>
    <w:p w14:paraId="1AEC1E02" w14:textId="77777777" w:rsidR="00A14E5E" w:rsidRDefault="00A14E5E" w:rsidP="005E3B13">
      <w:pPr>
        <w:pStyle w:val="Heading1"/>
        <w:rPr>
          <w:lang w:val="en-AU"/>
        </w:rPr>
        <w:sectPr w:rsidR="00A14E5E" w:rsidSect="00CC035B">
          <w:pgSz w:w="16840" w:h="11900" w:orient="landscape"/>
          <w:pgMar w:top="1188" w:right="1440" w:bottom="1440" w:left="1298" w:header="708" w:footer="932" w:gutter="0"/>
          <w:cols w:space="708"/>
          <w:titlePg/>
          <w:docGrid w:linePitch="360"/>
        </w:sectPr>
      </w:pPr>
    </w:p>
    <w:p w14:paraId="455FC525" w14:textId="604E2D36" w:rsidR="00764109" w:rsidRPr="00A01C60" w:rsidRDefault="00F1078D" w:rsidP="005E3B13">
      <w:pPr>
        <w:pStyle w:val="Heading1"/>
        <w:rPr>
          <w:lang w:val="en-AU"/>
        </w:rPr>
      </w:pPr>
      <w:bookmarkStart w:id="50" w:name="_Toc474328820"/>
      <w:r>
        <w:rPr>
          <w:lang w:val="en-AU"/>
        </w:rPr>
        <w:lastRenderedPageBreak/>
        <w:t xml:space="preserve">Appendix </w:t>
      </w:r>
      <w:r w:rsidR="009F2C5C">
        <w:rPr>
          <w:lang w:val="en-AU"/>
        </w:rPr>
        <w:t>7</w:t>
      </w:r>
      <w:r w:rsidR="00764109">
        <w:rPr>
          <w:lang w:val="en-AU"/>
        </w:rPr>
        <w:t xml:space="preserve"> – </w:t>
      </w:r>
      <w:r w:rsidR="00C612B2">
        <w:rPr>
          <w:lang w:val="en-AU"/>
        </w:rPr>
        <w:t xml:space="preserve">Terms of Reference </w:t>
      </w:r>
      <w:r w:rsidR="00764109">
        <w:rPr>
          <w:lang w:val="en-AU"/>
        </w:rPr>
        <w:t>for the AM Steering Committee</w:t>
      </w:r>
      <w:bookmarkEnd w:id="50"/>
      <w:r w:rsidR="00764109">
        <w:rPr>
          <w:lang w:val="en-AU"/>
        </w:rPr>
        <w:t xml:space="preserve"> </w:t>
      </w:r>
    </w:p>
    <w:p w14:paraId="46515DC9" w14:textId="77777777" w:rsidR="004B248C" w:rsidRDefault="004B248C" w:rsidP="004B248C">
      <w:pPr>
        <w:spacing w:before="120" w:after="120"/>
        <w:rPr>
          <w:sz w:val="22"/>
          <w:szCs w:val="22"/>
          <w:lang w:val="en-AU"/>
        </w:rPr>
      </w:pPr>
    </w:p>
    <w:p w14:paraId="0B72E85A" w14:textId="77777777" w:rsidR="00BD4649" w:rsidRDefault="00BD4649" w:rsidP="00BD4649">
      <w:pPr>
        <w:spacing w:before="120" w:after="120"/>
        <w:rPr>
          <w:sz w:val="22"/>
          <w:szCs w:val="22"/>
          <w:lang w:val="en-AU"/>
        </w:rPr>
      </w:pPr>
    </w:p>
    <w:p w14:paraId="52487433" w14:textId="77777777" w:rsidR="00BD4649" w:rsidRDefault="00BD4649" w:rsidP="00BD4649">
      <w:pPr>
        <w:rPr>
          <w:rFonts w:asciiTheme="majorHAnsi" w:eastAsiaTheme="majorEastAsia" w:hAnsiTheme="majorHAnsi" w:cstheme="majorBidi"/>
          <w:color w:val="2E74B5" w:themeColor="accent1" w:themeShade="BF"/>
          <w:sz w:val="32"/>
          <w:szCs w:val="32"/>
          <w:lang w:val="en-AU"/>
        </w:rPr>
      </w:pPr>
      <w:r>
        <w:rPr>
          <w:lang w:val="en-AU"/>
        </w:rPr>
        <w:br w:type="page"/>
      </w:r>
    </w:p>
    <w:p w14:paraId="409EA883" w14:textId="77777777" w:rsidR="00BD4649" w:rsidRDefault="00BD4649" w:rsidP="00BD4649">
      <w:pPr>
        <w:spacing w:before="120" w:after="120"/>
        <w:rPr>
          <w:sz w:val="22"/>
          <w:szCs w:val="22"/>
          <w:lang w:val="en-AU"/>
        </w:rPr>
      </w:pPr>
    </w:p>
    <w:p w14:paraId="21B37738" w14:textId="77777777" w:rsidR="00BD4649" w:rsidRDefault="00BD4649" w:rsidP="00BD4649">
      <w:pPr>
        <w:spacing w:before="120" w:after="120"/>
        <w:rPr>
          <w:sz w:val="22"/>
          <w:szCs w:val="22"/>
          <w:lang w:val="en-AU"/>
        </w:rPr>
      </w:pPr>
    </w:p>
    <w:p w14:paraId="7CF159B6" w14:textId="77777777" w:rsidR="00BD4649" w:rsidRDefault="00BD4649" w:rsidP="00BD4649">
      <w:pPr>
        <w:spacing w:before="120" w:after="120"/>
        <w:rPr>
          <w:sz w:val="22"/>
          <w:szCs w:val="22"/>
          <w:lang w:val="en-AU"/>
        </w:rPr>
      </w:pPr>
    </w:p>
    <w:p w14:paraId="520B8810" w14:textId="77777777" w:rsidR="00BD4649" w:rsidRDefault="00BD4649" w:rsidP="00BD4649">
      <w:pPr>
        <w:spacing w:before="120" w:after="120"/>
        <w:rPr>
          <w:sz w:val="22"/>
          <w:szCs w:val="22"/>
          <w:lang w:val="en-AU"/>
        </w:rPr>
      </w:pPr>
    </w:p>
    <w:p w14:paraId="1F6FABDA" w14:textId="77777777" w:rsidR="00BD4649" w:rsidRDefault="00BD4649" w:rsidP="00BD4649">
      <w:pPr>
        <w:spacing w:before="120" w:after="120"/>
        <w:rPr>
          <w:sz w:val="22"/>
          <w:szCs w:val="22"/>
          <w:lang w:val="en-AU"/>
        </w:rPr>
      </w:pPr>
    </w:p>
    <w:p w14:paraId="1A207C1A" w14:textId="77777777" w:rsidR="00BD4649" w:rsidRDefault="00BD4649" w:rsidP="00BD4649">
      <w:pPr>
        <w:spacing w:before="120" w:after="120"/>
        <w:rPr>
          <w:sz w:val="22"/>
          <w:szCs w:val="22"/>
          <w:lang w:val="en-AU"/>
        </w:rPr>
      </w:pPr>
    </w:p>
    <w:p w14:paraId="6B45A3DF" w14:textId="77777777" w:rsidR="00BD4649" w:rsidRDefault="00BD4649" w:rsidP="00BD4649">
      <w:pPr>
        <w:spacing w:before="120" w:after="120"/>
        <w:rPr>
          <w:sz w:val="22"/>
          <w:szCs w:val="22"/>
          <w:lang w:val="en-AU"/>
        </w:rPr>
      </w:pPr>
    </w:p>
    <w:p w14:paraId="69AC8537" w14:textId="77777777" w:rsidR="00BD4649" w:rsidRDefault="00BD4649" w:rsidP="00BD4649">
      <w:pPr>
        <w:spacing w:before="120" w:after="120"/>
        <w:rPr>
          <w:sz w:val="22"/>
          <w:szCs w:val="22"/>
          <w:lang w:val="en-AU"/>
        </w:rPr>
      </w:pPr>
    </w:p>
    <w:p w14:paraId="1A7F7BB4" w14:textId="77777777" w:rsidR="00BD4649" w:rsidRDefault="00BD4649" w:rsidP="00BD4649">
      <w:pPr>
        <w:spacing w:before="120" w:after="120"/>
        <w:rPr>
          <w:sz w:val="22"/>
          <w:szCs w:val="22"/>
          <w:lang w:val="en-AU"/>
        </w:rPr>
      </w:pPr>
    </w:p>
    <w:p w14:paraId="27B9715F" w14:textId="77777777" w:rsidR="00BD4649" w:rsidRDefault="00BD4649" w:rsidP="00BD4649">
      <w:pPr>
        <w:spacing w:before="120" w:after="120"/>
        <w:rPr>
          <w:sz w:val="22"/>
          <w:szCs w:val="22"/>
          <w:lang w:val="en-AU"/>
        </w:rPr>
      </w:pPr>
    </w:p>
    <w:p w14:paraId="103F2035" w14:textId="77777777" w:rsidR="00BD4649" w:rsidRDefault="00BD4649" w:rsidP="00BD4649">
      <w:pPr>
        <w:spacing w:before="120" w:after="120"/>
        <w:rPr>
          <w:sz w:val="22"/>
          <w:szCs w:val="22"/>
          <w:lang w:val="en-AU"/>
        </w:rPr>
      </w:pPr>
    </w:p>
    <w:p w14:paraId="60C34ACC" w14:textId="77777777" w:rsidR="00BD4649" w:rsidRDefault="00BD4649" w:rsidP="00BD4649">
      <w:pPr>
        <w:spacing w:before="120" w:after="120"/>
        <w:rPr>
          <w:sz w:val="22"/>
          <w:szCs w:val="22"/>
          <w:lang w:val="en-AU"/>
        </w:rPr>
      </w:pPr>
    </w:p>
    <w:p w14:paraId="3F196121" w14:textId="77777777" w:rsidR="00BD4649" w:rsidRDefault="00BD4649" w:rsidP="00BD4649">
      <w:pPr>
        <w:spacing w:before="120" w:after="120"/>
        <w:jc w:val="center"/>
        <w:rPr>
          <w:sz w:val="22"/>
          <w:szCs w:val="22"/>
          <w:lang w:val="en-AU"/>
        </w:rPr>
      </w:pPr>
      <w:r>
        <w:rPr>
          <w:sz w:val="22"/>
          <w:szCs w:val="22"/>
          <w:lang w:val="en-AU"/>
        </w:rPr>
        <w:t>This page left blank intentionally</w:t>
      </w:r>
    </w:p>
    <w:p w14:paraId="4BB013D7" w14:textId="77777777" w:rsidR="00BD4649" w:rsidRPr="00A314C0" w:rsidRDefault="00BD4649" w:rsidP="00BD4649">
      <w:pPr>
        <w:spacing w:before="120" w:after="120"/>
        <w:rPr>
          <w:lang w:val="en-AU"/>
        </w:rPr>
      </w:pPr>
    </w:p>
    <w:p w14:paraId="3CF60BAD" w14:textId="77777777" w:rsidR="00BD4649" w:rsidRPr="004B248C" w:rsidRDefault="00BD4649" w:rsidP="00BD4649">
      <w:pPr>
        <w:rPr>
          <w:lang w:val="en-AU"/>
        </w:rPr>
      </w:pPr>
      <w:r>
        <w:rPr>
          <w:lang w:val="en-AU"/>
        </w:rPr>
        <w:br w:type="page"/>
      </w:r>
    </w:p>
    <w:p w14:paraId="462ACD41" w14:textId="77777777" w:rsidR="00BD4649" w:rsidRPr="00A01C60" w:rsidRDefault="00BD4649" w:rsidP="00BD4649">
      <w:pPr>
        <w:pStyle w:val="Heading1"/>
        <w:rPr>
          <w:lang w:val="en-AU"/>
        </w:rPr>
      </w:pPr>
      <w:bookmarkStart w:id="51" w:name="_Toc471798555"/>
      <w:bookmarkStart w:id="52" w:name="_Toc474328821"/>
      <w:r>
        <w:rPr>
          <w:lang w:val="en-AU"/>
        </w:rPr>
        <w:lastRenderedPageBreak/>
        <w:t>Appendix 8 – AM Maturity Gap Analysis and Improvement Plan</w:t>
      </w:r>
      <w:bookmarkEnd w:id="51"/>
      <w:bookmarkEnd w:id="52"/>
      <w:r>
        <w:rPr>
          <w:lang w:val="en-AU"/>
        </w:rPr>
        <w:t xml:space="preserve"> </w:t>
      </w:r>
    </w:p>
    <w:p w14:paraId="4A443B78" w14:textId="77777777" w:rsidR="00BD4649" w:rsidRPr="00734D9B" w:rsidRDefault="00BD4649" w:rsidP="00BD4649">
      <w:pPr>
        <w:rPr>
          <w:sz w:val="22"/>
          <w:szCs w:val="22"/>
          <w:lang w:val="en-AU"/>
        </w:rPr>
      </w:pPr>
    </w:p>
    <w:p w14:paraId="4F91B399" w14:textId="70E2683C" w:rsidR="00DF4449" w:rsidRPr="00C612B2" w:rsidRDefault="00DF4449" w:rsidP="0033508C">
      <w:pPr>
        <w:rPr>
          <w:lang w:val="en-AU"/>
        </w:rPr>
      </w:pPr>
    </w:p>
    <w:sectPr w:rsidR="00DF4449" w:rsidRPr="00C612B2" w:rsidSect="00C8210F">
      <w:pgSz w:w="11900" w:h="16840"/>
      <w:pgMar w:top="1440" w:right="1440" w:bottom="1298" w:left="1440" w:header="708" w:footer="93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226904" w14:textId="77777777" w:rsidR="00374DA8" w:rsidRDefault="00374DA8" w:rsidP="007D68B4">
      <w:r>
        <w:separator/>
      </w:r>
    </w:p>
  </w:endnote>
  <w:endnote w:type="continuationSeparator" w:id="0">
    <w:p w14:paraId="730E5385" w14:textId="77777777" w:rsidR="00374DA8" w:rsidRDefault="00374DA8" w:rsidP="007D6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A39960" w14:textId="77777777" w:rsidR="00F425FD" w:rsidRDefault="00F425FD" w:rsidP="002678AB">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5BE53DA" w14:textId="77777777" w:rsidR="00F425FD" w:rsidRDefault="00F425FD">
    <w:pPr>
      <w:pStyle w:val="Footer"/>
    </w:pPr>
  </w:p>
  <w:p w14:paraId="5585F094" w14:textId="77777777" w:rsidR="00F425FD" w:rsidRDefault="00F425F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3FE724" w14:textId="77777777" w:rsidR="00F425FD" w:rsidRPr="00C8210F" w:rsidRDefault="00F425FD" w:rsidP="00C8210F">
    <w:pPr>
      <w:pStyle w:val="Footer"/>
      <w:framePr w:h="243" w:hRule="exact" w:wrap="none" w:vAnchor="text" w:hAnchor="page" w:x="5902" w:y="32"/>
      <w:rPr>
        <w:rStyle w:val="PageNumber"/>
        <w:sz w:val="20"/>
        <w:szCs w:val="20"/>
      </w:rPr>
    </w:pPr>
    <w:r w:rsidRPr="00C8210F">
      <w:rPr>
        <w:rStyle w:val="PageNumber"/>
        <w:sz w:val="20"/>
        <w:szCs w:val="20"/>
      </w:rPr>
      <w:fldChar w:fldCharType="begin"/>
    </w:r>
    <w:r w:rsidRPr="00C8210F">
      <w:rPr>
        <w:rStyle w:val="PageNumber"/>
        <w:sz w:val="20"/>
        <w:szCs w:val="20"/>
      </w:rPr>
      <w:instrText xml:space="preserve">PAGE  </w:instrText>
    </w:r>
    <w:r w:rsidRPr="00C8210F">
      <w:rPr>
        <w:rStyle w:val="PageNumber"/>
        <w:sz w:val="20"/>
        <w:szCs w:val="20"/>
      </w:rPr>
      <w:fldChar w:fldCharType="separate"/>
    </w:r>
    <w:r w:rsidR="00C46B13">
      <w:rPr>
        <w:rStyle w:val="PageNumber"/>
        <w:noProof/>
        <w:sz w:val="20"/>
        <w:szCs w:val="20"/>
      </w:rPr>
      <w:t>43</w:t>
    </w:r>
    <w:r w:rsidRPr="00C8210F">
      <w:rPr>
        <w:rStyle w:val="PageNumber"/>
        <w:sz w:val="20"/>
        <w:szCs w:val="20"/>
      </w:rPr>
      <w:fldChar w:fldCharType="end"/>
    </w:r>
  </w:p>
  <w:p w14:paraId="3F9D4365" w14:textId="6787A3DB" w:rsidR="00F425FD" w:rsidRPr="00C8210F" w:rsidRDefault="00F425FD" w:rsidP="00C8210F">
    <w:pPr>
      <w:pStyle w:val="Footer"/>
      <w:pBdr>
        <w:top w:val="single" w:sz="4" w:space="1" w:color="auto"/>
      </w:pBdr>
      <w:rPr>
        <w:sz w:val="20"/>
        <w:szCs w:val="20"/>
        <w:lang w:val="en-AU"/>
      </w:rPr>
    </w:pPr>
    <w:r w:rsidRPr="00C8210F">
      <w:rPr>
        <w:sz w:val="20"/>
        <w:szCs w:val="20"/>
        <w:lang w:val="en-AU"/>
      </w:rPr>
      <w:t>MSC-SAMP</w:t>
    </w:r>
    <w:r>
      <w:rPr>
        <w:sz w:val="20"/>
        <w:szCs w:val="20"/>
        <w:lang w:val="en-AU"/>
      </w:rPr>
      <w:t>-R1</w:t>
    </w:r>
    <w:r w:rsidRPr="00C8210F">
      <w:rPr>
        <w:sz w:val="20"/>
        <w:szCs w:val="20"/>
        <w:lang w:val="en-AU"/>
      </w:rPr>
      <w:tab/>
    </w:r>
    <w:r w:rsidRPr="00C8210F">
      <w:rPr>
        <w:sz w:val="20"/>
        <w:szCs w:val="20"/>
        <w:lang w:val="en-AU"/>
      </w:rPr>
      <w:tab/>
    </w:r>
    <w:r>
      <w:rPr>
        <w:sz w:val="20"/>
        <w:szCs w:val="20"/>
        <w:lang w:val="en-AU"/>
      </w:rPr>
      <w:t>February</w:t>
    </w:r>
    <w:r w:rsidRPr="00C8210F">
      <w:rPr>
        <w:sz w:val="20"/>
        <w:szCs w:val="20"/>
        <w:lang w:val="en-AU"/>
      </w:rPr>
      <w:t xml:space="preserve"> 2017</w:t>
    </w:r>
  </w:p>
  <w:p w14:paraId="35657E24" w14:textId="77777777" w:rsidR="00F425FD" w:rsidRDefault="00F425F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5CDD15" w14:textId="58F69C6C" w:rsidR="00F425FD" w:rsidRPr="007B6A23" w:rsidRDefault="00F425FD" w:rsidP="007B6A23">
    <w:pPr>
      <w:pStyle w:val="Footer"/>
      <w:pBdr>
        <w:top w:val="single" w:sz="4" w:space="1" w:color="auto"/>
      </w:pBdr>
      <w:jc w:val="center"/>
      <w:rPr>
        <w:lang w:val="en-AU"/>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FD63FD" w14:textId="77777777" w:rsidR="00374DA8" w:rsidRDefault="00374DA8" w:rsidP="007D68B4">
      <w:r>
        <w:separator/>
      </w:r>
    </w:p>
  </w:footnote>
  <w:footnote w:type="continuationSeparator" w:id="0">
    <w:p w14:paraId="4372D16D" w14:textId="77777777" w:rsidR="00374DA8" w:rsidRDefault="00374DA8" w:rsidP="007D68B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0349D"/>
    <w:multiLevelType w:val="hybridMultilevel"/>
    <w:tmpl w:val="52E69F02"/>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
    <w:nsid w:val="04027748"/>
    <w:multiLevelType w:val="hybridMultilevel"/>
    <w:tmpl w:val="6EEA98B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5541A35"/>
    <w:multiLevelType w:val="hybridMultilevel"/>
    <w:tmpl w:val="5134C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B1539A"/>
    <w:multiLevelType w:val="hybridMultilevel"/>
    <w:tmpl w:val="FA1A6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EA6BE2"/>
    <w:multiLevelType w:val="hybridMultilevel"/>
    <w:tmpl w:val="2C10ED3A"/>
    <w:lvl w:ilvl="0" w:tplc="7FBE1172">
      <w:start w:val="1"/>
      <w:numFmt w:val="bullet"/>
      <w:lvlText w:val="-"/>
      <w:lvlJc w:val="left"/>
      <w:pPr>
        <w:tabs>
          <w:tab w:val="num" w:pos="1080"/>
        </w:tabs>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nsid w:val="07DB1FA7"/>
    <w:multiLevelType w:val="hybridMultilevel"/>
    <w:tmpl w:val="8E6EB51E"/>
    <w:lvl w:ilvl="0" w:tplc="0409000F">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8B6516F"/>
    <w:multiLevelType w:val="hybridMultilevel"/>
    <w:tmpl w:val="B23C4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8E61FEF"/>
    <w:multiLevelType w:val="hybridMultilevel"/>
    <w:tmpl w:val="9112F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97F77FD"/>
    <w:multiLevelType w:val="hybridMultilevel"/>
    <w:tmpl w:val="CA5A7B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B43BF2"/>
    <w:multiLevelType w:val="hybridMultilevel"/>
    <w:tmpl w:val="CACA2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2C0930"/>
    <w:multiLevelType w:val="hybridMultilevel"/>
    <w:tmpl w:val="5502C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360972"/>
    <w:multiLevelType w:val="hybridMultilevel"/>
    <w:tmpl w:val="2A00C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6669F7"/>
    <w:multiLevelType w:val="hybridMultilevel"/>
    <w:tmpl w:val="2294F16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6F8294B"/>
    <w:multiLevelType w:val="hybridMultilevel"/>
    <w:tmpl w:val="981CF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FB7499A"/>
    <w:multiLevelType w:val="multilevel"/>
    <w:tmpl w:val="0A525E8E"/>
    <w:lvl w:ilvl="0">
      <w:start w:val="1"/>
      <w:numFmt w:val="bullet"/>
      <w:pStyle w:val="JRABullets"/>
      <w:lvlText w:val=""/>
      <w:lvlJc w:val="left"/>
      <w:pPr>
        <w:tabs>
          <w:tab w:val="num" w:pos="567"/>
        </w:tabs>
        <w:ind w:left="567" w:hanging="567"/>
      </w:pPr>
      <w:rPr>
        <w:rFonts w:ascii="Wingdings" w:hAnsi="Wingdings" w:hint="default"/>
        <w:color w:val="931638"/>
        <w:sz w:val="28"/>
      </w:rPr>
    </w:lvl>
    <w:lvl w:ilvl="1">
      <w:start w:val="1"/>
      <w:numFmt w:val="bullet"/>
      <w:lvlRestart w:val="0"/>
      <w:lvlText w:val=""/>
      <w:lvlJc w:val="left"/>
      <w:pPr>
        <w:tabs>
          <w:tab w:val="num" w:pos="1134"/>
        </w:tabs>
        <w:ind w:left="1134" w:hanging="567"/>
      </w:pPr>
      <w:rPr>
        <w:rFonts w:ascii="Wingdings 3" w:hAnsi="Wingdings 3" w:hint="default"/>
        <w:b/>
        <w:i w:val="0"/>
        <w:color w:val="931638"/>
        <w:sz w:val="24"/>
      </w:rPr>
    </w:lvl>
    <w:lvl w:ilvl="2">
      <w:start w:val="1"/>
      <w:numFmt w:val="bullet"/>
      <w:lvlText w:val="-"/>
      <w:lvlJc w:val="left"/>
      <w:pPr>
        <w:tabs>
          <w:tab w:val="num" w:pos="1701"/>
        </w:tabs>
        <w:ind w:left="1701" w:hanging="567"/>
      </w:pPr>
      <w:rPr>
        <w:rFonts w:ascii="Arial" w:hAnsi="Arial" w:hint="default"/>
        <w:color w:val="931638"/>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nsid w:val="3351788E"/>
    <w:multiLevelType w:val="hybridMultilevel"/>
    <w:tmpl w:val="2294F16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335B75B9"/>
    <w:multiLevelType w:val="hybridMultilevel"/>
    <w:tmpl w:val="27065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95F345B"/>
    <w:multiLevelType w:val="hybridMultilevel"/>
    <w:tmpl w:val="85BE2A4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nsid w:val="3C9616FE"/>
    <w:multiLevelType w:val="hybridMultilevel"/>
    <w:tmpl w:val="9AC05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CBE798E"/>
    <w:multiLevelType w:val="hybridMultilevel"/>
    <w:tmpl w:val="34A28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0C046A0"/>
    <w:multiLevelType w:val="hybridMultilevel"/>
    <w:tmpl w:val="68CE39CC"/>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21">
    <w:nsid w:val="4CE52108"/>
    <w:multiLevelType w:val="hybridMultilevel"/>
    <w:tmpl w:val="DABCD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FE412D3"/>
    <w:multiLevelType w:val="hybridMultilevel"/>
    <w:tmpl w:val="CA5A7B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182229F"/>
    <w:multiLevelType w:val="hybridMultilevel"/>
    <w:tmpl w:val="E9DC3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3911882"/>
    <w:multiLevelType w:val="hybridMultilevel"/>
    <w:tmpl w:val="EA72C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F341D63"/>
    <w:multiLevelType w:val="hybridMultilevel"/>
    <w:tmpl w:val="4F74A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0990D40"/>
    <w:multiLevelType w:val="hybridMultilevel"/>
    <w:tmpl w:val="017E8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60040C5"/>
    <w:multiLevelType w:val="hybridMultilevel"/>
    <w:tmpl w:val="30548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9A5042C"/>
    <w:multiLevelType w:val="hybridMultilevel"/>
    <w:tmpl w:val="6B4E0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A002F36"/>
    <w:multiLevelType w:val="hybridMultilevel"/>
    <w:tmpl w:val="443867F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7C8265C3"/>
    <w:multiLevelType w:val="hybridMultilevel"/>
    <w:tmpl w:val="6F92C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D4504C4"/>
    <w:multiLevelType w:val="hybridMultilevel"/>
    <w:tmpl w:val="26E6A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6"/>
  </w:num>
  <w:num w:numId="3">
    <w:abstractNumId w:val="18"/>
  </w:num>
  <w:num w:numId="4">
    <w:abstractNumId w:val="19"/>
  </w:num>
  <w:num w:numId="5">
    <w:abstractNumId w:val="12"/>
  </w:num>
  <w:num w:numId="6">
    <w:abstractNumId w:val="15"/>
  </w:num>
  <w:num w:numId="7">
    <w:abstractNumId w:val="20"/>
  </w:num>
  <w:num w:numId="8">
    <w:abstractNumId w:val="9"/>
  </w:num>
  <w:num w:numId="9">
    <w:abstractNumId w:val="7"/>
  </w:num>
  <w:num w:numId="10">
    <w:abstractNumId w:val="21"/>
  </w:num>
  <w:num w:numId="11">
    <w:abstractNumId w:val="29"/>
  </w:num>
  <w:num w:numId="12">
    <w:abstractNumId w:val="28"/>
  </w:num>
  <w:num w:numId="13">
    <w:abstractNumId w:val="1"/>
  </w:num>
  <w:num w:numId="14">
    <w:abstractNumId w:val="16"/>
  </w:num>
  <w:num w:numId="15">
    <w:abstractNumId w:val="13"/>
  </w:num>
  <w:num w:numId="16">
    <w:abstractNumId w:val="10"/>
  </w:num>
  <w:num w:numId="17">
    <w:abstractNumId w:val="30"/>
  </w:num>
  <w:num w:numId="18">
    <w:abstractNumId w:val="2"/>
  </w:num>
  <w:num w:numId="19">
    <w:abstractNumId w:val="22"/>
  </w:num>
  <w:num w:numId="20">
    <w:abstractNumId w:val="8"/>
  </w:num>
  <w:num w:numId="21">
    <w:abstractNumId w:val="23"/>
  </w:num>
  <w:num w:numId="22">
    <w:abstractNumId w:val="25"/>
  </w:num>
  <w:num w:numId="23">
    <w:abstractNumId w:val="27"/>
  </w:num>
  <w:num w:numId="24">
    <w:abstractNumId w:val="11"/>
  </w:num>
  <w:num w:numId="25">
    <w:abstractNumId w:val="31"/>
  </w:num>
  <w:num w:numId="26">
    <w:abstractNumId w:val="24"/>
  </w:num>
  <w:num w:numId="27">
    <w:abstractNumId w:val="3"/>
  </w:num>
  <w:num w:numId="28">
    <w:abstractNumId w:val="5"/>
  </w:num>
  <w:num w:numId="29">
    <w:abstractNumId w:val="0"/>
  </w:num>
  <w:num w:numId="30">
    <w:abstractNumId w:val="17"/>
  </w:num>
  <w:num w:numId="31">
    <w:abstractNumId w:val="4"/>
  </w:num>
  <w:num w:numId="32">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6A5F"/>
    <w:rsid w:val="00000753"/>
    <w:rsid w:val="00000A8C"/>
    <w:rsid w:val="00001D28"/>
    <w:rsid w:val="0000552D"/>
    <w:rsid w:val="00006B31"/>
    <w:rsid w:val="00007870"/>
    <w:rsid w:val="00012AC5"/>
    <w:rsid w:val="00017B7A"/>
    <w:rsid w:val="000203F8"/>
    <w:rsid w:val="000217ED"/>
    <w:rsid w:val="00023B22"/>
    <w:rsid w:val="00026681"/>
    <w:rsid w:val="00027EB1"/>
    <w:rsid w:val="00030CEA"/>
    <w:rsid w:val="00033EB4"/>
    <w:rsid w:val="00034A76"/>
    <w:rsid w:val="00034F1B"/>
    <w:rsid w:val="00041089"/>
    <w:rsid w:val="000444F4"/>
    <w:rsid w:val="00045267"/>
    <w:rsid w:val="00045977"/>
    <w:rsid w:val="00045ECB"/>
    <w:rsid w:val="0004771D"/>
    <w:rsid w:val="00047BCA"/>
    <w:rsid w:val="0005306A"/>
    <w:rsid w:val="000530D2"/>
    <w:rsid w:val="000544C9"/>
    <w:rsid w:val="00054E5E"/>
    <w:rsid w:val="00060D5E"/>
    <w:rsid w:val="00061C55"/>
    <w:rsid w:val="00063750"/>
    <w:rsid w:val="0006471D"/>
    <w:rsid w:val="00064BAC"/>
    <w:rsid w:val="00064D41"/>
    <w:rsid w:val="00066572"/>
    <w:rsid w:val="00071570"/>
    <w:rsid w:val="00071780"/>
    <w:rsid w:val="00071A85"/>
    <w:rsid w:val="00072CCF"/>
    <w:rsid w:val="000744AF"/>
    <w:rsid w:val="0008357B"/>
    <w:rsid w:val="00085441"/>
    <w:rsid w:val="00085B5E"/>
    <w:rsid w:val="0009012A"/>
    <w:rsid w:val="00090C0A"/>
    <w:rsid w:val="0009797A"/>
    <w:rsid w:val="000A0930"/>
    <w:rsid w:val="000A0D0F"/>
    <w:rsid w:val="000A1AEB"/>
    <w:rsid w:val="000A1C81"/>
    <w:rsid w:val="000A2027"/>
    <w:rsid w:val="000A27F2"/>
    <w:rsid w:val="000A4082"/>
    <w:rsid w:val="000A6808"/>
    <w:rsid w:val="000B476A"/>
    <w:rsid w:val="000B5906"/>
    <w:rsid w:val="000B6AD0"/>
    <w:rsid w:val="000C01B3"/>
    <w:rsid w:val="000C0BE3"/>
    <w:rsid w:val="000C3E03"/>
    <w:rsid w:val="000C40B1"/>
    <w:rsid w:val="000C41D4"/>
    <w:rsid w:val="000C4976"/>
    <w:rsid w:val="000C6189"/>
    <w:rsid w:val="000D0340"/>
    <w:rsid w:val="000D1C92"/>
    <w:rsid w:val="000D1D15"/>
    <w:rsid w:val="000D38F8"/>
    <w:rsid w:val="000D39AF"/>
    <w:rsid w:val="000D3C05"/>
    <w:rsid w:val="000E0799"/>
    <w:rsid w:val="000E2259"/>
    <w:rsid w:val="000E27D7"/>
    <w:rsid w:val="000E5437"/>
    <w:rsid w:val="000E5A26"/>
    <w:rsid w:val="000E7CA4"/>
    <w:rsid w:val="000F5B87"/>
    <w:rsid w:val="001003D5"/>
    <w:rsid w:val="00111E1D"/>
    <w:rsid w:val="001133CB"/>
    <w:rsid w:val="00114C5F"/>
    <w:rsid w:val="00120517"/>
    <w:rsid w:val="00123F5D"/>
    <w:rsid w:val="0012796A"/>
    <w:rsid w:val="00127976"/>
    <w:rsid w:val="00132A50"/>
    <w:rsid w:val="001332EC"/>
    <w:rsid w:val="00134F52"/>
    <w:rsid w:val="00136B4F"/>
    <w:rsid w:val="00137744"/>
    <w:rsid w:val="00144239"/>
    <w:rsid w:val="00144A00"/>
    <w:rsid w:val="00144A56"/>
    <w:rsid w:val="00144E0D"/>
    <w:rsid w:val="00146828"/>
    <w:rsid w:val="00147B78"/>
    <w:rsid w:val="00150274"/>
    <w:rsid w:val="0015038F"/>
    <w:rsid w:val="001517F8"/>
    <w:rsid w:val="00152CF5"/>
    <w:rsid w:val="00154DC3"/>
    <w:rsid w:val="00155051"/>
    <w:rsid w:val="00157F17"/>
    <w:rsid w:val="00162616"/>
    <w:rsid w:val="0016379C"/>
    <w:rsid w:val="00170C70"/>
    <w:rsid w:val="00170CE4"/>
    <w:rsid w:val="00173646"/>
    <w:rsid w:val="00173FCF"/>
    <w:rsid w:val="00174ADD"/>
    <w:rsid w:val="00175228"/>
    <w:rsid w:val="00175298"/>
    <w:rsid w:val="00175590"/>
    <w:rsid w:val="00175D15"/>
    <w:rsid w:val="00176EF3"/>
    <w:rsid w:val="001823BC"/>
    <w:rsid w:val="001827EB"/>
    <w:rsid w:val="00186679"/>
    <w:rsid w:val="0018734A"/>
    <w:rsid w:val="00190F9F"/>
    <w:rsid w:val="00191A8B"/>
    <w:rsid w:val="00192EC9"/>
    <w:rsid w:val="0019323D"/>
    <w:rsid w:val="00193479"/>
    <w:rsid w:val="00193A69"/>
    <w:rsid w:val="0019520F"/>
    <w:rsid w:val="001A26A9"/>
    <w:rsid w:val="001A281D"/>
    <w:rsid w:val="001A3878"/>
    <w:rsid w:val="001A45CD"/>
    <w:rsid w:val="001A5CEC"/>
    <w:rsid w:val="001A7CA8"/>
    <w:rsid w:val="001B12F6"/>
    <w:rsid w:val="001B6B93"/>
    <w:rsid w:val="001C1891"/>
    <w:rsid w:val="001C2F05"/>
    <w:rsid w:val="001C2FAC"/>
    <w:rsid w:val="001C4067"/>
    <w:rsid w:val="001C6ACE"/>
    <w:rsid w:val="001C7840"/>
    <w:rsid w:val="001C7B05"/>
    <w:rsid w:val="001C7FC7"/>
    <w:rsid w:val="001D1E34"/>
    <w:rsid w:val="001D2645"/>
    <w:rsid w:val="001E039F"/>
    <w:rsid w:val="001E0909"/>
    <w:rsid w:val="001E43E5"/>
    <w:rsid w:val="001E47E3"/>
    <w:rsid w:val="001E4860"/>
    <w:rsid w:val="001E6A28"/>
    <w:rsid w:val="001F0B19"/>
    <w:rsid w:val="001F0C44"/>
    <w:rsid w:val="001F1065"/>
    <w:rsid w:val="001F19E9"/>
    <w:rsid w:val="001F2096"/>
    <w:rsid w:val="001F3FFA"/>
    <w:rsid w:val="001F66D1"/>
    <w:rsid w:val="001F7034"/>
    <w:rsid w:val="001F763F"/>
    <w:rsid w:val="00207C6A"/>
    <w:rsid w:val="00211116"/>
    <w:rsid w:val="00211323"/>
    <w:rsid w:val="00211526"/>
    <w:rsid w:val="0021573B"/>
    <w:rsid w:val="00215945"/>
    <w:rsid w:val="002207CD"/>
    <w:rsid w:val="0022190D"/>
    <w:rsid w:val="002219DE"/>
    <w:rsid w:val="00221F08"/>
    <w:rsid w:val="00225E40"/>
    <w:rsid w:val="0022648C"/>
    <w:rsid w:val="0023365C"/>
    <w:rsid w:val="00235188"/>
    <w:rsid w:val="002366A6"/>
    <w:rsid w:val="00236C31"/>
    <w:rsid w:val="00237097"/>
    <w:rsid w:val="0024068D"/>
    <w:rsid w:val="00240CF0"/>
    <w:rsid w:val="00241FFE"/>
    <w:rsid w:val="002430AD"/>
    <w:rsid w:val="00243CC7"/>
    <w:rsid w:val="0025062E"/>
    <w:rsid w:val="00252572"/>
    <w:rsid w:val="00252992"/>
    <w:rsid w:val="00257021"/>
    <w:rsid w:val="00260A81"/>
    <w:rsid w:val="00261B7E"/>
    <w:rsid w:val="00262564"/>
    <w:rsid w:val="002636BA"/>
    <w:rsid w:val="00263D77"/>
    <w:rsid w:val="00264DAB"/>
    <w:rsid w:val="0026595E"/>
    <w:rsid w:val="002678AB"/>
    <w:rsid w:val="00270386"/>
    <w:rsid w:val="00276838"/>
    <w:rsid w:val="00282786"/>
    <w:rsid w:val="00283EDD"/>
    <w:rsid w:val="00285A01"/>
    <w:rsid w:val="002863CE"/>
    <w:rsid w:val="00295094"/>
    <w:rsid w:val="002952CB"/>
    <w:rsid w:val="00296978"/>
    <w:rsid w:val="00296A5F"/>
    <w:rsid w:val="00296F52"/>
    <w:rsid w:val="002A346C"/>
    <w:rsid w:val="002A4ADA"/>
    <w:rsid w:val="002A605F"/>
    <w:rsid w:val="002B1EBF"/>
    <w:rsid w:val="002B4AD8"/>
    <w:rsid w:val="002B4BB2"/>
    <w:rsid w:val="002B6D3C"/>
    <w:rsid w:val="002B71F0"/>
    <w:rsid w:val="002B74F2"/>
    <w:rsid w:val="002B7905"/>
    <w:rsid w:val="002C0740"/>
    <w:rsid w:val="002C35CE"/>
    <w:rsid w:val="002C3CE0"/>
    <w:rsid w:val="002C3D6B"/>
    <w:rsid w:val="002C6AD4"/>
    <w:rsid w:val="002C74FE"/>
    <w:rsid w:val="002D0657"/>
    <w:rsid w:val="002D179B"/>
    <w:rsid w:val="002D218C"/>
    <w:rsid w:val="002D4423"/>
    <w:rsid w:val="002D4C6F"/>
    <w:rsid w:val="002D5485"/>
    <w:rsid w:val="002D6258"/>
    <w:rsid w:val="002D6B1C"/>
    <w:rsid w:val="002D752B"/>
    <w:rsid w:val="002D788A"/>
    <w:rsid w:val="002E142A"/>
    <w:rsid w:val="002E2665"/>
    <w:rsid w:val="002E2E79"/>
    <w:rsid w:val="002E6859"/>
    <w:rsid w:val="002F047C"/>
    <w:rsid w:val="002F16EF"/>
    <w:rsid w:val="002F60BD"/>
    <w:rsid w:val="00300023"/>
    <w:rsid w:val="003007EF"/>
    <w:rsid w:val="003012E6"/>
    <w:rsid w:val="00302B8D"/>
    <w:rsid w:val="00303B10"/>
    <w:rsid w:val="00304F63"/>
    <w:rsid w:val="003115BC"/>
    <w:rsid w:val="00312079"/>
    <w:rsid w:val="00315722"/>
    <w:rsid w:val="00320463"/>
    <w:rsid w:val="0032077B"/>
    <w:rsid w:val="0032243F"/>
    <w:rsid w:val="00323F2A"/>
    <w:rsid w:val="00325C74"/>
    <w:rsid w:val="003260C7"/>
    <w:rsid w:val="0032679B"/>
    <w:rsid w:val="00327854"/>
    <w:rsid w:val="00327F3E"/>
    <w:rsid w:val="00330B35"/>
    <w:rsid w:val="00334D1B"/>
    <w:rsid w:val="0033508C"/>
    <w:rsid w:val="0033674E"/>
    <w:rsid w:val="00337128"/>
    <w:rsid w:val="003377CC"/>
    <w:rsid w:val="0034036F"/>
    <w:rsid w:val="0034149E"/>
    <w:rsid w:val="00343797"/>
    <w:rsid w:val="0034453F"/>
    <w:rsid w:val="00344639"/>
    <w:rsid w:val="003466A0"/>
    <w:rsid w:val="00350149"/>
    <w:rsid w:val="00351223"/>
    <w:rsid w:val="003532C2"/>
    <w:rsid w:val="0035337C"/>
    <w:rsid w:val="00354FCA"/>
    <w:rsid w:val="00357830"/>
    <w:rsid w:val="00360284"/>
    <w:rsid w:val="00360880"/>
    <w:rsid w:val="003649CF"/>
    <w:rsid w:val="00364AEC"/>
    <w:rsid w:val="00372475"/>
    <w:rsid w:val="00374268"/>
    <w:rsid w:val="003742E4"/>
    <w:rsid w:val="00374DA8"/>
    <w:rsid w:val="00375941"/>
    <w:rsid w:val="003768EC"/>
    <w:rsid w:val="00381139"/>
    <w:rsid w:val="00382481"/>
    <w:rsid w:val="00382650"/>
    <w:rsid w:val="00382EA3"/>
    <w:rsid w:val="00383806"/>
    <w:rsid w:val="00383C67"/>
    <w:rsid w:val="00385C8D"/>
    <w:rsid w:val="00386B39"/>
    <w:rsid w:val="00390758"/>
    <w:rsid w:val="003930C9"/>
    <w:rsid w:val="00393653"/>
    <w:rsid w:val="00394166"/>
    <w:rsid w:val="00395BEB"/>
    <w:rsid w:val="003A0EB2"/>
    <w:rsid w:val="003A40BD"/>
    <w:rsid w:val="003A5DDB"/>
    <w:rsid w:val="003A7351"/>
    <w:rsid w:val="003A7874"/>
    <w:rsid w:val="003B03DB"/>
    <w:rsid w:val="003B0D65"/>
    <w:rsid w:val="003B0FDA"/>
    <w:rsid w:val="003B3DF6"/>
    <w:rsid w:val="003B4C06"/>
    <w:rsid w:val="003B58F7"/>
    <w:rsid w:val="003C7605"/>
    <w:rsid w:val="003D29CE"/>
    <w:rsid w:val="003D39D2"/>
    <w:rsid w:val="003D5EB5"/>
    <w:rsid w:val="003E4FB4"/>
    <w:rsid w:val="003E65D2"/>
    <w:rsid w:val="003E751B"/>
    <w:rsid w:val="003E7ADA"/>
    <w:rsid w:val="003F660C"/>
    <w:rsid w:val="003F78FB"/>
    <w:rsid w:val="00400B87"/>
    <w:rsid w:val="00401C0A"/>
    <w:rsid w:val="00401F99"/>
    <w:rsid w:val="00405E4E"/>
    <w:rsid w:val="00415D97"/>
    <w:rsid w:val="00417C77"/>
    <w:rsid w:val="004202E6"/>
    <w:rsid w:val="00420FE0"/>
    <w:rsid w:val="004212A0"/>
    <w:rsid w:val="00422118"/>
    <w:rsid w:val="004224B6"/>
    <w:rsid w:val="00422761"/>
    <w:rsid w:val="00426392"/>
    <w:rsid w:val="004269E2"/>
    <w:rsid w:val="004277D3"/>
    <w:rsid w:val="00431127"/>
    <w:rsid w:val="00432BC7"/>
    <w:rsid w:val="00436F8E"/>
    <w:rsid w:val="00441947"/>
    <w:rsid w:val="00444A65"/>
    <w:rsid w:val="00453D23"/>
    <w:rsid w:val="00455B1B"/>
    <w:rsid w:val="00455B48"/>
    <w:rsid w:val="0045695D"/>
    <w:rsid w:val="00460ECE"/>
    <w:rsid w:val="004615C8"/>
    <w:rsid w:val="00461A4E"/>
    <w:rsid w:val="00463189"/>
    <w:rsid w:val="0046596F"/>
    <w:rsid w:val="00467CA2"/>
    <w:rsid w:val="00467DE0"/>
    <w:rsid w:val="00470635"/>
    <w:rsid w:val="004715FF"/>
    <w:rsid w:val="004728A3"/>
    <w:rsid w:val="004734A4"/>
    <w:rsid w:val="0047392F"/>
    <w:rsid w:val="004739B9"/>
    <w:rsid w:val="00473B6E"/>
    <w:rsid w:val="0047665A"/>
    <w:rsid w:val="00477974"/>
    <w:rsid w:val="00480F19"/>
    <w:rsid w:val="004822F3"/>
    <w:rsid w:val="00482F7A"/>
    <w:rsid w:val="00486D5D"/>
    <w:rsid w:val="0048773C"/>
    <w:rsid w:val="00487747"/>
    <w:rsid w:val="00487CBA"/>
    <w:rsid w:val="00491501"/>
    <w:rsid w:val="00493839"/>
    <w:rsid w:val="00494E2F"/>
    <w:rsid w:val="00496614"/>
    <w:rsid w:val="004A15CD"/>
    <w:rsid w:val="004A20FC"/>
    <w:rsid w:val="004A35E7"/>
    <w:rsid w:val="004A7052"/>
    <w:rsid w:val="004A727A"/>
    <w:rsid w:val="004B14EF"/>
    <w:rsid w:val="004B248C"/>
    <w:rsid w:val="004B29BA"/>
    <w:rsid w:val="004B5564"/>
    <w:rsid w:val="004B6FF2"/>
    <w:rsid w:val="004C1272"/>
    <w:rsid w:val="004C3481"/>
    <w:rsid w:val="004D0937"/>
    <w:rsid w:val="004D552C"/>
    <w:rsid w:val="004E04A0"/>
    <w:rsid w:val="004E0EB5"/>
    <w:rsid w:val="004E5489"/>
    <w:rsid w:val="004E6759"/>
    <w:rsid w:val="004E6B41"/>
    <w:rsid w:val="004F1C2D"/>
    <w:rsid w:val="004F1E04"/>
    <w:rsid w:val="004F2049"/>
    <w:rsid w:val="004F213F"/>
    <w:rsid w:val="004F6363"/>
    <w:rsid w:val="005036B8"/>
    <w:rsid w:val="005045B5"/>
    <w:rsid w:val="0050680A"/>
    <w:rsid w:val="0050692A"/>
    <w:rsid w:val="00507308"/>
    <w:rsid w:val="005078C1"/>
    <w:rsid w:val="005117CE"/>
    <w:rsid w:val="005126B6"/>
    <w:rsid w:val="005127BF"/>
    <w:rsid w:val="00514396"/>
    <w:rsid w:val="00514615"/>
    <w:rsid w:val="00516995"/>
    <w:rsid w:val="00520033"/>
    <w:rsid w:val="00520495"/>
    <w:rsid w:val="00523CD3"/>
    <w:rsid w:val="00524602"/>
    <w:rsid w:val="00524AD7"/>
    <w:rsid w:val="00524F01"/>
    <w:rsid w:val="00525293"/>
    <w:rsid w:val="005261C2"/>
    <w:rsid w:val="0052658A"/>
    <w:rsid w:val="00526B6D"/>
    <w:rsid w:val="00530815"/>
    <w:rsid w:val="0053633E"/>
    <w:rsid w:val="005368C7"/>
    <w:rsid w:val="00537857"/>
    <w:rsid w:val="005402FD"/>
    <w:rsid w:val="00540F15"/>
    <w:rsid w:val="0054150F"/>
    <w:rsid w:val="00541757"/>
    <w:rsid w:val="0055012B"/>
    <w:rsid w:val="00553E29"/>
    <w:rsid w:val="00555624"/>
    <w:rsid w:val="00561806"/>
    <w:rsid w:val="005627AF"/>
    <w:rsid w:val="00562CBB"/>
    <w:rsid w:val="005632E5"/>
    <w:rsid w:val="0056334F"/>
    <w:rsid w:val="005637DD"/>
    <w:rsid w:val="00566ADD"/>
    <w:rsid w:val="00567BC8"/>
    <w:rsid w:val="00572690"/>
    <w:rsid w:val="00572CF4"/>
    <w:rsid w:val="00572E19"/>
    <w:rsid w:val="005735C4"/>
    <w:rsid w:val="00575570"/>
    <w:rsid w:val="0057623C"/>
    <w:rsid w:val="005774C6"/>
    <w:rsid w:val="00580EE8"/>
    <w:rsid w:val="00583B59"/>
    <w:rsid w:val="005851ED"/>
    <w:rsid w:val="0058595C"/>
    <w:rsid w:val="00585CBB"/>
    <w:rsid w:val="00586234"/>
    <w:rsid w:val="00590D7E"/>
    <w:rsid w:val="00593114"/>
    <w:rsid w:val="005932FD"/>
    <w:rsid w:val="00597F5A"/>
    <w:rsid w:val="005A0F7B"/>
    <w:rsid w:val="005A2C04"/>
    <w:rsid w:val="005A317F"/>
    <w:rsid w:val="005A3956"/>
    <w:rsid w:val="005A622D"/>
    <w:rsid w:val="005A6C0C"/>
    <w:rsid w:val="005A72D2"/>
    <w:rsid w:val="005A7850"/>
    <w:rsid w:val="005A796B"/>
    <w:rsid w:val="005B1AE9"/>
    <w:rsid w:val="005B28ED"/>
    <w:rsid w:val="005B36D3"/>
    <w:rsid w:val="005C1370"/>
    <w:rsid w:val="005C3FA9"/>
    <w:rsid w:val="005C575C"/>
    <w:rsid w:val="005C63EE"/>
    <w:rsid w:val="005C66CF"/>
    <w:rsid w:val="005D04C9"/>
    <w:rsid w:val="005D5F1A"/>
    <w:rsid w:val="005D6598"/>
    <w:rsid w:val="005D694F"/>
    <w:rsid w:val="005E2859"/>
    <w:rsid w:val="005E3B13"/>
    <w:rsid w:val="005E3C60"/>
    <w:rsid w:val="005E44DA"/>
    <w:rsid w:val="005E47E9"/>
    <w:rsid w:val="005E5B8E"/>
    <w:rsid w:val="005E6DA4"/>
    <w:rsid w:val="005E7524"/>
    <w:rsid w:val="005F0E27"/>
    <w:rsid w:val="005F2064"/>
    <w:rsid w:val="005F2E5B"/>
    <w:rsid w:val="005F4A60"/>
    <w:rsid w:val="00605BD5"/>
    <w:rsid w:val="00605C30"/>
    <w:rsid w:val="006102FC"/>
    <w:rsid w:val="00611275"/>
    <w:rsid w:val="006117C3"/>
    <w:rsid w:val="00612405"/>
    <w:rsid w:val="0061340F"/>
    <w:rsid w:val="00613BFF"/>
    <w:rsid w:val="00620C38"/>
    <w:rsid w:val="00625978"/>
    <w:rsid w:val="00630DC2"/>
    <w:rsid w:val="00634955"/>
    <w:rsid w:val="0063556A"/>
    <w:rsid w:val="00637AC8"/>
    <w:rsid w:val="006415DD"/>
    <w:rsid w:val="00641C6B"/>
    <w:rsid w:val="0064203E"/>
    <w:rsid w:val="00651388"/>
    <w:rsid w:val="0065209F"/>
    <w:rsid w:val="00655094"/>
    <w:rsid w:val="00662503"/>
    <w:rsid w:val="00664230"/>
    <w:rsid w:val="0066560C"/>
    <w:rsid w:val="00673E6D"/>
    <w:rsid w:val="00674759"/>
    <w:rsid w:val="00674FEA"/>
    <w:rsid w:val="0067563C"/>
    <w:rsid w:val="00676A21"/>
    <w:rsid w:val="0068188C"/>
    <w:rsid w:val="00690D51"/>
    <w:rsid w:val="00690D76"/>
    <w:rsid w:val="0069157E"/>
    <w:rsid w:val="0069193A"/>
    <w:rsid w:val="00693C87"/>
    <w:rsid w:val="00695A8C"/>
    <w:rsid w:val="00697127"/>
    <w:rsid w:val="006A0E3B"/>
    <w:rsid w:val="006A19A7"/>
    <w:rsid w:val="006A7F75"/>
    <w:rsid w:val="006B2523"/>
    <w:rsid w:val="006B3324"/>
    <w:rsid w:val="006B4C25"/>
    <w:rsid w:val="006B5228"/>
    <w:rsid w:val="006C024A"/>
    <w:rsid w:val="006C189E"/>
    <w:rsid w:val="006C1AA5"/>
    <w:rsid w:val="006C3481"/>
    <w:rsid w:val="006C4002"/>
    <w:rsid w:val="006C6446"/>
    <w:rsid w:val="006D073B"/>
    <w:rsid w:val="006D0B78"/>
    <w:rsid w:val="006D1708"/>
    <w:rsid w:val="006D1B63"/>
    <w:rsid w:val="006D207A"/>
    <w:rsid w:val="006D26FA"/>
    <w:rsid w:val="006D4400"/>
    <w:rsid w:val="006D75EE"/>
    <w:rsid w:val="006E26FB"/>
    <w:rsid w:val="006E3888"/>
    <w:rsid w:val="006E57B1"/>
    <w:rsid w:val="006E5ACF"/>
    <w:rsid w:val="006E6308"/>
    <w:rsid w:val="006E6578"/>
    <w:rsid w:val="006F6384"/>
    <w:rsid w:val="00700A67"/>
    <w:rsid w:val="007014F1"/>
    <w:rsid w:val="00702987"/>
    <w:rsid w:val="00702AFE"/>
    <w:rsid w:val="00703BB1"/>
    <w:rsid w:val="00704549"/>
    <w:rsid w:val="00706A3D"/>
    <w:rsid w:val="00706F18"/>
    <w:rsid w:val="0070714B"/>
    <w:rsid w:val="007103DF"/>
    <w:rsid w:val="007125F9"/>
    <w:rsid w:val="0071338B"/>
    <w:rsid w:val="00715ADA"/>
    <w:rsid w:val="0071607E"/>
    <w:rsid w:val="00721C82"/>
    <w:rsid w:val="00721EA0"/>
    <w:rsid w:val="00723F1A"/>
    <w:rsid w:val="00727965"/>
    <w:rsid w:val="00727F46"/>
    <w:rsid w:val="0073030D"/>
    <w:rsid w:val="00733BB7"/>
    <w:rsid w:val="00734D9B"/>
    <w:rsid w:val="0073630B"/>
    <w:rsid w:val="00737B33"/>
    <w:rsid w:val="00740C14"/>
    <w:rsid w:val="00742A28"/>
    <w:rsid w:val="00742CC8"/>
    <w:rsid w:val="00744FCF"/>
    <w:rsid w:val="00745519"/>
    <w:rsid w:val="007455E0"/>
    <w:rsid w:val="00746D7C"/>
    <w:rsid w:val="007528E0"/>
    <w:rsid w:val="00754BFE"/>
    <w:rsid w:val="00754E0F"/>
    <w:rsid w:val="00756084"/>
    <w:rsid w:val="00760A04"/>
    <w:rsid w:val="00762742"/>
    <w:rsid w:val="00764109"/>
    <w:rsid w:val="00764E0F"/>
    <w:rsid w:val="007654CB"/>
    <w:rsid w:val="00765A95"/>
    <w:rsid w:val="007666B8"/>
    <w:rsid w:val="00766853"/>
    <w:rsid w:val="00770BF8"/>
    <w:rsid w:val="00772547"/>
    <w:rsid w:val="007729CF"/>
    <w:rsid w:val="00773785"/>
    <w:rsid w:val="00774790"/>
    <w:rsid w:val="007749EF"/>
    <w:rsid w:val="0077686A"/>
    <w:rsid w:val="00780F00"/>
    <w:rsid w:val="00787CCA"/>
    <w:rsid w:val="00790274"/>
    <w:rsid w:val="0079101F"/>
    <w:rsid w:val="00794E8D"/>
    <w:rsid w:val="00795AF2"/>
    <w:rsid w:val="00795E90"/>
    <w:rsid w:val="00796EA7"/>
    <w:rsid w:val="007A0639"/>
    <w:rsid w:val="007A1419"/>
    <w:rsid w:val="007A15F5"/>
    <w:rsid w:val="007A1BAA"/>
    <w:rsid w:val="007A7E5C"/>
    <w:rsid w:val="007B0D0C"/>
    <w:rsid w:val="007B110A"/>
    <w:rsid w:val="007B3E64"/>
    <w:rsid w:val="007B56BC"/>
    <w:rsid w:val="007B6A23"/>
    <w:rsid w:val="007B7986"/>
    <w:rsid w:val="007B79BC"/>
    <w:rsid w:val="007C06E6"/>
    <w:rsid w:val="007C1D3E"/>
    <w:rsid w:val="007C299A"/>
    <w:rsid w:val="007C5F3F"/>
    <w:rsid w:val="007D1156"/>
    <w:rsid w:val="007D2126"/>
    <w:rsid w:val="007D3360"/>
    <w:rsid w:val="007D4B66"/>
    <w:rsid w:val="007D54A2"/>
    <w:rsid w:val="007D68B4"/>
    <w:rsid w:val="007E4ACE"/>
    <w:rsid w:val="007E5061"/>
    <w:rsid w:val="007F06DA"/>
    <w:rsid w:val="007F7428"/>
    <w:rsid w:val="007F7A16"/>
    <w:rsid w:val="00801C85"/>
    <w:rsid w:val="00804D50"/>
    <w:rsid w:val="00806496"/>
    <w:rsid w:val="00806AC5"/>
    <w:rsid w:val="00810DB8"/>
    <w:rsid w:val="00811C73"/>
    <w:rsid w:val="00811EC7"/>
    <w:rsid w:val="00811F6F"/>
    <w:rsid w:val="00815807"/>
    <w:rsid w:val="00815A82"/>
    <w:rsid w:val="00816D36"/>
    <w:rsid w:val="00817769"/>
    <w:rsid w:val="00817982"/>
    <w:rsid w:val="0082483C"/>
    <w:rsid w:val="00826BCC"/>
    <w:rsid w:val="00836ACC"/>
    <w:rsid w:val="00837B56"/>
    <w:rsid w:val="008406CA"/>
    <w:rsid w:val="00841E98"/>
    <w:rsid w:val="008433B1"/>
    <w:rsid w:val="00846716"/>
    <w:rsid w:val="00847AFF"/>
    <w:rsid w:val="008521A3"/>
    <w:rsid w:val="00852BBD"/>
    <w:rsid w:val="008531D9"/>
    <w:rsid w:val="008538BE"/>
    <w:rsid w:val="00856149"/>
    <w:rsid w:val="00860489"/>
    <w:rsid w:val="008612A5"/>
    <w:rsid w:val="00862461"/>
    <w:rsid w:val="00863E2B"/>
    <w:rsid w:val="008648F3"/>
    <w:rsid w:val="00866B0C"/>
    <w:rsid w:val="008710B8"/>
    <w:rsid w:val="008713F2"/>
    <w:rsid w:val="0087150F"/>
    <w:rsid w:val="00873824"/>
    <w:rsid w:val="0087480E"/>
    <w:rsid w:val="00877060"/>
    <w:rsid w:val="00877EFC"/>
    <w:rsid w:val="00880C4E"/>
    <w:rsid w:val="00882609"/>
    <w:rsid w:val="00884BDF"/>
    <w:rsid w:val="00885054"/>
    <w:rsid w:val="00885A9F"/>
    <w:rsid w:val="00886849"/>
    <w:rsid w:val="00886979"/>
    <w:rsid w:val="00887D7B"/>
    <w:rsid w:val="00890917"/>
    <w:rsid w:val="00891210"/>
    <w:rsid w:val="00891BF6"/>
    <w:rsid w:val="00893090"/>
    <w:rsid w:val="00894D74"/>
    <w:rsid w:val="0089681B"/>
    <w:rsid w:val="008A0076"/>
    <w:rsid w:val="008A1724"/>
    <w:rsid w:val="008A3704"/>
    <w:rsid w:val="008A3B9E"/>
    <w:rsid w:val="008A3ED2"/>
    <w:rsid w:val="008A4315"/>
    <w:rsid w:val="008A4391"/>
    <w:rsid w:val="008A5DDD"/>
    <w:rsid w:val="008A63E3"/>
    <w:rsid w:val="008B1510"/>
    <w:rsid w:val="008B1CB4"/>
    <w:rsid w:val="008B3D8C"/>
    <w:rsid w:val="008B7D57"/>
    <w:rsid w:val="008B7E66"/>
    <w:rsid w:val="008C160A"/>
    <w:rsid w:val="008C1F8A"/>
    <w:rsid w:val="008C3002"/>
    <w:rsid w:val="008C31B6"/>
    <w:rsid w:val="008C3319"/>
    <w:rsid w:val="008C3F53"/>
    <w:rsid w:val="008C758D"/>
    <w:rsid w:val="008D01F0"/>
    <w:rsid w:val="008D1777"/>
    <w:rsid w:val="008D31E3"/>
    <w:rsid w:val="008D5C6D"/>
    <w:rsid w:val="008D6099"/>
    <w:rsid w:val="008D7E70"/>
    <w:rsid w:val="008E1180"/>
    <w:rsid w:val="008E3EDA"/>
    <w:rsid w:val="008E4202"/>
    <w:rsid w:val="008E477B"/>
    <w:rsid w:val="008E66CC"/>
    <w:rsid w:val="008E6C6D"/>
    <w:rsid w:val="008E6CFE"/>
    <w:rsid w:val="008E7BAC"/>
    <w:rsid w:val="008F0257"/>
    <w:rsid w:val="008F1DC7"/>
    <w:rsid w:val="008F2FAC"/>
    <w:rsid w:val="008F32A5"/>
    <w:rsid w:val="008F3DAD"/>
    <w:rsid w:val="008F4992"/>
    <w:rsid w:val="008F751A"/>
    <w:rsid w:val="00903145"/>
    <w:rsid w:val="009055BC"/>
    <w:rsid w:val="009064E3"/>
    <w:rsid w:val="00914B03"/>
    <w:rsid w:val="00914B73"/>
    <w:rsid w:val="0091521A"/>
    <w:rsid w:val="00915FFE"/>
    <w:rsid w:val="00916DD0"/>
    <w:rsid w:val="00920566"/>
    <w:rsid w:val="0092173D"/>
    <w:rsid w:val="0092350D"/>
    <w:rsid w:val="00924517"/>
    <w:rsid w:val="00927E75"/>
    <w:rsid w:val="00931824"/>
    <w:rsid w:val="0093576C"/>
    <w:rsid w:val="009408E1"/>
    <w:rsid w:val="009419DD"/>
    <w:rsid w:val="00942CCD"/>
    <w:rsid w:val="00944036"/>
    <w:rsid w:val="00944C83"/>
    <w:rsid w:val="00946034"/>
    <w:rsid w:val="00951F25"/>
    <w:rsid w:val="00957EAD"/>
    <w:rsid w:val="00960718"/>
    <w:rsid w:val="009620DB"/>
    <w:rsid w:val="009628FA"/>
    <w:rsid w:val="009635EE"/>
    <w:rsid w:val="009640AB"/>
    <w:rsid w:val="0096477B"/>
    <w:rsid w:val="00964D23"/>
    <w:rsid w:val="00967A4E"/>
    <w:rsid w:val="009705D6"/>
    <w:rsid w:val="00971101"/>
    <w:rsid w:val="00971FB1"/>
    <w:rsid w:val="00973103"/>
    <w:rsid w:val="009738D7"/>
    <w:rsid w:val="0097489D"/>
    <w:rsid w:val="0097550D"/>
    <w:rsid w:val="0097597C"/>
    <w:rsid w:val="00975A20"/>
    <w:rsid w:val="0098378C"/>
    <w:rsid w:val="0098717A"/>
    <w:rsid w:val="009909D4"/>
    <w:rsid w:val="00992093"/>
    <w:rsid w:val="00993F15"/>
    <w:rsid w:val="00997466"/>
    <w:rsid w:val="00997485"/>
    <w:rsid w:val="009A2476"/>
    <w:rsid w:val="009A4C68"/>
    <w:rsid w:val="009A58BC"/>
    <w:rsid w:val="009B3C60"/>
    <w:rsid w:val="009B3EA6"/>
    <w:rsid w:val="009B5D5C"/>
    <w:rsid w:val="009C08F8"/>
    <w:rsid w:val="009C134D"/>
    <w:rsid w:val="009C1370"/>
    <w:rsid w:val="009C2F8E"/>
    <w:rsid w:val="009C5148"/>
    <w:rsid w:val="009C75DE"/>
    <w:rsid w:val="009D0CB2"/>
    <w:rsid w:val="009D3123"/>
    <w:rsid w:val="009D6AB5"/>
    <w:rsid w:val="009E22BC"/>
    <w:rsid w:val="009E2F61"/>
    <w:rsid w:val="009E731B"/>
    <w:rsid w:val="009F0DD9"/>
    <w:rsid w:val="009F11A5"/>
    <w:rsid w:val="009F19E7"/>
    <w:rsid w:val="009F2096"/>
    <w:rsid w:val="009F23C3"/>
    <w:rsid w:val="009F2C5C"/>
    <w:rsid w:val="009F47A9"/>
    <w:rsid w:val="009F5F95"/>
    <w:rsid w:val="009F6FEB"/>
    <w:rsid w:val="009F708B"/>
    <w:rsid w:val="00A018E4"/>
    <w:rsid w:val="00A01C60"/>
    <w:rsid w:val="00A04750"/>
    <w:rsid w:val="00A04977"/>
    <w:rsid w:val="00A102D5"/>
    <w:rsid w:val="00A10AD6"/>
    <w:rsid w:val="00A11449"/>
    <w:rsid w:val="00A11686"/>
    <w:rsid w:val="00A14E5E"/>
    <w:rsid w:val="00A150E0"/>
    <w:rsid w:val="00A164AD"/>
    <w:rsid w:val="00A17D98"/>
    <w:rsid w:val="00A207AE"/>
    <w:rsid w:val="00A23C6D"/>
    <w:rsid w:val="00A24066"/>
    <w:rsid w:val="00A2467C"/>
    <w:rsid w:val="00A24DFD"/>
    <w:rsid w:val="00A250B5"/>
    <w:rsid w:val="00A25F38"/>
    <w:rsid w:val="00A306DD"/>
    <w:rsid w:val="00A30AE8"/>
    <w:rsid w:val="00A314C0"/>
    <w:rsid w:val="00A32CD4"/>
    <w:rsid w:val="00A3421A"/>
    <w:rsid w:val="00A34B0C"/>
    <w:rsid w:val="00A35D78"/>
    <w:rsid w:val="00A35FDD"/>
    <w:rsid w:val="00A43610"/>
    <w:rsid w:val="00A45D51"/>
    <w:rsid w:val="00A46106"/>
    <w:rsid w:val="00A5376F"/>
    <w:rsid w:val="00A53ED1"/>
    <w:rsid w:val="00A5758F"/>
    <w:rsid w:val="00A57DA1"/>
    <w:rsid w:val="00A57E2A"/>
    <w:rsid w:val="00A6270E"/>
    <w:rsid w:val="00A65BCC"/>
    <w:rsid w:val="00A65E7B"/>
    <w:rsid w:val="00A66023"/>
    <w:rsid w:val="00A66AC2"/>
    <w:rsid w:val="00A72482"/>
    <w:rsid w:val="00A764E2"/>
    <w:rsid w:val="00A76925"/>
    <w:rsid w:val="00A82D34"/>
    <w:rsid w:val="00A82DBB"/>
    <w:rsid w:val="00A84DF4"/>
    <w:rsid w:val="00A85FAF"/>
    <w:rsid w:val="00A92D70"/>
    <w:rsid w:val="00A9758D"/>
    <w:rsid w:val="00A9770F"/>
    <w:rsid w:val="00AA01C5"/>
    <w:rsid w:val="00AA28F5"/>
    <w:rsid w:val="00AA4197"/>
    <w:rsid w:val="00AA684F"/>
    <w:rsid w:val="00AB12F5"/>
    <w:rsid w:val="00AB1DE4"/>
    <w:rsid w:val="00AB55BF"/>
    <w:rsid w:val="00AB68D5"/>
    <w:rsid w:val="00AB7945"/>
    <w:rsid w:val="00AC2EA8"/>
    <w:rsid w:val="00AD48B6"/>
    <w:rsid w:val="00AD5D60"/>
    <w:rsid w:val="00AD773B"/>
    <w:rsid w:val="00AD7ECB"/>
    <w:rsid w:val="00AE0AA5"/>
    <w:rsid w:val="00AE0CF9"/>
    <w:rsid w:val="00AE2BF1"/>
    <w:rsid w:val="00AE2C9A"/>
    <w:rsid w:val="00AE46CD"/>
    <w:rsid w:val="00AF0243"/>
    <w:rsid w:val="00AF272C"/>
    <w:rsid w:val="00AF3044"/>
    <w:rsid w:val="00AF35DC"/>
    <w:rsid w:val="00AF483A"/>
    <w:rsid w:val="00B0237D"/>
    <w:rsid w:val="00B04320"/>
    <w:rsid w:val="00B04940"/>
    <w:rsid w:val="00B14FC4"/>
    <w:rsid w:val="00B16BF0"/>
    <w:rsid w:val="00B17B01"/>
    <w:rsid w:val="00B206B9"/>
    <w:rsid w:val="00B210E8"/>
    <w:rsid w:val="00B22EB4"/>
    <w:rsid w:val="00B23FF3"/>
    <w:rsid w:val="00B26238"/>
    <w:rsid w:val="00B30400"/>
    <w:rsid w:val="00B31175"/>
    <w:rsid w:val="00B367BC"/>
    <w:rsid w:val="00B42018"/>
    <w:rsid w:val="00B46A36"/>
    <w:rsid w:val="00B475B6"/>
    <w:rsid w:val="00B501EE"/>
    <w:rsid w:val="00B50267"/>
    <w:rsid w:val="00B513EE"/>
    <w:rsid w:val="00B51859"/>
    <w:rsid w:val="00B53AA6"/>
    <w:rsid w:val="00B5472F"/>
    <w:rsid w:val="00B57941"/>
    <w:rsid w:val="00B62F12"/>
    <w:rsid w:val="00B658B2"/>
    <w:rsid w:val="00B65D23"/>
    <w:rsid w:val="00B661B1"/>
    <w:rsid w:val="00B716C3"/>
    <w:rsid w:val="00B717FE"/>
    <w:rsid w:val="00B71BFA"/>
    <w:rsid w:val="00B72D88"/>
    <w:rsid w:val="00B74D84"/>
    <w:rsid w:val="00B76B0C"/>
    <w:rsid w:val="00B76C6B"/>
    <w:rsid w:val="00B77F7A"/>
    <w:rsid w:val="00B80DD2"/>
    <w:rsid w:val="00B83A91"/>
    <w:rsid w:val="00B91FFC"/>
    <w:rsid w:val="00B931CA"/>
    <w:rsid w:val="00BA0882"/>
    <w:rsid w:val="00BA0D8B"/>
    <w:rsid w:val="00BA1838"/>
    <w:rsid w:val="00BA20DB"/>
    <w:rsid w:val="00BA2484"/>
    <w:rsid w:val="00BA4A63"/>
    <w:rsid w:val="00BA4C8F"/>
    <w:rsid w:val="00BA67DC"/>
    <w:rsid w:val="00BA695E"/>
    <w:rsid w:val="00BB1271"/>
    <w:rsid w:val="00BB22C1"/>
    <w:rsid w:val="00BB2320"/>
    <w:rsid w:val="00BB2BCB"/>
    <w:rsid w:val="00BB4F97"/>
    <w:rsid w:val="00BB4FB2"/>
    <w:rsid w:val="00BC0AE9"/>
    <w:rsid w:val="00BC3F01"/>
    <w:rsid w:val="00BC4545"/>
    <w:rsid w:val="00BC4F5E"/>
    <w:rsid w:val="00BC55F9"/>
    <w:rsid w:val="00BC77E6"/>
    <w:rsid w:val="00BD287A"/>
    <w:rsid w:val="00BD4649"/>
    <w:rsid w:val="00BD592E"/>
    <w:rsid w:val="00BD5B92"/>
    <w:rsid w:val="00BD7843"/>
    <w:rsid w:val="00BE1BF2"/>
    <w:rsid w:val="00BE24CB"/>
    <w:rsid w:val="00BE2CB2"/>
    <w:rsid w:val="00BE2D63"/>
    <w:rsid w:val="00BE410E"/>
    <w:rsid w:val="00BE4925"/>
    <w:rsid w:val="00BF01EB"/>
    <w:rsid w:val="00BF3385"/>
    <w:rsid w:val="00BF3D2F"/>
    <w:rsid w:val="00BF5837"/>
    <w:rsid w:val="00BF77A6"/>
    <w:rsid w:val="00C0623A"/>
    <w:rsid w:val="00C06A05"/>
    <w:rsid w:val="00C1517D"/>
    <w:rsid w:val="00C17774"/>
    <w:rsid w:val="00C20786"/>
    <w:rsid w:val="00C232D4"/>
    <w:rsid w:val="00C23B69"/>
    <w:rsid w:val="00C25845"/>
    <w:rsid w:val="00C269A5"/>
    <w:rsid w:val="00C324A7"/>
    <w:rsid w:val="00C3496D"/>
    <w:rsid w:val="00C35813"/>
    <w:rsid w:val="00C41AE7"/>
    <w:rsid w:val="00C43DB3"/>
    <w:rsid w:val="00C45840"/>
    <w:rsid w:val="00C462E4"/>
    <w:rsid w:val="00C46B13"/>
    <w:rsid w:val="00C479F4"/>
    <w:rsid w:val="00C50198"/>
    <w:rsid w:val="00C50931"/>
    <w:rsid w:val="00C50AF4"/>
    <w:rsid w:val="00C510AD"/>
    <w:rsid w:val="00C5168C"/>
    <w:rsid w:val="00C5184E"/>
    <w:rsid w:val="00C550C7"/>
    <w:rsid w:val="00C56389"/>
    <w:rsid w:val="00C56464"/>
    <w:rsid w:val="00C612B2"/>
    <w:rsid w:val="00C6143B"/>
    <w:rsid w:val="00C61F74"/>
    <w:rsid w:val="00C629A9"/>
    <w:rsid w:val="00C6461C"/>
    <w:rsid w:val="00C65AC2"/>
    <w:rsid w:val="00C65B8E"/>
    <w:rsid w:val="00C65FE8"/>
    <w:rsid w:val="00C71495"/>
    <w:rsid w:val="00C77215"/>
    <w:rsid w:val="00C774EC"/>
    <w:rsid w:val="00C77D44"/>
    <w:rsid w:val="00C8052B"/>
    <w:rsid w:val="00C8210F"/>
    <w:rsid w:val="00C82C5B"/>
    <w:rsid w:val="00C83175"/>
    <w:rsid w:val="00C83263"/>
    <w:rsid w:val="00C840C6"/>
    <w:rsid w:val="00C86614"/>
    <w:rsid w:val="00C87AD2"/>
    <w:rsid w:val="00C87DA9"/>
    <w:rsid w:val="00C87F06"/>
    <w:rsid w:val="00C93F27"/>
    <w:rsid w:val="00CA06D6"/>
    <w:rsid w:val="00CA07B1"/>
    <w:rsid w:val="00CA15B4"/>
    <w:rsid w:val="00CA4229"/>
    <w:rsid w:val="00CA542C"/>
    <w:rsid w:val="00CA653A"/>
    <w:rsid w:val="00CA713D"/>
    <w:rsid w:val="00CA7636"/>
    <w:rsid w:val="00CB1818"/>
    <w:rsid w:val="00CB2DDE"/>
    <w:rsid w:val="00CB3024"/>
    <w:rsid w:val="00CB3E68"/>
    <w:rsid w:val="00CB3F30"/>
    <w:rsid w:val="00CB5120"/>
    <w:rsid w:val="00CC035B"/>
    <w:rsid w:val="00CC1DAC"/>
    <w:rsid w:val="00CC41E1"/>
    <w:rsid w:val="00CD1E82"/>
    <w:rsid w:val="00CD3376"/>
    <w:rsid w:val="00CD4337"/>
    <w:rsid w:val="00CD44A3"/>
    <w:rsid w:val="00CD5040"/>
    <w:rsid w:val="00CD6D05"/>
    <w:rsid w:val="00CE00D5"/>
    <w:rsid w:val="00CE0CE6"/>
    <w:rsid w:val="00CE0FC7"/>
    <w:rsid w:val="00CE1D39"/>
    <w:rsid w:val="00CE3B21"/>
    <w:rsid w:val="00CE5DB4"/>
    <w:rsid w:val="00CF2BF7"/>
    <w:rsid w:val="00CF3393"/>
    <w:rsid w:val="00CF41F6"/>
    <w:rsid w:val="00CF6120"/>
    <w:rsid w:val="00CF62F2"/>
    <w:rsid w:val="00CF7AB4"/>
    <w:rsid w:val="00D022F1"/>
    <w:rsid w:val="00D037D6"/>
    <w:rsid w:val="00D04BAF"/>
    <w:rsid w:val="00D12813"/>
    <w:rsid w:val="00D13F8D"/>
    <w:rsid w:val="00D15A1E"/>
    <w:rsid w:val="00D20D3C"/>
    <w:rsid w:val="00D2238D"/>
    <w:rsid w:val="00D23F11"/>
    <w:rsid w:val="00D24A11"/>
    <w:rsid w:val="00D25CCB"/>
    <w:rsid w:val="00D2631B"/>
    <w:rsid w:val="00D27ED9"/>
    <w:rsid w:val="00D304DC"/>
    <w:rsid w:val="00D31286"/>
    <w:rsid w:val="00D32308"/>
    <w:rsid w:val="00D359A6"/>
    <w:rsid w:val="00D37335"/>
    <w:rsid w:val="00D3763B"/>
    <w:rsid w:val="00D41931"/>
    <w:rsid w:val="00D4369A"/>
    <w:rsid w:val="00D44C5B"/>
    <w:rsid w:val="00D44EA9"/>
    <w:rsid w:val="00D45C67"/>
    <w:rsid w:val="00D546FA"/>
    <w:rsid w:val="00D54DB9"/>
    <w:rsid w:val="00D54DCC"/>
    <w:rsid w:val="00D55AAA"/>
    <w:rsid w:val="00D60677"/>
    <w:rsid w:val="00D620B7"/>
    <w:rsid w:val="00D634E4"/>
    <w:rsid w:val="00D70869"/>
    <w:rsid w:val="00D71B5D"/>
    <w:rsid w:val="00D71E32"/>
    <w:rsid w:val="00D75E93"/>
    <w:rsid w:val="00D77375"/>
    <w:rsid w:val="00D773F5"/>
    <w:rsid w:val="00D80532"/>
    <w:rsid w:val="00D81315"/>
    <w:rsid w:val="00D81DFA"/>
    <w:rsid w:val="00D8496A"/>
    <w:rsid w:val="00D870CF"/>
    <w:rsid w:val="00D933BC"/>
    <w:rsid w:val="00D94195"/>
    <w:rsid w:val="00D95BE9"/>
    <w:rsid w:val="00DA3531"/>
    <w:rsid w:val="00DA5577"/>
    <w:rsid w:val="00DA59C6"/>
    <w:rsid w:val="00DA6732"/>
    <w:rsid w:val="00DA6A32"/>
    <w:rsid w:val="00DB0C4D"/>
    <w:rsid w:val="00DB607D"/>
    <w:rsid w:val="00DB75FF"/>
    <w:rsid w:val="00DC3D91"/>
    <w:rsid w:val="00DC6305"/>
    <w:rsid w:val="00DC755F"/>
    <w:rsid w:val="00DD016A"/>
    <w:rsid w:val="00DD0AFF"/>
    <w:rsid w:val="00DD30FC"/>
    <w:rsid w:val="00DD3533"/>
    <w:rsid w:val="00DD481C"/>
    <w:rsid w:val="00DE047D"/>
    <w:rsid w:val="00DE0A7F"/>
    <w:rsid w:val="00DE0E63"/>
    <w:rsid w:val="00DE2ADF"/>
    <w:rsid w:val="00DE4205"/>
    <w:rsid w:val="00DE44C7"/>
    <w:rsid w:val="00DE5569"/>
    <w:rsid w:val="00DE6022"/>
    <w:rsid w:val="00DE640A"/>
    <w:rsid w:val="00DF2BFE"/>
    <w:rsid w:val="00DF4449"/>
    <w:rsid w:val="00DF73DA"/>
    <w:rsid w:val="00E00E31"/>
    <w:rsid w:val="00E01C2C"/>
    <w:rsid w:val="00E022F1"/>
    <w:rsid w:val="00E02714"/>
    <w:rsid w:val="00E03680"/>
    <w:rsid w:val="00E04A95"/>
    <w:rsid w:val="00E11149"/>
    <w:rsid w:val="00E11820"/>
    <w:rsid w:val="00E12379"/>
    <w:rsid w:val="00E15D22"/>
    <w:rsid w:val="00E15DB0"/>
    <w:rsid w:val="00E16CA0"/>
    <w:rsid w:val="00E26327"/>
    <w:rsid w:val="00E331B5"/>
    <w:rsid w:val="00E332ED"/>
    <w:rsid w:val="00E33394"/>
    <w:rsid w:val="00E34E8D"/>
    <w:rsid w:val="00E35AEF"/>
    <w:rsid w:val="00E35CDA"/>
    <w:rsid w:val="00E40994"/>
    <w:rsid w:val="00E43F78"/>
    <w:rsid w:val="00E441F4"/>
    <w:rsid w:val="00E4478E"/>
    <w:rsid w:val="00E44C9E"/>
    <w:rsid w:val="00E461EA"/>
    <w:rsid w:val="00E4644D"/>
    <w:rsid w:val="00E47927"/>
    <w:rsid w:val="00E50DFD"/>
    <w:rsid w:val="00E51FB2"/>
    <w:rsid w:val="00E5418B"/>
    <w:rsid w:val="00E54280"/>
    <w:rsid w:val="00E55021"/>
    <w:rsid w:val="00E60FB1"/>
    <w:rsid w:val="00E62DBB"/>
    <w:rsid w:val="00E636A2"/>
    <w:rsid w:val="00E67C9D"/>
    <w:rsid w:val="00E702F1"/>
    <w:rsid w:val="00E70556"/>
    <w:rsid w:val="00E77007"/>
    <w:rsid w:val="00E77545"/>
    <w:rsid w:val="00E81A35"/>
    <w:rsid w:val="00E85373"/>
    <w:rsid w:val="00E854A6"/>
    <w:rsid w:val="00E8596C"/>
    <w:rsid w:val="00E904BB"/>
    <w:rsid w:val="00E92805"/>
    <w:rsid w:val="00E92CFD"/>
    <w:rsid w:val="00E93B38"/>
    <w:rsid w:val="00E93B72"/>
    <w:rsid w:val="00E959F4"/>
    <w:rsid w:val="00E967E9"/>
    <w:rsid w:val="00E96AC2"/>
    <w:rsid w:val="00EA2977"/>
    <w:rsid w:val="00EA5361"/>
    <w:rsid w:val="00EA6724"/>
    <w:rsid w:val="00EA6CE7"/>
    <w:rsid w:val="00EB06A4"/>
    <w:rsid w:val="00EB32F0"/>
    <w:rsid w:val="00EB3E12"/>
    <w:rsid w:val="00EB3FE5"/>
    <w:rsid w:val="00EB6E2F"/>
    <w:rsid w:val="00EC19FE"/>
    <w:rsid w:val="00EC3593"/>
    <w:rsid w:val="00ED19CF"/>
    <w:rsid w:val="00ED1D3A"/>
    <w:rsid w:val="00ED1EF0"/>
    <w:rsid w:val="00ED24D0"/>
    <w:rsid w:val="00ED29E0"/>
    <w:rsid w:val="00ED4AAA"/>
    <w:rsid w:val="00ED4FBF"/>
    <w:rsid w:val="00ED57BC"/>
    <w:rsid w:val="00ED5A59"/>
    <w:rsid w:val="00ED6087"/>
    <w:rsid w:val="00ED6EAE"/>
    <w:rsid w:val="00EE09A8"/>
    <w:rsid w:val="00EE736C"/>
    <w:rsid w:val="00EF04C1"/>
    <w:rsid w:val="00EF0D51"/>
    <w:rsid w:val="00EF12D2"/>
    <w:rsid w:val="00EF347F"/>
    <w:rsid w:val="00EF3FE1"/>
    <w:rsid w:val="00EF6C64"/>
    <w:rsid w:val="00EF7695"/>
    <w:rsid w:val="00F00FED"/>
    <w:rsid w:val="00F01098"/>
    <w:rsid w:val="00F01C71"/>
    <w:rsid w:val="00F02237"/>
    <w:rsid w:val="00F0370A"/>
    <w:rsid w:val="00F05693"/>
    <w:rsid w:val="00F1078D"/>
    <w:rsid w:val="00F131F9"/>
    <w:rsid w:val="00F14F10"/>
    <w:rsid w:val="00F15429"/>
    <w:rsid w:val="00F15D8A"/>
    <w:rsid w:val="00F20C52"/>
    <w:rsid w:val="00F20F55"/>
    <w:rsid w:val="00F24735"/>
    <w:rsid w:val="00F2756F"/>
    <w:rsid w:val="00F2798C"/>
    <w:rsid w:val="00F30413"/>
    <w:rsid w:val="00F326B6"/>
    <w:rsid w:val="00F3314D"/>
    <w:rsid w:val="00F36B4E"/>
    <w:rsid w:val="00F37F8D"/>
    <w:rsid w:val="00F425FD"/>
    <w:rsid w:val="00F42627"/>
    <w:rsid w:val="00F429B7"/>
    <w:rsid w:val="00F433E0"/>
    <w:rsid w:val="00F4592A"/>
    <w:rsid w:val="00F510E9"/>
    <w:rsid w:val="00F54213"/>
    <w:rsid w:val="00F5658B"/>
    <w:rsid w:val="00F56E4E"/>
    <w:rsid w:val="00F577EB"/>
    <w:rsid w:val="00F60571"/>
    <w:rsid w:val="00F6165D"/>
    <w:rsid w:val="00F6231E"/>
    <w:rsid w:val="00F707C5"/>
    <w:rsid w:val="00F70802"/>
    <w:rsid w:val="00F7103A"/>
    <w:rsid w:val="00F739FC"/>
    <w:rsid w:val="00F80E0C"/>
    <w:rsid w:val="00F81E76"/>
    <w:rsid w:val="00F82B4A"/>
    <w:rsid w:val="00F85CFC"/>
    <w:rsid w:val="00F864F9"/>
    <w:rsid w:val="00F87402"/>
    <w:rsid w:val="00F9398A"/>
    <w:rsid w:val="00F93ADC"/>
    <w:rsid w:val="00F945B4"/>
    <w:rsid w:val="00F9552A"/>
    <w:rsid w:val="00FA0038"/>
    <w:rsid w:val="00FA0FE4"/>
    <w:rsid w:val="00FA22FD"/>
    <w:rsid w:val="00FA2F03"/>
    <w:rsid w:val="00FA3A84"/>
    <w:rsid w:val="00FA5DC6"/>
    <w:rsid w:val="00FA72A4"/>
    <w:rsid w:val="00FA7EF1"/>
    <w:rsid w:val="00FB1F24"/>
    <w:rsid w:val="00FB3094"/>
    <w:rsid w:val="00FB3441"/>
    <w:rsid w:val="00FB3F24"/>
    <w:rsid w:val="00FB448A"/>
    <w:rsid w:val="00FB4CE5"/>
    <w:rsid w:val="00FB5C7F"/>
    <w:rsid w:val="00FC1EBD"/>
    <w:rsid w:val="00FC43BA"/>
    <w:rsid w:val="00FC5069"/>
    <w:rsid w:val="00FC52E8"/>
    <w:rsid w:val="00FC6AAD"/>
    <w:rsid w:val="00FC7B32"/>
    <w:rsid w:val="00FD2CEF"/>
    <w:rsid w:val="00FD7247"/>
    <w:rsid w:val="00FD7A5B"/>
    <w:rsid w:val="00FE0D07"/>
    <w:rsid w:val="00FE6556"/>
    <w:rsid w:val="00FE719A"/>
    <w:rsid w:val="00FE7945"/>
    <w:rsid w:val="00FF0201"/>
    <w:rsid w:val="00FF2D64"/>
    <w:rsid w:val="00FF2E04"/>
    <w:rsid w:val="00FF4BCF"/>
    <w:rsid w:val="00FF51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2E14C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219D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80E0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61C55"/>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0DD2"/>
    <w:pPr>
      <w:ind w:left="720"/>
      <w:contextualSpacing/>
    </w:pPr>
  </w:style>
  <w:style w:type="table" w:styleId="TableGrid">
    <w:name w:val="Table Grid"/>
    <w:basedOn w:val="TableNormal"/>
    <w:uiPriority w:val="39"/>
    <w:rsid w:val="001A45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219DE"/>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D2238D"/>
    <w:rPr>
      <w:color w:val="0563C1" w:themeColor="hyperlink"/>
      <w:u w:val="single"/>
    </w:rPr>
  </w:style>
  <w:style w:type="paragraph" w:styleId="Header">
    <w:name w:val="header"/>
    <w:basedOn w:val="Normal"/>
    <w:link w:val="HeaderChar"/>
    <w:uiPriority w:val="99"/>
    <w:unhideWhenUsed/>
    <w:rsid w:val="007D68B4"/>
    <w:pPr>
      <w:tabs>
        <w:tab w:val="center" w:pos="4513"/>
        <w:tab w:val="right" w:pos="9026"/>
      </w:tabs>
    </w:pPr>
  </w:style>
  <w:style w:type="character" w:customStyle="1" w:styleId="HeaderChar">
    <w:name w:val="Header Char"/>
    <w:basedOn w:val="DefaultParagraphFont"/>
    <w:link w:val="Header"/>
    <w:uiPriority w:val="99"/>
    <w:rsid w:val="007D68B4"/>
  </w:style>
  <w:style w:type="paragraph" w:styleId="Footer">
    <w:name w:val="footer"/>
    <w:basedOn w:val="Normal"/>
    <w:link w:val="FooterChar"/>
    <w:uiPriority w:val="99"/>
    <w:unhideWhenUsed/>
    <w:rsid w:val="007D68B4"/>
    <w:pPr>
      <w:tabs>
        <w:tab w:val="center" w:pos="4513"/>
        <w:tab w:val="right" w:pos="9026"/>
      </w:tabs>
    </w:pPr>
  </w:style>
  <w:style w:type="character" w:customStyle="1" w:styleId="FooterChar">
    <w:name w:val="Footer Char"/>
    <w:basedOn w:val="DefaultParagraphFont"/>
    <w:link w:val="Footer"/>
    <w:uiPriority w:val="99"/>
    <w:rsid w:val="007D68B4"/>
  </w:style>
  <w:style w:type="character" w:styleId="PageNumber">
    <w:name w:val="page number"/>
    <w:basedOn w:val="DefaultParagraphFont"/>
    <w:uiPriority w:val="99"/>
    <w:semiHidden/>
    <w:unhideWhenUsed/>
    <w:rsid w:val="007D68B4"/>
  </w:style>
  <w:style w:type="character" w:customStyle="1" w:styleId="Heading2Char">
    <w:name w:val="Heading 2 Char"/>
    <w:basedOn w:val="DefaultParagraphFont"/>
    <w:link w:val="Heading2"/>
    <w:uiPriority w:val="9"/>
    <w:rsid w:val="00F80E0C"/>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3012E6"/>
    <w:pPr>
      <w:spacing w:before="120"/>
    </w:pPr>
    <w:rPr>
      <w:b/>
      <w:bCs/>
    </w:rPr>
  </w:style>
  <w:style w:type="paragraph" w:styleId="TOC2">
    <w:name w:val="toc 2"/>
    <w:basedOn w:val="Normal"/>
    <w:next w:val="Normal"/>
    <w:autoRedefine/>
    <w:uiPriority w:val="39"/>
    <w:unhideWhenUsed/>
    <w:rsid w:val="003012E6"/>
    <w:pPr>
      <w:ind w:left="240"/>
    </w:pPr>
    <w:rPr>
      <w:b/>
      <w:bCs/>
      <w:sz w:val="22"/>
      <w:szCs w:val="22"/>
    </w:rPr>
  </w:style>
  <w:style w:type="paragraph" w:styleId="TOC3">
    <w:name w:val="toc 3"/>
    <w:basedOn w:val="Normal"/>
    <w:next w:val="Normal"/>
    <w:autoRedefine/>
    <w:uiPriority w:val="39"/>
    <w:unhideWhenUsed/>
    <w:rsid w:val="003012E6"/>
    <w:pPr>
      <w:ind w:left="480"/>
    </w:pPr>
    <w:rPr>
      <w:sz w:val="22"/>
      <w:szCs w:val="22"/>
    </w:rPr>
  </w:style>
  <w:style w:type="paragraph" w:styleId="TOC4">
    <w:name w:val="toc 4"/>
    <w:basedOn w:val="Normal"/>
    <w:next w:val="Normal"/>
    <w:autoRedefine/>
    <w:uiPriority w:val="39"/>
    <w:unhideWhenUsed/>
    <w:rsid w:val="003012E6"/>
    <w:pPr>
      <w:ind w:left="720"/>
    </w:pPr>
    <w:rPr>
      <w:sz w:val="20"/>
      <w:szCs w:val="20"/>
    </w:rPr>
  </w:style>
  <w:style w:type="paragraph" w:styleId="TOC5">
    <w:name w:val="toc 5"/>
    <w:basedOn w:val="Normal"/>
    <w:next w:val="Normal"/>
    <w:autoRedefine/>
    <w:uiPriority w:val="39"/>
    <w:unhideWhenUsed/>
    <w:rsid w:val="003012E6"/>
    <w:pPr>
      <w:ind w:left="960"/>
    </w:pPr>
    <w:rPr>
      <w:sz w:val="20"/>
      <w:szCs w:val="20"/>
    </w:rPr>
  </w:style>
  <w:style w:type="paragraph" w:styleId="TOC6">
    <w:name w:val="toc 6"/>
    <w:basedOn w:val="Normal"/>
    <w:next w:val="Normal"/>
    <w:autoRedefine/>
    <w:uiPriority w:val="39"/>
    <w:unhideWhenUsed/>
    <w:rsid w:val="003012E6"/>
    <w:pPr>
      <w:ind w:left="1200"/>
    </w:pPr>
    <w:rPr>
      <w:sz w:val="20"/>
      <w:szCs w:val="20"/>
    </w:rPr>
  </w:style>
  <w:style w:type="paragraph" w:styleId="TOC7">
    <w:name w:val="toc 7"/>
    <w:basedOn w:val="Normal"/>
    <w:next w:val="Normal"/>
    <w:autoRedefine/>
    <w:uiPriority w:val="39"/>
    <w:unhideWhenUsed/>
    <w:rsid w:val="003012E6"/>
    <w:pPr>
      <w:ind w:left="1440"/>
    </w:pPr>
    <w:rPr>
      <w:sz w:val="20"/>
      <w:szCs w:val="20"/>
    </w:rPr>
  </w:style>
  <w:style w:type="paragraph" w:styleId="TOC8">
    <w:name w:val="toc 8"/>
    <w:basedOn w:val="Normal"/>
    <w:next w:val="Normal"/>
    <w:autoRedefine/>
    <w:uiPriority w:val="39"/>
    <w:unhideWhenUsed/>
    <w:rsid w:val="003012E6"/>
    <w:pPr>
      <w:ind w:left="1680"/>
    </w:pPr>
    <w:rPr>
      <w:sz w:val="20"/>
      <w:szCs w:val="20"/>
    </w:rPr>
  </w:style>
  <w:style w:type="paragraph" w:styleId="TOC9">
    <w:name w:val="toc 9"/>
    <w:basedOn w:val="Normal"/>
    <w:next w:val="Normal"/>
    <w:autoRedefine/>
    <w:uiPriority w:val="39"/>
    <w:unhideWhenUsed/>
    <w:rsid w:val="003012E6"/>
    <w:pPr>
      <w:ind w:left="1920"/>
    </w:pPr>
    <w:rPr>
      <w:sz w:val="20"/>
      <w:szCs w:val="20"/>
    </w:rPr>
  </w:style>
  <w:style w:type="character" w:customStyle="1" w:styleId="Heading3Char">
    <w:name w:val="Heading 3 Char"/>
    <w:basedOn w:val="DefaultParagraphFont"/>
    <w:link w:val="Heading3"/>
    <w:uiPriority w:val="9"/>
    <w:rsid w:val="00061C55"/>
    <w:rPr>
      <w:rFonts w:asciiTheme="majorHAnsi" w:eastAsiaTheme="majorEastAsia" w:hAnsiTheme="majorHAnsi" w:cstheme="majorBidi"/>
      <w:color w:val="1F4D78" w:themeColor="accent1" w:themeShade="7F"/>
    </w:rPr>
  </w:style>
  <w:style w:type="paragraph" w:customStyle="1" w:styleId="Subject">
    <w:name w:val="Subject"/>
    <w:basedOn w:val="Normal"/>
    <w:rsid w:val="00794E8D"/>
    <w:pPr>
      <w:jc w:val="both"/>
    </w:pPr>
    <w:rPr>
      <w:rFonts w:ascii="Arial" w:eastAsia="Times New Roman" w:hAnsi="Arial" w:cs="Times New Roman"/>
      <w:b/>
      <w:caps/>
      <w:sz w:val="22"/>
      <w:szCs w:val="20"/>
    </w:rPr>
  </w:style>
  <w:style w:type="paragraph" w:styleId="BalloonText">
    <w:name w:val="Balloon Text"/>
    <w:basedOn w:val="Normal"/>
    <w:link w:val="BalloonTextChar"/>
    <w:uiPriority w:val="99"/>
    <w:semiHidden/>
    <w:unhideWhenUsed/>
    <w:rsid w:val="002D218C"/>
    <w:rPr>
      <w:rFonts w:ascii="Tahoma" w:hAnsi="Tahoma" w:cs="Tahoma"/>
      <w:sz w:val="16"/>
      <w:szCs w:val="16"/>
    </w:rPr>
  </w:style>
  <w:style w:type="character" w:customStyle="1" w:styleId="BalloonTextChar">
    <w:name w:val="Balloon Text Char"/>
    <w:basedOn w:val="DefaultParagraphFont"/>
    <w:link w:val="BalloonText"/>
    <w:uiPriority w:val="99"/>
    <w:semiHidden/>
    <w:rsid w:val="002D218C"/>
    <w:rPr>
      <w:rFonts w:ascii="Tahoma" w:hAnsi="Tahoma" w:cs="Tahoma"/>
      <w:sz w:val="16"/>
      <w:szCs w:val="16"/>
    </w:rPr>
  </w:style>
  <w:style w:type="paragraph" w:customStyle="1" w:styleId="JRABullets">
    <w:name w:val="JRA Bullets"/>
    <w:basedOn w:val="Normal"/>
    <w:link w:val="JRABulletsChar"/>
    <w:qFormat/>
    <w:rsid w:val="00F425FD"/>
    <w:pPr>
      <w:numPr>
        <w:numId w:val="32"/>
      </w:numPr>
      <w:spacing w:before="60"/>
      <w:jc w:val="both"/>
    </w:pPr>
    <w:rPr>
      <w:rFonts w:ascii="Arial" w:eastAsia="Times New Roman" w:hAnsi="Arial" w:cs="Arial"/>
      <w:sz w:val="22"/>
      <w:szCs w:val="22"/>
      <w:lang w:val="en-AU" w:eastAsia="en-AU"/>
    </w:rPr>
  </w:style>
  <w:style w:type="character" w:customStyle="1" w:styleId="JRABulletsChar">
    <w:name w:val="JRA Bullets Char"/>
    <w:link w:val="JRABullets"/>
    <w:rsid w:val="00F425FD"/>
    <w:rPr>
      <w:rFonts w:ascii="Arial" w:eastAsia="Times New Roman" w:hAnsi="Arial" w:cs="Arial"/>
      <w:sz w:val="22"/>
      <w:szCs w:val="22"/>
      <w:lang w:val="en-AU"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219D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80E0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61C55"/>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0DD2"/>
    <w:pPr>
      <w:ind w:left="720"/>
      <w:contextualSpacing/>
    </w:pPr>
  </w:style>
  <w:style w:type="table" w:styleId="TableGrid">
    <w:name w:val="Table Grid"/>
    <w:basedOn w:val="TableNormal"/>
    <w:uiPriority w:val="39"/>
    <w:rsid w:val="001A45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219DE"/>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D2238D"/>
    <w:rPr>
      <w:color w:val="0563C1" w:themeColor="hyperlink"/>
      <w:u w:val="single"/>
    </w:rPr>
  </w:style>
  <w:style w:type="paragraph" w:styleId="Header">
    <w:name w:val="header"/>
    <w:basedOn w:val="Normal"/>
    <w:link w:val="HeaderChar"/>
    <w:uiPriority w:val="99"/>
    <w:unhideWhenUsed/>
    <w:rsid w:val="007D68B4"/>
    <w:pPr>
      <w:tabs>
        <w:tab w:val="center" w:pos="4513"/>
        <w:tab w:val="right" w:pos="9026"/>
      </w:tabs>
    </w:pPr>
  </w:style>
  <w:style w:type="character" w:customStyle="1" w:styleId="HeaderChar">
    <w:name w:val="Header Char"/>
    <w:basedOn w:val="DefaultParagraphFont"/>
    <w:link w:val="Header"/>
    <w:uiPriority w:val="99"/>
    <w:rsid w:val="007D68B4"/>
  </w:style>
  <w:style w:type="paragraph" w:styleId="Footer">
    <w:name w:val="footer"/>
    <w:basedOn w:val="Normal"/>
    <w:link w:val="FooterChar"/>
    <w:uiPriority w:val="99"/>
    <w:unhideWhenUsed/>
    <w:rsid w:val="007D68B4"/>
    <w:pPr>
      <w:tabs>
        <w:tab w:val="center" w:pos="4513"/>
        <w:tab w:val="right" w:pos="9026"/>
      </w:tabs>
    </w:pPr>
  </w:style>
  <w:style w:type="character" w:customStyle="1" w:styleId="FooterChar">
    <w:name w:val="Footer Char"/>
    <w:basedOn w:val="DefaultParagraphFont"/>
    <w:link w:val="Footer"/>
    <w:uiPriority w:val="99"/>
    <w:rsid w:val="007D68B4"/>
  </w:style>
  <w:style w:type="character" w:styleId="PageNumber">
    <w:name w:val="page number"/>
    <w:basedOn w:val="DefaultParagraphFont"/>
    <w:uiPriority w:val="99"/>
    <w:semiHidden/>
    <w:unhideWhenUsed/>
    <w:rsid w:val="007D68B4"/>
  </w:style>
  <w:style w:type="character" w:customStyle="1" w:styleId="Heading2Char">
    <w:name w:val="Heading 2 Char"/>
    <w:basedOn w:val="DefaultParagraphFont"/>
    <w:link w:val="Heading2"/>
    <w:uiPriority w:val="9"/>
    <w:rsid w:val="00F80E0C"/>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3012E6"/>
    <w:pPr>
      <w:spacing w:before="120"/>
    </w:pPr>
    <w:rPr>
      <w:b/>
      <w:bCs/>
    </w:rPr>
  </w:style>
  <w:style w:type="paragraph" w:styleId="TOC2">
    <w:name w:val="toc 2"/>
    <w:basedOn w:val="Normal"/>
    <w:next w:val="Normal"/>
    <w:autoRedefine/>
    <w:uiPriority w:val="39"/>
    <w:unhideWhenUsed/>
    <w:rsid w:val="003012E6"/>
    <w:pPr>
      <w:ind w:left="240"/>
    </w:pPr>
    <w:rPr>
      <w:b/>
      <w:bCs/>
      <w:sz w:val="22"/>
      <w:szCs w:val="22"/>
    </w:rPr>
  </w:style>
  <w:style w:type="paragraph" w:styleId="TOC3">
    <w:name w:val="toc 3"/>
    <w:basedOn w:val="Normal"/>
    <w:next w:val="Normal"/>
    <w:autoRedefine/>
    <w:uiPriority w:val="39"/>
    <w:unhideWhenUsed/>
    <w:rsid w:val="003012E6"/>
    <w:pPr>
      <w:ind w:left="480"/>
    </w:pPr>
    <w:rPr>
      <w:sz w:val="22"/>
      <w:szCs w:val="22"/>
    </w:rPr>
  </w:style>
  <w:style w:type="paragraph" w:styleId="TOC4">
    <w:name w:val="toc 4"/>
    <w:basedOn w:val="Normal"/>
    <w:next w:val="Normal"/>
    <w:autoRedefine/>
    <w:uiPriority w:val="39"/>
    <w:unhideWhenUsed/>
    <w:rsid w:val="003012E6"/>
    <w:pPr>
      <w:ind w:left="720"/>
    </w:pPr>
    <w:rPr>
      <w:sz w:val="20"/>
      <w:szCs w:val="20"/>
    </w:rPr>
  </w:style>
  <w:style w:type="paragraph" w:styleId="TOC5">
    <w:name w:val="toc 5"/>
    <w:basedOn w:val="Normal"/>
    <w:next w:val="Normal"/>
    <w:autoRedefine/>
    <w:uiPriority w:val="39"/>
    <w:unhideWhenUsed/>
    <w:rsid w:val="003012E6"/>
    <w:pPr>
      <w:ind w:left="960"/>
    </w:pPr>
    <w:rPr>
      <w:sz w:val="20"/>
      <w:szCs w:val="20"/>
    </w:rPr>
  </w:style>
  <w:style w:type="paragraph" w:styleId="TOC6">
    <w:name w:val="toc 6"/>
    <w:basedOn w:val="Normal"/>
    <w:next w:val="Normal"/>
    <w:autoRedefine/>
    <w:uiPriority w:val="39"/>
    <w:unhideWhenUsed/>
    <w:rsid w:val="003012E6"/>
    <w:pPr>
      <w:ind w:left="1200"/>
    </w:pPr>
    <w:rPr>
      <w:sz w:val="20"/>
      <w:szCs w:val="20"/>
    </w:rPr>
  </w:style>
  <w:style w:type="paragraph" w:styleId="TOC7">
    <w:name w:val="toc 7"/>
    <w:basedOn w:val="Normal"/>
    <w:next w:val="Normal"/>
    <w:autoRedefine/>
    <w:uiPriority w:val="39"/>
    <w:unhideWhenUsed/>
    <w:rsid w:val="003012E6"/>
    <w:pPr>
      <w:ind w:left="1440"/>
    </w:pPr>
    <w:rPr>
      <w:sz w:val="20"/>
      <w:szCs w:val="20"/>
    </w:rPr>
  </w:style>
  <w:style w:type="paragraph" w:styleId="TOC8">
    <w:name w:val="toc 8"/>
    <w:basedOn w:val="Normal"/>
    <w:next w:val="Normal"/>
    <w:autoRedefine/>
    <w:uiPriority w:val="39"/>
    <w:unhideWhenUsed/>
    <w:rsid w:val="003012E6"/>
    <w:pPr>
      <w:ind w:left="1680"/>
    </w:pPr>
    <w:rPr>
      <w:sz w:val="20"/>
      <w:szCs w:val="20"/>
    </w:rPr>
  </w:style>
  <w:style w:type="paragraph" w:styleId="TOC9">
    <w:name w:val="toc 9"/>
    <w:basedOn w:val="Normal"/>
    <w:next w:val="Normal"/>
    <w:autoRedefine/>
    <w:uiPriority w:val="39"/>
    <w:unhideWhenUsed/>
    <w:rsid w:val="003012E6"/>
    <w:pPr>
      <w:ind w:left="1920"/>
    </w:pPr>
    <w:rPr>
      <w:sz w:val="20"/>
      <w:szCs w:val="20"/>
    </w:rPr>
  </w:style>
  <w:style w:type="character" w:customStyle="1" w:styleId="Heading3Char">
    <w:name w:val="Heading 3 Char"/>
    <w:basedOn w:val="DefaultParagraphFont"/>
    <w:link w:val="Heading3"/>
    <w:uiPriority w:val="9"/>
    <w:rsid w:val="00061C55"/>
    <w:rPr>
      <w:rFonts w:asciiTheme="majorHAnsi" w:eastAsiaTheme="majorEastAsia" w:hAnsiTheme="majorHAnsi" w:cstheme="majorBidi"/>
      <w:color w:val="1F4D78" w:themeColor="accent1" w:themeShade="7F"/>
    </w:rPr>
  </w:style>
  <w:style w:type="paragraph" w:customStyle="1" w:styleId="Subject">
    <w:name w:val="Subject"/>
    <w:basedOn w:val="Normal"/>
    <w:rsid w:val="00794E8D"/>
    <w:pPr>
      <w:jc w:val="both"/>
    </w:pPr>
    <w:rPr>
      <w:rFonts w:ascii="Arial" w:eastAsia="Times New Roman" w:hAnsi="Arial" w:cs="Times New Roman"/>
      <w:b/>
      <w:caps/>
      <w:sz w:val="22"/>
      <w:szCs w:val="20"/>
    </w:rPr>
  </w:style>
  <w:style w:type="paragraph" w:styleId="BalloonText">
    <w:name w:val="Balloon Text"/>
    <w:basedOn w:val="Normal"/>
    <w:link w:val="BalloonTextChar"/>
    <w:uiPriority w:val="99"/>
    <w:semiHidden/>
    <w:unhideWhenUsed/>
    <w:rsid w:val="002D218C"/>
    <w:rPr>
      <w:rFonts w:ascii="Tahoma" w:hAnsi="Tahoma" w:cs="Tahoma"/>
      <w:sz w:val="16"/>
      <w:szCs w:val="16"/>
    </w:rPr>
  </w:style>
  <w:style w:type="character" w:customStyle="1" w:styleId="BalloonTextChar">
    <w:name w:val="Balloon Text Char"/>
    <w:basedOn w:val="DefaultParagraphFont"/>
    <w:link w:val="BalloonText"/>
    <w:uiPriority w:val="99"/>
    <w:semiHidden/>
    <w:rsid w:val="002D218C"/>
    <w:rPr>
      <w:rFonts w:ascii="Tahoma" w:hAnsi="Tahoma" w:cs="Tahoma"/>
      <w:sz w:val="16"/>
      <w:szCs w:val="16"/>
    </w:rPr>
  </w:style>
  <w:style w:type="paragraph" w:customStyle="1" w:styleId="JRABullets">
    <w:name w:val="JRA Bullets"/>
    <w:basedOn w:val="Normal"/>
    <w:link w:val="JRABulletsChar"/>
    <w:qFormat/>
    <w:rsid w:val="00F425FD"/>
    <w:pPr>
      <w:numPr>
        <w:numId w:val="32"/>
      </w:numPr>
      <w:spacing w:before="60"/>
      <w:jc w:val="both"/>
    </w:pPr>
    <w:rPr>
      <w:rFonts w:ascii="Arial" w:eastAsia="Times New Roman" w:hAnsi="Arial" w:cs="Arial"/>
      <w:sz w:val="22"/>
      <w:szCs w:val="22"/>
      <w:lang w:val="en-AU" w:eastAsia="en-AU"/>
    </w:rPr>
  </w:style>
  <w:style w:type="character" w:customStyle="1" w:styleId="JRABulletsChar">
    <w:name w:val="JRA Bullets Char"/>
    <w:link w:val="JRABullets"/>
    <w:rsid w:val="00F425FD"/>
    <w:rPr>
      <w:rFonts w:ascii="Arial" w:eastAsia="Times New Roman" w:hAnsi="Arial" w:cs="Arial"/>
      <w:sz w:val="22"/>
      <w:szCs w:val="22"/>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629046">
      <w:bodyDiv w:val="1"/>
      <w:marLeft w:val="0"/>
      <w:marRight w:val="0"/>
      <w:marTop w:val="0"/>
      <w:marBottom w:val="0"/>
      <w:divBdr>
        <w:top w:val="none" w:sz="0" w:space="0" w:color="auto"/>
        <w:left w:val="none" w:sz="0" w:space="0" w:color="auto"/>
        <w:bottom w:val="none" w:sz="0" w:space="0" w:color="auto"/>
        <w:right w:val="none" w:sz="0" w:space="0" w:color="auto"/>
      </w:divBdr>
    </w:div>
    <w:div w:id="17054029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mmonthreadconsulting.com.au" TargetMode="Externa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 Type="http://schemas.microsoft.com/office/2007/relationships/stylesWithEffects" Target="stylesWithEffect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14.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footer" Target="footer1.xml"/><Relationship Id="rId10" Type="http://schemas.openxmlformats.org/officeDocument/2006/relationships/chart" Target="charts/chart2.xml"/><Relationship Id="rId19" Type="http://schemas.openxmlformats.org/officeDocument/2006/relationships/image" Target="media/image9.emf"/><Relationship Id="rId31" Type="http://schemas.openxmlformats.org/officeDocument/2006/relationships/image" Target="media/image18.emf"/><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oleObject" Target="file:///\\Users\bbwnlawson\Documents\Common%20Thread%20Consulting\Muswellbrook%20Shire%20Council\buildings%20and%20rec\MSC%20Service%20Dashboard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Users\bbwnlawson\Documents\Common%20Thread%20Consulting\Muswellbrook%20Shire%20Council\buildings%20and%20rec\MSC%20Service%20Dashboard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0070C0">
                  <a:alpha val="75000"/>
                </a:srgbClr>
              </a:solidFill>
              <a:ln w="19050">
                <a:solidFill>
                  <a:schemeClr val="lt1"/>
                </a:solidFill>
              </a:ln>
              <a:effectLst/>
            </c:spPr>
          </c:dPt>
          <c:dPt>
            <c:idx val="1"/>
            <c:bubble3D val="0"/>
            <c:spPr>
              <a:solidFill>
                <a:srgbClr val="7030A0">
                  <a:alpha val="75000"/>
                </a:srgbClr>
              </a:solidFill>
              <a:ln w="19050">
                <a:solidFill>
                  <a:schemeClr val="lt1"/>
                </a:solidFill>
              </a:ln>
              <a:effectLst/>
            </c:spPr>
          </c:dPt>
          <c:dPt>
            <c:idx val="2"/>
            <c:bubble3D val="0"/>
            <c:spPr>
              <a:solidFill>
                <a:srgbClr val="FF0000">
                  <a:alpha val="75000"/>
                </a:srgbClr>
              </a:solidFill>
              <a:ln w="19050">
                <a:solidFill>
                  <a:schemeClr val="lt1"/>
                </a:solidFill>
              </a:ln>
              <a:effectLst/>
            </c:spPr>
          </c:dPt>
          <c:dPt>
            <c:idx val="3"/>
            <c:bubble3D val="0"/>
            <c:spPr>
              <a:solidFill>
                <a:srgbClr val="FFC000">
                  <a:alpha val="75000"/>
                </a:srgbClr>
              </a:solidFill>
              <a:ln w="19050">
                <a:solidFill>
                  <a:schemeClr val="lt1"/>
                </a:solidFill>
              </a:ln>
              <a:effectLst/>
            </c:spPr>
          </c:dPt>
          <c:dPt>
            <c:idx val="4"/>
            <c:bubble3D val="0"/>
            <c:spPr>
              <a:solidFill>
                <a:srgbClr val="FFFF00">
                  <a:alpha val="75000"/>
                </a:srgbClr>
              </a:solidFill>
              <a:ln w="19050">
                <a:solidFill>
                  <a:schemeClr val="lt1"/>
                </a:solidFill>
              </a:ln>
              <a:effectLst/>
            </c:spPr>
          </c:dPt>
          <c:dPt>
            <c:idx val="5"/>
            <c:bubble3D val="0"/>
            <c:spPr>
              <a:solidFill>
                <a:srgbClr val="00B050">
                  <a:alpha val="75000"/>
                </a:srgbClr>
              </a:solidFill>
              <a:ln w="19050">
                <a:solidFill>
                  <a:schemeClr val="lt1"/>
                </a:solidFill>
              </a:ln>
              <a:effectLst/>
            </c:spPr>
          </c:dPt>
          <c:dLbls>
            <c:dLbl>
              <c:idx val="0"/>
              <c:dLblPos val="ctr"/>
              <c:showLegendKey val="0"/>
              <c:showVal val="1"/>
              <c:showCatName val="0"/>
              <c:showSerName val="0"/>
              <c:showPercent val="0"/>
              <c:showBubbleSize val="0"/>
              <c:extLst>
                <c:ext xmlns:c15="http://schemas.microsoft.com/office/drawing/2012/chart" uri="{CE6537A1-D6FC-4f65-9D91-7224C49458BB}"/>
              </c:extLst>
            </c:dLbl>
            <c:dLbl>
              <c:idx val="1"/>
              <c:dLblPos val="ctr"/>
              <c:showLegendKey val="0"/>
              <c:showVal val="1"/>
              <c:showCatName val="0"/>
              <c:showSerName val="0"/>
              <c:showPercent val="0"/>
              <c:showBubbleSize val="0"/>
              <c:extLst>
                <c:ext xmlns:c15="http://schemas.microsoft.com/office/drawing/2012/chart" uri="{CE6537A1-D6FC-4f65-9D91-7224C49458BB}"/>
              </c:extLst>
            </c:dLbl>
            <c:dLbl>
              <c:idx val="2"/>
              <c:dLblPos val="ctr"/>
              <c:showLegendKey val="0"/>
              <c:showVal val="1"/>
              <c:showCatName val="0"/>
              <c:showSerName val="0"/>
              <c:showPercent val="0"/>
              <c:showBubbleSize val="0"/>
              <c:extLst>
                <c:ext xmlns:c15="http://schemas.microsoft.com/office/drawing/2012/chart" uri="{CE6537A1-D6FC-4f65-9D91-7224C49458BB}"/>
              </c:extLst>
            </c:dLbl>
            <c:dLbl>
              <c:idx val="3"/>
              <c:dLblPos val="ctr"/>
              <c:showLegendKey val="0"/>
              <c:showVal val="1"/>
              <c:showCatName val="0"/>
              <c:showSerName val="0"/>
              <c:showPercent val="0"/>
              <c:showBubbleSize val="0"/>
              <c:extLst>
                <c:ext xmlns:c15="http://schemas.microsoft.com/office/drawing/2012/chart" uri="{CE6537A1-D6FC-4f65-9D91-7224C49458BB}"/>
              </c:extLst>
            </c:dLbl>
            <c:dLbl>
              <c:idx val="4"/>
              <c:dLblPos val="ctr"/>
              <c:showLegendKey val="0"/>
              <c:showVal val="1"/>
              <c:showCatName val="0"/>
              <c:showSerName val="0"/>
              <c:showPercent val="0"/>
              <c:showBubbleSize val="0"/>
              <c:extLst>
                <c:ext xmlns:c15="http://schemas.microsoft.com/office/drawing/2012/chart" uri="{CE6537A1-D6FC-4f65-9D91-7224C49458BB}"/>
              </c:extLst>
            </c:dLbl>
            <c:dLbl>
              <c:idx val="5"/>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0"/>
            <c:showBubbleSize val="0"/>
            <c:extLst>
              <c:ext xmlns:c15="http://schemas.microsoft.com/office/drawing/2012/chart" uri="{CE6537A1-D6FC-4f65-9D91-7224C49458BB}"/>
            </c:extLst>
          </c:dLbls>
          <c:cat>
            <c:strRef>
              <c:f>Sheet1!$A$223:$A$228</c:f>
              <c:strCache>
                <c:ptCount val="6"/>
                <c:pt idx="0">
                  <c:v>Transport </c:v>
                </c:pt>
                <c:pt idx="1">
                  <c:v>Water Supply</c:v>
                </c:pt>
                <c:pt idx="2">
                  <c:v>Sewerage</c:v>
                </c:pt>
                <c:pt idx="3">
                  <c:v>Stormwater Drainage</c:v>
                </c:pt>
                <c:pt idx="4">
                  <c:v>Buildings </c:v>
                </c:pt>
                <c:pt idx="5">
                  <c:v>Open Space &amp; Recreation</c:v>
                </c:pt>
              </c:strCache>
            </c:strRef>
          </c:cat>
          <c:val>
            <c:numRef>
              <c:f>Sheet1!$B$223:$B$228</c:f>
              <c:numCache>
                <c:formatCode>General</c:formatCode>
                <c:ptCount val="6"/>
                <c:pt idx="0">
                  <c:v>430</c:v>
                </c:pt>
                <c:pt idx="1">
                  <c:v>86</c:v>
                </c:pt>
                <c:pt idx="2">
                  <c:v>84</c:v>
                </c:pt>
                <c:pt idx="3">
                  <c:v>58</c:v>
                </c:pt>
                <c:pt idx="4">
                  <c:v>58</c:v>
                </c:pt>
                <c:pt idx="5">
                  <c:v>15</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58840158830561695"/>
          <c:y val="1.27752200994344E-2"/>
          <c:w val="0.34258770778652697"/>
          <c:h val="0.9288211458966719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Sheet1!$B$248</c:f>
              <c:strCache>
                <c:ptCount val="1"/>
                <c:pt idx="0">
                  <c:v>Good (1&amp;2)</c:v>
                </c:pt>
              </c:strCache>
            </c:strRef>
          </c:tx>
          <c:spPr>
            <a:solidFill>
              <a:srgbClr val="00B050"/>
            </a:solidFill>
            <a:ln>
              <a:noFill/>
            </a:ln>
            <a:effectLst/>
          </c:spPr>
          <c:invertIfNegative val="0"/>
          <c:cat>
            <c:strRef>
              <c:f>Sheet1!$A$249:$A$255</c:f>
              <c:strCache>
                <c:ptCount val="7"/>
                <c:pt idx="0">
                  <c:v>Transport</c:v>
                </c:pt>
                <c:pt idx="1">
                  <c:v>Water </c:v>
                </c:pt>
                <c:pt idx="2">
                  <c:v>Sewerage</c:v>
                </c:pt>
                <c:pt idx="3">
                  <c:v>Stormwater</c:v>
                </c:pt>
                <c:pt idx="4">
                  <c:v>Buildings </c:v>
                </c:pt>
                <c:pt idx="5">
                  <c:v>Recreation</c:v>
                </c:pt>
                <c:pt idx="6">
                  <c:v>TOTAL</c:v>
                </c:pt>
              </c:strCache>
            </c:strRef>
          </c:cat>
          <c:val>
            <c:numRef>
              <c:f>Sheet1!$B$249:$B$255</c:f>
              <c:numCache>
                <c:formatCode>General</c:formatCode>
                <c:ptCount val="7"/>
                <c:pt idx="0">
                  <c:v>87.9</c:v>
                </c:pt>
                <c:pt idx="1">
                  <c:v>47.8</c:v>
                </c:pt>
                <c:pt idx="2">
                  <c:v>46.9</c:v>
                </c:pt>
                <c:pt idx="3">
                  <c:v>50</c:v>
                </c:pt>
                <c:pt idx="4">
                  <c:v>98.3</c:v>
                </c:pt>
                <c:pt idx="5">
                  <c:v>75</c:v>
                </c:pt>
                <c:pt idx="6">
                  <c:v>76.099999999999994</c:v>
                </c:pt>
              </c:numCache>
            </c:numRef>
          </c:val>
        </c:ser>
        <c:ser>
          <c:idx val="1"/>
          <c:order val="1"/>
          <c:tx>
            <c:strRef>
              <c:f>Sheet1!$C$248</c:f>
              <c:strCache>
                <c:ptCount val="1"/>
                <c:pt idx="0">
                  <c:v>Average (3)</c:v>
                </c:pt>
              </c:strCache>
            </c:strRef>
          </c:tx>
          <c:spPr>
            <a:solidFill>
              <a:srgbClr val="FFC000"/>
            </a:solidFill>
            <a:ln>
              <a:noFill/>
            </a:ln>
            <a:effectLst/>
          </c:spPr>
          <c:invertIfNegative val="0"/>
          <c:cat>
            <c:strRef>
              <c:f>Sheet1!$A$249:$A$255</c:f>
              <c:strCache>
                <c:ptCount val="7"/>
                <c:pt idx="0">
                  <c:v>Transport</c:v>
                </c:pt>
                <c:pt idx="1">
                  <c:v>Water </c:v>
                </c:pt>
                <c:pt idx="2">
                  <c:v>Sewerage</c:v>
                </c:pt>
                <c:pt idx="3">
                  <c:v>Stormwater</c:v>
                </c:pt>
                <c:pt idx="4">
                  <c:v>Buildings </c:v>
                </c:pt>
                <c:pt idx="5">
                  <c:v>Recreation</c:v>
                </c:pt>
                <c:pt idx="6">
                  <c:v>TOTAL</c:v>
                </c:pt>
              </c:strCache>
            </c:strRef>
          </c:cat>
          <c:val>
            <c:numRef>
              <c:f>Sheet1!$C$249:$C$255</c:f>
              <c:numCache>
                <c:formatCode>General</c:formatCode>
                <c:ptCount val="7"/>
                <c:pt idx="0">
                  <c:v>8.6999999999999993</c:v>
                </c:pt>
                <c:pt idx="1">
                  <c:v>33.5</c:v>
                </c:pt>
                <c:pt idx="2">
                  <c:v>27.1</c:v>
                </c:pt>
                <c:pt idx="3">
                  <c:v>50</c:v>
                </c:pt>
                <c:pt idx="4">
                  <c:v>1.5</c:v>
                </c:pt>
                <c:pt idx="5">
                  <c:v>15</c:v>
                </c:pt>
                <c:pt idx="6">
                  <c:v>16.600000000000001</c:v>
                </c:pt>
              </c:numCache>
            </c:numRef>
          </c:val>
        </c:ser>
        <c:ser>
          <c:idx val="2"/>
          <c:order val="2"/>
          <c:tx>
            <c:strRef>
              <c:f>Sheet1!$D$248</c:f>
              <c:strCache>
                <c:ptCount val="1"/>
                <c:pt idx="0">
                  <c:v>Poor (4&amp;5)</c:v>
                </c:pt>
              </c:strCache>
            </c:strRef>
          </c:tx>
          <c:spPr>
            <a:solidFill>
              <a:srgbClr val="FF0000"/>
            </a:solidFill>
            <a:ln>
              <a:noFill/>
            </a:ln>
            <a:effectLst/>
          </c:spPr>
          <c:invertIfNegative val="0"/>
          <c:cat>
            <c:strRef>
              <c:f>Sheet1!$A$249:$A$255</c:f>
              <c:strCache>
                <c:ptCount val="7"/>
                <c:pt idx="0">
                  <c:v>Transport</c:v>
                </c:pt>
                <c:pt idx="1">
                  <c:v>Water </c:v>
                </c:pt>
                <c:pt idx="2">
                  <c:v>Sewerage</c:v>
                </c:pt>
                <c:pt idx="3">
                  <c:v>Stormwater</c:v>
                </c:pt>
                <c:pt idx="4">
                  <c:v>Buildings </c:v>
                </c:pt>
                <c:pt idx="5">
                  <c:v>Recreation</c:v>
                </c:pt>
                <c:pt idx="6">
                  <c:v>TOTAL</c:v>
                </c:pt>
              </c:strCache>
            </c:strRef>
          </c:cat>
          <c:val>
            <c:numRef>
              <c:f>Sheet1!$D$249:$D$255</c:f>
              <c:numCache>
                <c:formatCode>General</c:formatCode>
                <c:ptCount val="7"/>
                <c:pt idx="0">
                  <c:v>3.4</c:v>
                </c:pt>
                <c:pt idx="1">
                  <c:v>18.399999999999999</c:v>
                </c:pt>
                <c:pt idx="2">
                  <c:v>26.1</c:v>
                </c:pt>
                <c:pt idx="3">
                  <c:v>0</c:v>
                </c:pt>
                <c:pt idx="4">
                  <c:v>0.3</c:v>
                </c:pt>
                <c:pt idx="5">
                  <c:v>10</c:v>
                </c:pt>
                <c:pt idx="6">
                  <c:v>7.4</c:v>
                </c:pt>
              </c:numCache>
            </c:numRef>
          </c:val>
        </c:ser>
        <c:dLbls>
          <c:showLegendKey val="0"/>
          <c:showVal val="0"/>
          <c:showCatName val="0"/>
          <c:showSerName val="0"/>
          <c:showPercent val="0"/>
          <c:showBubbleSize val="0"/>
        </c:dLbls>
        <c:gapWidth val="150"/>
        <c:overlap val="100"/>
        <c:axId val="189495168"/>
        <c:axId val="189526016"/>
      </c:barChart>
      <c:catAx>
        <c:axId val="189495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526016"/>
        <c:crosses val="autoZero"/>
        <c:auto val="1"/>
        <c:lblAlgn val="ctr"/>
        <c:lblOffset val="100"/>
        <c:noMultiLvlLbl val="0"/>
      </c:catAx>
      <c:valAx>
        <c:axId val="189526016"/>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495168"/>
        <c:crosses val="autoZero"/>
        <c:crossBetween val="between"/>
        <c:majorUnit val="20"/>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8CEFE1DB</Template>
  <TotalTime>0</TotalTime>
  <Pages>43</Pages>
  <Words>5584</Words>
  <Characters>31835</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Muswellbrook Shire Council</Company>
  <LinksUpToDate>false</LinksUpToDate>
  <CharactersWithSpaces>37345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Fiona Plesman</cp:lastModifiedBy>
  <cp:revision>2</cp:revision>
  <cp:lastPrinted>2017-02-08T04:06:00Z</cp:lastPrinted>
  <dcterms:created xsi:type="dcterms:W3CDTF">2017-02-13T02:52:00Z</dcterms:created>
  <dcterms:modified xsi:type="dcterms:W3CDTF">2017-02-13T02:52:00Z</dcterms:modified>
</cp:coreProperties>
</file>