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DD2" w:rsidRPr="00D52DD2" w:rsidRDefault="00900512" w:rsidP="003D1C52">
      <w:pPr>
        <w:ind w:right="140"/>
      </w:pPr>
      <w:r w:rsidRPr="000D7DE0">
        <w:rPr>
          <w:noProof/>
          <w:lang w:eastAsia="en-AU"/>
        </w:rPr>
        <w:drawing>
          <wp:inline distT="0" distB="0" distL="0" distR="0" wp14:anchorId="27774F38" wp14:editId="2726D2C4">
            <wp:extent cx="7559749" cy="10749517"/>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illiams.uralla\AppData\Local\Microsoft\Windows\Temporary Internet Files\Content.Word\Alma Park.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9749" cy="10749517"/>
                    </a:xfrm>
                    <a:prstGeom prst="rect">
                      <a:avLst/>
                    </a:prstGeom>
                    <a:ln>
                      <a:noFill/>
                    </a:ln>
                    <a:effectLst>
                      <a:softEdge rad="112500"/>
                    </a:effectLst>
                  </pic:spPr>
                </pic:pic>
              </a:graphicData>
            </a:graphic>
          </wp:inline>
        </w:drawing>
      </w:r>
      <w:r w:rsidR="003722AB">
        <w:rPr>
          <w:noProof/>
          <w:lang w:eastAsia="en-AU"/>
        </w:rPr>
        <mc:AlternateContent>
          <mc:Choice Requires="wps">
            <w:drawing>
              <wp:anchor distT="0" distB="0" distL="114300" distR="114300" simplePos="0" relativeHeight="251659264" behindDoc="0" locked="0" layoutInCell="1" allowOverlap="1" wp14:anchorId="05B46211" wp14:editId="7422EA82">
                <wp:simplePos x="0" y="0"/>
                <wp:positionH relativeFrom="column">
                  <wp:posOffset>436245</wp:posOffset>
                </wp:positionH>
                <wp:positionV relativeFrom="paragraph">
                  <wp:posOffset>9048115</wp:posOffset>
                </wp:positionV>
                <wp:extent cx="4476115" cy="1323975"/>
                <wp:effectExtent l="0" t="0" r="635" b="9525"/>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115" cy="1323975"/>
                        </a:xfrm>
                        <a:prstGeom prst="roundRect">
                          <a:avLst>
                            <a:gd name="adj" fmla="val 16667"/>
                          </a:avLst>
                        </a:pr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722AB" w:rsidRPr="00C36189" w:rsidRDefault="003722AB" w:rsidP="003722AB">
                            <w:pPr>
                              <w:spacing w:before="120" w:after="60"/>
                              <w:jc w:val="center"/>
                              <w:rPr>
                                <w:rFonts w:ascii="Calibri" w:hAnsi="Calibri"/>
                                <w:b/>
                                <w:color w:val="FFFFFF"/>
                                <w:sz w:val="72"/>
                                <w:szCs w:val="72"/>
                              </w:rPr>
                            </w:pPr>
                            <w:r w:rsidRPr="00C36189">
                              <w:rPr>
                                <w:rFonts w:ascii="Calibri" w:hAnsi="Calibri"/>
                                <w:b/>
                                <w:color w:val="FFFFFF"/>
                                <w:sz w:val="72"/>
                                <w:szCs w:val="72"/>
                              </w:rPr>
                              <w:t xml:space="preserve">The </w:t>
                            </w:r>
                            <w:r>
                              <w:rPr>
                                <w:rFonts w:ascii="Calibri" w:hAnsi="Calibri"/>
                                <w:b/>
                                <w:color w:val="FFFFFF"/>
                                <w:sz w:val="72"/>
                                <w:szCs w:val="72"/>
                              </w:rPr>
                              <w:t>Pathway Forward</w:t>
                            </w:r>
                          </w:p>
                          <w:p w:rsidR="003722AB" w:rsidRPr="007A129E" w:rsidRDefault="003722AB" w:rsidP="003722AB">
                            <w:pPr>
                              <w:spacing w:after="0" w:line="240" w:lineRule="auto"/>
                              <w:jc w:val="center"/>
                              <w:rPr>
                                <w:b/>
                                <w:sz w:val="32"/>
                                <w:szCs w:val="32"/>
                              </w:rPr>
                            </w:pPr>
                            <w:r w:rsidRPr="007A129E">
                              <w:rPr>
                                <w:b/>
                                <w:sz w:val="32"/>
                                <w:szCs w:val="32"/>
                              </w:rPr>
                              <w:t xml:space="preserve">Organisation Development </w:t>
                            </w:r>
                            <w:r>
                              <w:rPr>
                                <w:b/>
                                <w:sz w:val="32"/>
                                <w:szCs w:val="32"/>
                              </w:rPr>
                              <w:t>Strategy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026" style="position:absolute;margin-left:34.35pt;margin-top:712.45pt;width:352.45pt;height:10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" fillcolor="maroon" stroked="f">
                <v:textbox>
                  <w:txbxContent>
                    <w:p w:rsidR="003722AB" w:rsidRPr="00C36189" w:rsidRDefault="003722AB" w:rsidP="003722AB">
                      <w:pPr>
                        <w:spacing w:before="120" w:after="60"/>
                        <w:jc w:val="center"/>
                        <w:rPr>
                          <w:rFonts w:ascii="Calibri" w:hAnsi="Calibri"/>
                          <w:b/>
                          <w:color w:val="FFFFFF"/>
                          <w:sz w:val="72"/>
                          <w:szCs w:val="72"/>
                        </w:rPr>
                      </w:pPr>
                      <w:r w:rsidRPr="00C36189">
                        <w:rPr>
                          <w:rFonts w:ascii="Calibri" w:hAnsi="Calibri"/>
                          <w:b/>
                          <w:color w:val="FFFFFF"/>
                          <w:sz w:val="72"/>
                          <w:szCs w:val="72"/>
                        </w:rPr>
                        <w:t xml:space="preserve">The </w:t>
                      </w:r>
                      <w:r>
                        <w:rPr>
                          <w:rFonts w:ascii="Calibri" w:hAnsi="Calibri"/>
                          <w:b/>
                          <w:color w:val="FFFFFF"/>
                          <w:sz w:val="72"/>
                          <w:szCs w:val="72"/>
                        </w:rPr>
                        <w:t>Pathway Forward</w:t>
                      </w:r>
                    </w:p>
                    <w:p w:rsidR="003722AB" w:rsidRPr="007A129E" w:rsidRDefault="003722AB" w:rsidP="003722AB">
                      <w:pPr>
                        <w:spacing w:after="0" w:line="240" w:lineRule="auto"/>
                        <w:jc w:val="center"/>
                        <w:rPr>
                          <w:b/>
                          <w:sz w:val="32"/>
                          <w:szCs w:val="32"/>
                        </w:rPr>
                      </w:pPr>
                      <w:r w:rsidRPr="007A129E">
                        <w:rPr>
                          <w:b/>
                          <w:sz w:val="32"/>
                          <w:szCs w:val="32"/>
                        </w:rPr>
                        <w:t xml:space="preserve">Organisation Development </w:t>
                      </w:r>
                      <w:r>
                        <w:rPr>
                          <w:b/>
                          <w:sz w:val="32"/>
                          <w:szCs w:val="32"/>
                        </w:rPr>
                        <w:t>Strategy</w:t>
                      </w:r>
                    </w:p>
                  </w:txbxContent>
                </v:textbox>
              </v:roundrect>
            </w:pict>
          </mc:Fallback>
        </mc:AlternateContent>
      </w:r>
      <w:r w:rsidR="003722AB">
        <w:rPr>
          <w:noProof/>
          <w:lang w:eastAsia="en-AU"/>
        </w:rPr>
        <mc:AlternateContent>
          <mc:Choice Requires="wps">
            <w:drawing>
              <wp:anchor distT="0" distB="0" distL="114300" distR="114300" simplePos="0" relativeHeight="251660288" behindDoc="0" locked="0" layoutInCell="1" allowOverlap="1" wp14:anchorId="3C278A46" wp14:editId="53F08542">
                <wp:simplePos x="0" y="0"/>
                <wp:positionH relativeFrom="column">
                  <wp:posOffset>5431809</wp:posOffset>
                </wp:positionH>
                <wp:positionV relativeFrom="paragraph">
                  <wp:posOffset>191069</wp:posOffset>
                </wp:positionV>
                <wp:extent cx="2000250" cy="107817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078173"/>
                        </a:xfrm>
                        <a:prstGeom prst="rect">
                          <a:avLst/>
                        </a:prstGeom>
                        <a:noFill/>
                        <a:ln w="9525">
                          <a:noFill/>
                          <a:miter lim="800000"/>
                          <a:headEnd/>
                          <a:tailEnd/>
                        </a:ln>
                      </wps:spPr>
                      <wps:txbx>
                        <w:txbxContent>
                          <w:p w:rsidR="003722AB" w:rsidRDefault="00A5641E" w:rsidP="003722AB">
                            <w:r>
                              <w:rPr>
                                <w:noProof/>
                                <w:lang w:eastAsia="en-AU"/>
                              </w:rPr>
                              <w:drawing>
                                <wp:inline distT="0" distB="0" distL="0" distR="0" wp14:anchorId="2E03E2F7" wp14:editId="6626F206">
                                  <wp:extent cx="1804614" cy="900000"/>
                                  <wp:effectExtent l="0" t="0" r="5715" b="0"/>
                                  <wp:docPr id="46" name="Picture 4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4614" cy="90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27.7pt;margin-top:15.05pt;width:157.5pt;height:8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" filled="f" stroked="f">
                <v:textbox>
                  <w:txbxContent>
                    <w:p w:rsidR="003722AB" w:rsidRDefault="00A5641E" w:rsidP="003722AB">
                      <w:r>
                        <w:rPr>
                          <w:noProof/>
                          <w:lang w:eastAsia="en-AU"/>
                        </w:rPr>
                        <w:drawing>
                          <wp:inline distT="0" distB="0" distL="0" distR="0" wp14:anchorId="2E03E2F7" wp14:editId="6626F206">
                            <wp:extent cx="1804614" cy="900000"/>
                            <wp:effectExtent l="0" t="0" r="5715" b="0"/>
                            <wp:docPr id="46" name="Picture 4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4614" cy="900000"/>
                                    </a:xfrm>
                                    <a:prstGeom prst="rect">
                                      <a:avLst/>
                                    </a:prstGeom>
                                    <a:noFill/>
                                    <a:ln>
                                      <a:noFill/>
                                    </a:ln>
                                  </pic:spPr>
                                </pic:pic>
                              </a:graphicData>
                            </a:graphic>
                          </wp:inline>
                        </w:drawing>
                      </w:r>
                    </w:p>
                  </w:txbxContent>
                </v:textbox>
              </v:shape>
            </w:pict>
          </mc:Fallback>
        </mc:AlternateContent>
      </w:r>
      <w:bookmarkStart w:id="0" w:name="_Toc271544328"/>
      <w:bookmarkStart w:id="1" w:name="_Toc379901162"/>
    </w:p>
    <w:p w:rsidR="00D52DD2" w:rsidRDefault="00D52DD2" w:rsidP="00D52DD2">
      <w:pPr>
        <w:rPr>
          <w:rFonts w:ascii="Calibri" w:eastAsia="Times New Roman" w:hAnsi="Calibri" w:cs="Arial"/>
          <w:sz w:val="36"/>
          <w:szCs w:val="32"/>
          <w:lang w:eastAsia="en-AU"/>
        </w:rPr>
        <w:sectPr w:rsidR="00D52DD2" w:rsidSect="00566330">
          <w:footerReference w:type="default" r:id="rId11"/>
          <w:pgSz w:w="11906" w:h="16838"/>
          <w:pgMar w:top="0" w:right="0" w:bottom="0" w:left="0" w:header="709" w:footer="709" w:gutter="0"/>
          <w:cols w:space="708"/>
          <w:titlePg/>
          <w:docGrid w:linePitch="360"/>
        </w:sectPr>
      </w:pPr>
    </w:p>
    <w:p w:rsidR="00D52DD2" w:rsidRPr="00D52DD2" w:rsidRDefault="00D52DD2" w:rsidP="00D52DD2">
      <w:pPr>
        <w:rPr>
          <w:rFonts w:ascii="Calibri" w:eastAsia="Times New Roman" w:hAnsi="Calibri" w:cs="Arial"/>
          <w:sz w:val="36"/>
          <w:szCs w:val="32"/>
          <w:lang w:eastAsia="en-AU"/>
        </w:rPr>
        <w:sectPr w:rsidR="00D52DD2" w:rsidRPr="00D52DD2" w:rsidSect="00566330">
          <w:type w:val="continuous"/>
          <w:pgSz w:w="11906" w:h="16838"/>
          <w:pgMar w:top="0" w:right="0" w:bottom="0" w:left="0" w:header="709" w:footer="709" w:gutter="0"/>
          <w:cols w:space="708"/>
          <w:titlePg/>
          <w:docGrid w:linePitch="360"/>
        </w:sectPr>
      </w:pPr>
    </w:p>
    <w:p w:rsidR="003722AB" w:rsidRDefault="003722AB" w:rsidP="003722AB">
      <w:pPr>
        <w:keepNext/>
        <w:tabs>
          <w:tab w:val="num" w:pos="624"/>
        </w:tabs>
        <w:spacing w:after="0" w:line="240" w:lineRule="auto"/>
        <w:ind w:left="624" w:hanging="624"/>
        <w:jc w:val="both"/>
        <w:outlineLvl w:val="0"/>
        <w:rPr>
          <w:rFonts w:ascii="Calibri" w:eastAsia="Times New Roman" w:hAnsi="Calibri" w:cs="Arial"/>
          <w:b/>
          <w:bCs/>
          <w:color w:val="943634" w:themeColor="accent2" w:themeShade="BF"/>
          <w:kern w:val="32"/>
          <w:sz w:val="36"/>
          <w:szCs w:val="32"/>
          <w:lang w:eastAsia="en-AU"/>
        </w:rPr>
      </w:pPr>
    </w:p>
    <w:p w:rsidR="003722AB" w:rsidRPr="003722AB" w:rsidRDefault="003722AB" w:rsidP="003722AB">
      <w:pPr>
        <w:keepNext/>
        <w:tabs>
          <w:tab w:val="num" w:pos="624"/>
        </w:tabs>
        <w:spacing w:after="0" w:line="240" w:lineRule="auto"/>
        <w:ind w:left="624" w:hanging="624"/>
        <w:jc w:val="both"/>
        <w:outlineLvl w:val="0"/>
        <w:rPr>
          <w:rFonts w:ascii="Calibri" w:eastAsia="Times New Roman" w:hAnsi="Calibri" w:cs="Arial"/>
          <w:b/>
          <w:bCs/>
          <w:color w:val="943634" w:themeColor="accent2" w:themeShade="BF"/>
          <w:kern w:val="32"/>
          <w:sz w:val="36"/>
          <w:szCs w:val="32"/>
          <w:lang w:eastAsia="en-AU"/>
        </w:rPr>
      </w:pPr>
      <w:r>
        <w:rPr>
          <w:rFonts w:ascii="Calibri" w:eastAsia="Times New Roman" w:hAnsi="Calibri" w:cs="Arial"/>
          <w:b/>
          <w:bCs/>
          <w:color w:val="943634" w:themeColor="accent2" w:themeShade="BF"/>
          <w:kern w:val="32"/>
          <w:sz w:val="36"/>
          <w:szCs w:val="32"/>
          <w:lang w:eastAsia="en-AU"/>
        </w:rPr>
        <w:t>D</w:t>
      </w:r>
      <w:r w:rsidRPr="003722AB">
        <w:rPr>
          <w:rFonts w:ascii="Calibri" w:eastAsia="Times New Roman" w:hAnsi="Calibri" w:cs="Arial"/>
          <w:b/>
          <w:bCs/>
          <w:color w:val="943634" w:themeColor="accent2" w:themeShade="BF"/>
          <w:kern w:val="32"/>
          <w:sz w:val="36"/>
          <w:szCs w:val="32"/>
          <w:lang w:eastAsia="en-AU"/>
        </w:rPr>
        <w:t>ocument management</w:t>
      </w:r>
      <w:bookmarkEnd w:id="0"/>
      <w:bookmarkEnd w:id="1"/>
    </w:p>
    <w:p w:rsidR="003722AB" w:rsidRPr="003722AB" w:rsidRDefault="003722AB" w:rsidP="003722AB">
      <w:pPr>
        <w:widowControl w:val="0"/>
        <w:spacing w:before="360" w:after="120" w:line="240" w:lineRule="auto"/>
        <w:jc w:val="both"/>
        <w:rPr>
          <w:rFonts w:ascii="Calibri" w:eastAsia="Times New Roman" w:hAnsi="Calibri" w:cs="Times New Roman"/>
          <w:b/>
          <w:color w:val="943634" w:themeColor="accent2" w:themeShade="BF"/>
          <w:sz w:val="28"/>
          <w:szCs w:val="24"/>
          <w:lang w:eastAsia="en-AU"/>
        </w:rPr>
      </w:pPr>
      <w:r w:rsidRPr="003722AB">
        <w:rPr>
          <w:rFonts w:ascii="Calibri" w:eastAsia="Times New Roman" w:hAnsi="Calibri" w:cs="Times New Roman"/>
          <w:b/>
          <w:color w:val="943634" w:themeColor="accent2" w:themeShade="BF"/>
          <w:sz w:val="28"/>
          <w:szCs w:val="24"/>
          <w:lang w:eastAsia="en-AU"/>
        </w:rPr>
        <w:t>Document Information</w:t>
      </w:r>
    </w:p>
    <w:tbl>
      <w:tblPr>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340"/>
        <w:gridCol w:w="7560"/>
      </w:tblGrid>
      <w:tr w:rsidR="003722AB" w:rsidRPr="003722AB" w:rsidTr="00623B57">
        <w:tc>
          <w:tcPr>
            <w:tcW w:w="2340" w:type="dxa"/>
            <w:shd w:val="clear" w:color="auto" w:fill="D9D9D9"/>
            <w:vAlign w:val="center"/>
          </w:tcPr>
          <w:p w:rsidR="003722AB" w:rsidRPr="003722AB" w:rsidRDefault="003722AB" w:rsidP="003722AB">
            <w:pPr>
              <w:widowControl w:val="0"/>
              <w:spacing w:before="120" w:after="120" w:line="240" w:lineRule="auto"/>
              <w:rPr>
                <w:rFonts w:ascii="Calibri" w:eastAsia="Times New Roman" w:hAnsi="Calibri" w:cs="Times New Roman"/>
                <w:b/>
                <w:color w:val="000000"/>
                <w:sz w:val="20"/>
                <w:szCs w:val="24"/>
                <w:lang w:eastAsia="en-GB"/>
              </w:rPr>
            </w:pPr>
            <w:r w:rsidRPr="003722AB">
              <w:rPr>
                <w:rFonts w:ascii="Calibri" w:eastAsia="Times New Roman" w:hAnsi="Calibri" w:cs="Times New Roman"/>
                <w:b/>
                <w:color w:val="000000"/>
                <w:sz w:val="20"/>
                <w:szCs w:val="24"/>
                <w:lang w:eastAsia="en-GB"/>
              </w:rPr>
              <w:t>Location</w:t>
            </w:r>
          </w:p>
        </w:tc>
        <w:tc>
          <w:tcPr>
            <w:tcW w:w="7560" w:type="dxa"/>
            <w:shd w:val="clear" w:color="auto" w:fill="D9D9D9"/>
            <w:vAlign w:val="center"/>
          </w:tcPr>
          <w:p w:rsidR="003722AB" w:rsidRPr="003722AB" w:rsidRDefault="003722AB" w:rsidP="003722AB">
            <w:pPr>
              <w:widowControl w:val="0"/>
              <w:spacing w:before="120" w:after="120" w:line="240" w:lineRule="auto"/>
              <w:rPr>
                <w:rFonts w:ascii="Calibri" w:eastAsia="Times New Roman" w:hAnsi="Calibri" w:cs="Times New Roman"/>
                <w:b/>
                <w:color w:val="000000"/>
                <w:sz w:val="20"/>
                <w:szCs w:val="24"/>
                <w:lang w:eastAsia="en-GB"/>
              </w:rPr>
            </w:pPr>
            <w:r w:rsidRPr="003722AB">
              <w:rPr>
                <w:rFonts w:ascii="Calibri" w:eastAsia="Times New Roman" w:hAnsi="Calibri" w:cs="Times New Roman"/>
                <w:b/>
                <w:color w:val="000000"/>
                <w:sz w:val="20"/>
                <w:szCs w:val="24"/>
                <w:lang w:eastAsia="en-GB"/>
              </w:rPr>
              <w:t>Details</w:t>
            </w:r>
          </w:p>
        </w:tc>
      </w:tr>
      <w:tr w:rsidR="003722AB" w:rsidRPr="003722AB" w:rsidTr="00623B57">
        <w:tc>
          <w:tcPr>
            <w:tcW w:w="2340" w:type="dxa"/>
            <w:vAlign w:val="center"/>
          </w:tcPr>
          <w:p w:rsidR="003722AB" w:rsidRPr="003722AB" w:rsidRDefault="003722AB" w:rsidP="003722AB">
            <w:pPr>
              <w:spacing w:before="60" w:after="40" w:line="240" w:lineRule="auto"/>
              <w:rPr>
                <w:rFonts w:ascii="Calibri" w:eastAsia="Times New Roman" w:hAnsi="Calibri" w:cs="Times New Roman"/>
                <w:szCs w:val="24"/>
                <w:lang w:eastAsia="en-GB"/>
              </w:rPr>
            </w:pPr>
            <w:r w:rsidRPr="003722AB">
              <w:rPr>
                <w:rFonts w:ascii="Calibri" w:eastAsia="Times New Roman" w:hAnsi="Calibri" w:cs="Times New Roman"/>
                <w:szCs w:val="24"/>
                <w:lang w:eastAsia="en-GB"/>
              </w:rPr>
              <w:t>Department:</w:t>
            </w:r>
          </w:p>
        </w:tc>
        <w:tc>
          <w:tcPr>
            <w:tcW w:w="7560" w:type="dxa"/>
            <w:vAlign w:val="center"/>
          </w:tcPr>
          <w:p w:rsidR="003722AB" w:rsidRPr="003722AB" w:rsidRDefault="003722AB" w:rsidP="003722AB">
            <w:pPr>
              <w:spacing w:before="60" w:after="40" w:line="240" w:lineRule="auto"/>
              <w:rPr>
                <w:rFonts w:ascii="Calibri" w:eastAsia="Times New Roman" w:hAnsi="Calibri" w:cs="Times New Roman"/>
                <w:szCs w:val="24"/>
                <w:lang w:eastAsia="en-GB"/>
              </w:rPr>
            </w:pPr>
            <w:r w:rsidRPr="003722AB">
              <w:rPr>
                <w:rFonts w:ascii="Calibri" w:eastAsia="Times New Roman" w:hAnsi="Calibri" w:cs="Times New Roman"/>
                <w:szCs w:val="24"/>
                <w:lang w:eastAsia="en-GB"/>
              </w:rPr>
              <w:t>General Managers Office</w:t>
            </w:r>
          </w:p>
        </w:tc>
      </w:tr>
      <w:tr w:rsidR="003722AB" w:rsidRPr="003722AB" w:rsidTr="00623B57">
        <w:tc>
          <w:tcPr>
            <w:tcW w:w="2340" w:type="dxa"/>
            <w:vAlign w:val="center"/>
          </w:tcPr>
          <w:p w:rsidR="003722AB" w:rsidRPr="003722AB" w:rsidRDefault="003722AB" w:rsidP="003722AB">
            <w:pPr>
              <w:spacing w:before="60" w:after="40" w:line="240" w:lineRule="auto"/>
              <w:rPr>
                <w:rFonts w:ascii="Calibri" w:eastAsia="Times New Roman" w:hAnsi="Calibri" w:cs="Times New Roman"/>
                <w:szCs w:val="24"/>
                <w:lang w:eastAsia="en-GB"/>
              </w:rPr>
            </w:pPr>
            <w:r w:rsidRPr="003722AB">
              <w:rPr>
                <w:rFonts w:ascii="Calibri" w:eastAsia="Times New Roman" w:hAnsi="Calibri" w:cs="Times New Roman"/>
                <w:szCs w:val="24"/>
                <w:lang w:eastAsia="en-GB"/>
              </w:rPr>
              <w:t>Document ID:</w:t>
            </w:r>
          </w:p>
        </w:tc>
        <w:tc>
          <w:tcPr>
            <w:tcW w:w="7560" w:type="dxa"/>
            <w:vAlign w:val="center"/>
          </w:tcPr>
          <w:p w:rsidR="003722AB" w:rsidRPr="003722AB" w:rsidRDefault="003722AB" w:rsidP="003722AB">
            <w:pPr>
              <w:spacing w:before="60" w:after="40" w:line="240" w:lineRule="auto"/>
              <w:rPr>
                <w:rFonts w:ascii="Calibri" w:eastAsia="Times New Roman" w:hAnsi="Calibri" w:cs="Times New Roman"/>
                <w:szCs w:val="24"/>
                <w:lang w:eastAsia="en-GB"/>
              </w:rPr>
            </w:pPr>
          </w:p>
        </w:tc>
      </w:tr>
      <w:tr w:rsidR="003722AB" w:rsidRPr="003722AB" w:rsidTr="00623B57">
        <w:tc>
          <w:tcPr>
            <w:tcW w:w="2340" w:type="dxa"/>
            <w:vAlign w:val="center"/>
          </w:tcPr>
          <w:p w:rsidR="003722AB" w:rsidRPr="003722AB" w:rsidRDefault="003722AB" w:rsidP="003722AB">
            <w:pPr>
              <w:spacing w:before="60" w:after="40" w:line="240" w:lineRule="auto"/>
              <w:rPr>
                <w:rFonts w:ascii="Calibri" w:eastAsia="Times New Roman" w:hAnsi="Calibri" w:cs="Times New Roman"/>
                <w:szCs w:val="24"/>
                <w:lang w:eastAsia="en-GB"/>
              </w:rPr>
            </w:pPr>
            <w:r w:rsidRPr="003722AB">
              <w:rPr>
                <w:rFonts w:ascii="Calibri" w:eastAsia="Times New Roman" w:hAnsi="Calibri" w:cs="Times New Roman"/>
                <w:szCs w:val="24"/>
                <w:lang w:eastAsia="en-GB"/>
              </w:rPr>
              <w:t>Document Location:</w:t>
            </w:r>
          </w:p>
        </w:tc>
        <w:tc>
          <w:tcPr>
            <w:tcW w:w="7560" w:type="dxa"/>
            <w:vAlign w:val="center"/>
          </w:tcPr>
          <w:p w:rsidR="003722AB" w:rsidRPr="003722AB" w:rsidRDefault="003722AB" w:rsidP="003722AB">
            <w:pPr>
              <w:spacing w:before="60" w:after="40" w:line="240" w:lineRule="auto"/>
              <w:rPr>
                <w:rFonts w:ascii="Calibri" w:eastAsia="Times New Roman" w:hAnsi="Calibri" w:cs="Times New Roman"/>
                <w:szCs w:val="24"/>
                <w:lang w:eastAsia="en-GB"/>
              </w:rPr>
            </w:pPr>
          </w:p>
        </w:tc>
      </w:tr>
    </w:tbl>
    <w:p w:rsidR="003722AB" w:rsidRPr="003722AB" w:rsidRDefault="003722AB" w:rsidP="003722AB">
      <w:pPr>
        <w:widowControl w:val="0"/>
        <w:spacing w:before="360" w:after="120" w:line="240" w:lineRule="auto"/>
        <w:jc w:val="both"/>
        <w:rPr>
          <w:rFonts w:ascii="Calibri" w:eastAsia="Times New Roman" w:hAnsi="Calibri" w:cs="Times New Roman"/>
          <w:b/>
          <w:color w:val="943634" w:themeColor="accent2" w:themeShade="BF"/>
          <w:sz w:val="28"/>
          <w:szCs w:val="24"/>
          <w:lang w:eastAsia="en-AU"/>
        </w:rPr>
      </w:pPr>
      <w:bookmarkStart w:id="2" w:name="_Toc11214513"/>
      <w:bookmarkStart w:id="3" w:name="_Toc23753224"/>
      <w:bookmarkStart w:id="4" w:name="_Toc64441920"/>
      <w:bookmarkStart w:id="5" w:name="DocHistory"/>
      <w:r w:rsidRPr="003722AB">
        <w:rPr>
          <w:rFonts w:ascii="Calibri" w:eastAsia="Times New Roman" w:hAnsi="Calibri" w:cs="Times New Roman"/>
          <w:b/>
          <w:color w:val="943634" w:themeColor="accent2" w:themeShade="BF"/>
          <w:sz w:val="28"/>
          <w:szCs w:val="24"/>
          <w:lang w:eastAsia="en-AU"/>
        </w:rPr>
        <w:t>Document Change History</w:t>
      </w:r>
      <w:bookmarkEnd w:id="2"/>
      <w:bookmarkEnd w:id="3"/>
      <w:bookmarkEnd w:id="4"/>
    </w:p>
    <w:tbl>
      <w:tblPr>
        <w:tblW w:w="99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97"/>
        <w:gridCol w:w="1243"/>
        <w:gridCol w:w="2520"/>
        <w:gridCol w:w="5040"/>
      </w:tblGrid>
      <w:tr w:rsidR="003722AB" w:rsidRPr="003722AB" w:rsidTr="00623B57">
        <w:tc>
          <w:tcPr>
            <w:tcW w:w="1097" w:type="dxa"/>
            <w:shd w:val="clear" w:color="auto" w:fill="D9D9D9"/>
          </w:tcPr>
          <w:p w:rsidR="003722AB" w:rsidRPr="003722AB" w:rsidRDefault="003722AB" w:rsidP="003722AB">
            <w:pPr>
              <w:widowControl w:val="0"/>
              <w:spacing w:before="120" w:after="120" w:line="240" w:lineRule="auto"/>
              <w:rPr>
                <w:rFonts w:ascii="Calibri" w:eastAsia="Times New Roman" w:hAnsi="Calibri" w:cs="Times New Roman"/>
                <w:b/>
                <w:color w:val="000000"/>
                <w:sz w:val="20"/>
                <w:szCs w:val="24"/>
                <w:lang w:eastAsia="en-GB"/>
              </w:rPr>
            </w:pPr>
            <w:r w:rsidRPr="003722AB">
              <w:rPr>
                <w:rFonts w:ascii="Calibri" w:eastAsia="Times New Roman" w:hAnsi="Calibri" w:cs="Times New Roman"/>
                <w:b/>
                <w:color w:val="000000"/>
                <w:sz w:val="20"/>
                <w:szCs w:val="24"/>
                <w:lang w:eastAsia="en-GB"/>
              </w:rPr>
              <w:t>Version</w:t>
            </w:r>
          </w:p>
        </w:tc>
        <w:tc>
          <w:tcPr>
            <w:tcW w:w="1243" w:type="dxa"/>
            <w:shd w:val="clear" w:color="auto" w:fill="D9D9D9"/>
          </w:tcPr>
          <w:p w:rsidR="003722AB" w:rsidRPr="003722AB" w:rsidRDefault="003722AB" w:rsidP="003722AB">
            <w:pPr>
              <w:widowControl w:val="0"/>
              <w:spacing w:before="120" w:after="120" w:line="240" w:lineRule="auto"/>
              <w:rPr>
                <w:rFonts w:ascii="Calibri" w:eastAsia="Times New Roman" w:hAnsi="Calibri" w:cs="Times New Roman"/>
                <w:b/>
                <w:color w:val="000000"/>
                <w:sz w:val="20"/>
                <w:szCs w:val="24"/>
                <w:lang w:eastAsia="en-GB"/>
              </w:rPr>
            </w:pPr>
            <w:r w:rsidRPr="003722AB">
              <w:rPr>
                <w:rFonts w:ascii="Calibri" w:eastAsia="Times New Roman" w:hAnsi="Calibri" w:cs="Times New Roman"/>
                <w:b/>
                <w:color w:val="000000"/>
                <w:sz w:val="20"/>
                <w:szCs w:val="24"/>
                <w:lang w:eastAsia="en-GB"/>
              </w:rPr>
              <w:t>Date</w:t>
            </w:r>
          </w:p>
        </w:tc>
        <w:tc>
          <w:tcPr>
            <w:tcW w:w="2520" w:type="dxa"/>
            <w:shd w:val="clear" w:color="auto" w:fill="D9D9D9"/>
          </w:tcPr>
          <w:p w:rsidR="003722AB" w:rsidRPr="003722AB" w:rsidRDefault="003722AB" w:rsidP="003722AB">
            <w:pPr>
              <w:widowControl w:val="0"/>
              <w:spacing w:before="120" w:after="120" w:line="240" w:lineRule="auto"/>
              <w:rPr>
                <w:rFonts w:ascii="Calibri" w:eastAsia="Times New Roman" w:hAnsi="Calibri" w:cs="Times New Roman"/>
                <w:b/>
                <w:color w:val="000000"/>
                <w:sz w:val="20"/>
                <w:szCs w:val="24"/>
                <w:lang w:eastAsia="en-GB"/>
              </w:rPr>
            </w:pPr>
            <w:r w:rsidRPr="003722AB">
              <w:rPr>
                <w:rFonts w:ascii="Calibri" w:eastAsia="Times New Roman" w:hAnsi="Calibri" w:cs="Times New Roman"/>
                <w:b/>
                <w:color w:val="000000"/>
                <w:sz w:val="20"/>
                <w:szCs w:val="24"/>
                <w:lang w:eastAsia="en-GB"/>
              </w:rPr>
              <w:t>Author</w:t>
            </w:r>
          </w:p>
        </w:tc>
        <w:tc>
          <w:tcPr>
            <w:tcW w:w="5040" w:type="dxa"/>
            <w:shd w:val="clear" w:color="auto" w:fill="D9D9D9"/>
          </w:tcPr>
          <w:p w:rsidR="003722AB" w:rsidRPr="003722AB" w:rsidRDefault="003722AB" w:rsidP="003722AB">
            <w:pPr>
              <w:widowControl w:val="0"/>
              <w:spacing w:before="120" w:after="120" w:line="240" w:lineRule="auto"/>
              <w:rPr>
                <w:rFonts w:ascii="Calibri" w:eastAsia="Times New Roman" w:hAnsi="Calibri" w:cs="Times New Roman"/>
                <w:b/>
                <w:color w:val="000000"/>
                <w:sz w:val="20"/>
                <w:szCs w:val="24"/>
                <w:lang w:eastAsia="en-GB"/>
              </w:rPr>
            </w:pPr>
            <w:r w:rsidRPr="003722AB">
              <w:rPr>
                <w:rFonts w:ascii="Calibri" w:eastAsia="Times New Roman" w:hAnsi="Calibri" w:cs="Times New Roman"/>
                <w:b/>
                <w:color w:val="000000"/>
                <w:sz w:val="20"/>
                <w:szCs w:val="24"/>
                <w:lang w:eastAsia="en-GB"/>
              </w:rPr>
              <w:t>Description of Change</w:t>
            </w:r>
          </w:p>
        </w:tc>
      </w:tr>
      <w:tr w:rsidR="003722AB" w:rsidRPr="003722AB" w:rsidTr="00623B57">
        <w:tc>
          <w:tcPr>
            <w:tcW w:w="1097" w:type="dxa"/>
            <w:vAlign w:val="center"/>
          </w:tcPr>
          <w:p w:rsidR="003722AB" w:rsidRPr="003722AB" w:rsidRDefault="003722AB" w:rsidP="003722AB">
            <w:pPr>
              <w:spacing w:before="60" w:after="40" w:line="240" w:lineRule="auto"/>
              <w:rPr>
                <w:rFonts w:ascii="Calibri" w:eastAsia="Times New Roman" w:hAnsi="Calibri" w:cs="Times New Roman"/>
                <w:szCs w:val="24"/>
                <w:lang w:eastAsia="en-GB"/>
              </w:rPr>
            </w:pPr>
            <w:r w:rsidRPr="003722AB">
              <w:rPr>
                <w:rFonts w:ascii="Calibri" w:eastAsia="Times New Roman" w:hAnsi="Calibri" w:cs="Times New Roman"/>
                <w:szCs w:val="24"/>
                <w:lang w:eastAsia="en-GB"/>
              </w:rPr>
              <w:t>0.1</w:t>
            </w:r>
          </w:p>
        </w:tc>
        <w:tc>
          <w:tcPr>
            <w:tcW w:w="1243" w:type="dxa"/>
          </w:tcPr>
          <w:p w:rsidR="003722AB" w:rsidRPr="003722AB" w:rsidRDefault="003722AB" w:rsidP="003722AB">
            <w:pPr>
              <w:spacing w:before="60" w:after="40" w:line="240" w:lineRule="auto"/>
              <w:rPr>
                <w:rFonts w:ascii="Calibri" w:eastAsia="Times New Roman" w:hAnsi="Calibri" w:cs="Times New Roman"/>
                <w:szCs w:val="24"/>
                <w:lang w:eastAsia="en-GB"/>
              </w:rPr>
            </w:pPr>
            <w:r w:rsidRPr="003722AB">
              <w:rPr>
                <w:rFonts w:ascii="Calibri" w:eastAsia="Times New Roman" w:hAnsi="Calibri" w:cs="Times New Roman"/>
                <w:szCs w:val="24"/>
                <w:lang w:eastAsia="en-GB"/>
              </w:rPr>
              <w:t>23-Sep-14</w:t>
            </w:r>
          </w:p>
        </w:tc>
        <w:tc>
          <w:tcPr>
            <w:tcW w:w="2520" w:type="dxa"/>
          </w:tcPr>
          <w:p w:rsidR="003722AB" w:rsidRPr="003722AB" w:rsidRDefault="003722AB" w:rsidP="003722AB">
            <w:pPr>
              <w:spacing w:before="60" w:after="40" w:line="240" w:lineRule="auto"/>
              <w:rPr>
                <w:rFonts w:ascii="Calibri" w:eastAsia="Times New Roman" w:hAnsi="Calibri" w:cs="Times New Roman"/>
                <w:szCs w:val="24"/>
                <w:lang w:eastAsia="en-GB"/>
              </w:rPr>
            </w:pPr>
            <w:r w:rsidRPr="003722AB">
              <w:rPr>
                <w:rFonts w:ascii="Calibri" w:eastAsia="Times New Roman" w:hAnsi="Calibri" w:cs="Times New Roman"/>
                <w:szCs w:val="24"/>
                <w:lang w:eastAsia="en-GB"/>
              </w:rPr>
              <w:t>D Connor</w:t>
            </w:r>
          </w:p>
        </w:tc>
        <w:tc>
          <w:tcPr>
            <w:tcW w:w="5040" w:type="dxa"/>
          </w:tcPr>
          <w:p w:rsidR="003722AB" w:rsidRPr="003722AB" w:rsidRDefault="003722AB" w:rsidP="003722AB">
            <w:pPr>
              <w:spacing w:before="60" w:after="40" w:line="240" w:lineRule="auto"/>
              <w:rPr>
                <w:rFonts w:ascii="Calibri" w:eastAsia="Times New Roman" w:hAnsi="Calibri" w:cs="Times New Roman"/>
                <w:szCs w:val="24"/>
                <w:lang w:eastAsia="en-GB"/>
              </w:rPr>
            </w:pPr>
            <w:r w:rsidRPr="003722AB">
              <w:rPr>
                <w:rFonts w:ascii="Calibri" w:eastAsia="Times New Roman" w:hAnsi="Calibri" w:cs="Times New Roman"/>
                <w:szCs w:val="24"/>
                <w:lang w:eastAsia="en-GB"/>
              </w:rPr>
              <w:t>Initial Draft</w:t>
            </w:r>
          </w:p>
        </w:tc>
      </w:tr>
      <w:tr w:rsidR="003722AB" w:rsidRPr="003722AB" w:rsidTr="00623B57">
        <w:tc>
          <w:tcPr>
            <w:tcW w:w="1097" w:type="dxa"/>
            <w:vAlign w:val="center"/>
          </w:tcPr>
          <w:p w:rsidR="003722AB" w:rsidRPr="003722AB" w:rsidRDefault="003722AB" w:rsidP="003722AB">
            <w:pPr>
              <w:spacing w:before="60" w:after="40" w:line="240" w:lineRule="auto"/>
              <w:rPr>
                <w:rFonts w:ascii="Calibri" w:eastAsia="Times New Roman" w:hAnsi="Calibri" w:cs="Times New Roman"/>
                <w:szCs w:val="24"/>
                <w:lang w:eastAsia="en-GB"/>
              </w:rPr>
            </w:pPr>
            <w:r w:rsidRPr="003722AB">
              <w:rPr>
                <w:rFonts w:ascii="Calibri" w:eastAsia="Times New Roman" w:hAnsi="Calibri" w:cs="Times New Roman"/>
                <w:szCs w:val="24"/>
                <w:lang w:eastAsia="en-GB"/>
              </w:rPr>
              <w:t>0.2</w:t>
            </w:r>
          </w:p>
        </w:tc>
        <w:tc>
          <w:tcPr>
            <w:tcW w:w="1243" w:type="dxa"/>
          </w:tcPr>
          <w:p w:rsidR="003722AB" w:rsidRPr="003722AB" w:rsidRDefault="003722AB" w:rsidP="003722AB">
            <w:pPr>
              <w:spacing w:before="60" w:after="40" w:line="240" w:lineRule="auto"/>
              <w:rPr>
                <w:rFonts w:ascii="Calibri" w:eastAsia="Times New Roman" w:hAnsi="Calibri" w:cs="Times New Roman"/>
                <w:szCs w:val="24"/>
                <w:lang w:eastAsia="en-GB"/>
              </w:rPr>
            </w:pPr>
            <w:r w:rsidRPr="003722AB">
              <w:rPr>
                <w:rFonts w:ascii="Calibri" w:eastAsia="Times New Roman" w:hAnsi="Calibri" w:cs="Times New Roman"/>
                <w:szCs w:val="24"/>
                <w:lang w:eastAsia="en-GB"/>
              </w:rPr>
              <w:t>14-Nov-14</w:t>
            </w:r>
          </w:p>
        </w:tc>
        <w:tc>
          <w:tcPr>
            <w:tcW w:w="2520" w:type="dxa"/>
          </w:tcPr>
          <w:p w:rsidR="003722AB" w:rsidRPr="003722AB" w:rsidRDefault="003722AB" w:rsidP="003722AB">
            <w:pPr>
              <w:spacing w:before="60" w:after="40" w:line="240" w:lineRule="auto"/>
              <w:rPr>
                <w:rFonts w:ascii="Calibri" w:eastAsia="Times New Roman" w:hAnsi="Calibri" w:cs="Times New Roman"/>
                <w:szCs w:val="24"/>
                <w:lang w:eastAsia="en-GB"/>
              </w:rPr>
            </w:pPr>
            <w:r w:rsidRPr="003722AB">
              <w:rPr>
                <w:rFonts w:ascii="Calibri" w:eastAsia="Times New Roman" w:hAnsi="Calibri" w:cs="Times New Roman"/>
                <w:szCs w:val="24"/>
                <w:lang w:eastAsia="en-GB"/>
              </w:rPr>
              <w:t>D Connor</w:t>
            </w:r>
          </w:p>
        </w:tc>
        <w:tc>
          <w:tcPr>
            <w:tcW w:w="5040" w:type="dxa"/>
          </w:tcPr>
          <w:p w:rsidR="003722AB" w:rsidRPr="003722AB" w:rsidRDefault="003722AB" w:rsidP="003722AB">
            <w:pPr>
              <w:spacing w:before="60" w:after="40" w:line="240" w:lineRule="auto"/>
              <w:rPr>
                <w:rFonts w:ascii="Calibri" w:eastAsia="Times New Roman" w:hAnsi="Calibri" w:cs="Times New Roman"/>
                <w:szCs w:val="24"/>
                <w:lang w:eastAsia="en-GB"/>
              </w:rPr>
            </w:pPr>
            <w:r w:rsidRPr="003722AB">
              <w:rPr>
                <w:rFonts w:ascii="Calibri" w:eastAsia="Times New Roman" w:hAnsi="Calibri" w:cs="Times New Roman"/>
                <w:szCs w:val="24"/>
                <w:lang w:eastAsia="en-GB"/>
              </w:rPr>
              <w:t>Final Draft</w:t>
            </w:r>
          </w:p>
        </w:tc>
      </w:tr>
      <w:tr w:rsidR="003722AB" w:rsidRPr="003722AB" w:rsidTr="00623B57">
        <w:tc>
          <w:tcPr>
            <w:tcW w:w="1097" w:type="dxa"/>
            <w:vAlign w:val="center"/>
          </w:tcPr>
          <w:p w:rsidR="003722AB" w:rsidRPr="003722AB" w:rsidRDefault="007A74E1" w:rsidP="003722AB">
            <w:pPr>
              <w:spacing w:before="60" w:after="40" w:line="240" w:lineRule="auto"/>
              <w:rPr>
                <w:rFonts w:ascii="Calibri" w:eastAsia="Times New Roman" w:hAnsi="Calibri" w:cs="Times New Roman"/>
                <w:szCs w:val="24"/>
                <w:lang w:eastAsia="en-GB"/>
              </w:rPr>
            </w:pPr>
            <w:r>
              <w:rPr>
                <w:rFonts w:ascii="Calibri" w:eastAsia="Times New Roman" w:hAnsi="Calibri" w:cs="Times New Roman"/>
                <w:szCs w:val="24"/>
                <w:lang w:eastAsia="en-GB"/>
              </w:rPr>
              <w:t>0.3</w:t>
            </w:r>
          </w:p>
        </w:tc>
        <w:tc>
          <w:tcPr>
            <w:tcW w:w="1243" w:type="dxa"/>
          </w:tcPr>
          <w:p w:rsidR="003722AB" w:rsidRPr="003722AB" w:rsidRDefault="003722AB" w:rsidP="003722AB">
            <w:pPr>
              <w:spacing w:before="60" w:after="40" w:line="240" w:lineRule="auto"/>
              <w:rPr>
                <w:rFonts w:ascii="Calibri" w:eastAsia="Times New Roman" w:hAnsi="Calibri" w:cs="Times New Roman"/>
                <w:szCs w:val="24"/>
                <w:lang w:eastAsia="en-GB"/>
              </w:rPr>
            </w:pPr>
            <w:r w:rsidRPr="003722AB">
              <w:rPr>
                <w:rFonts w:ascii="Calibri" w:eastAsia="Times New Roman" w:hAnsi="Calibri" w:cs="Times New Roman"/>
                <w:szCs w:val="24"/>
                <w:lang w:eastAsia="en-GB"/>
              </w:rPr>
              <w:t>19-Nov-14</w:t>
            </w:r>
          </w:p>
        </w:tc>
        <w:tc>
          <w:tcPr>
            <w:tcW w:w="2520" w:type="dxa"/>
          </w:tcPr>
          <w:p w:rsidR="003722AB" w:rsidRPr="003722AB" w:rsidRDefault="003722AB" w:rsidP="003722AB">
            <w:pPr>
              <w:spacing w:before="60" w:after="40" w:line="240" w:lineRule="auto"/>
              <w:rPr>
                <w:rFonts w:ascii="Calibri" w:eastAsia="Times New Roman" w:hAnsi="Calibri" w:cs="Times New Roman"/>
                <w:szCs w:val="24"/>
                <w:lang w:eastAsia="en-GB"/>
              </w:rPr>
            </w:pPr>
            <w:r w:rsidRPr="003722AB">
              <w:rPr>
                <w:rFonts w:ascii="Calibri" w:eastAsia="Times New Roman" w:hAnsi="Calibri" w:cs="Times New Roman"/>
                <w:szCs w:val="24"/>
                <w:lang w:eastAsia="en-GB"/>
              </w:rPr>
              <w:t>Executive</w:t>
            </w:r>
          </w:p>
        </w:tc>
        <w:tc>
          <w:tcPr>
            <w:tcW w:w="5040" w:type="dxa"/>
          </w:tcPr>
          <w:p w:rsidR="003722AB" w:rsidRPr="003722AB" w:rsidRDefault="003722AB" w:rsidP="003722AB">
            <w:pPr>
              <w:spacing w:before="60" w:after="40" w:line="240" w:lineRule="auto"/>
              <w:rPr>
                <w:rFonts w:ascii="Calibri" w:eastAsia="Times New Roman" w:hAnsi="Calibri" w:cs="Times New Roman"/>
                <w:szCs w:val="24"/>
                <w:lang w:eastAsia="en-GB"/>
              </w:rPr>
            </w:pPr>
            <w:r w:rsidRPr="003722AB">
              <w:rPr>
                <w:rFonts w:ascii="Calibri" w:eastAsia="Times New Roman" w:hAnsi="Calibri" w:cs="Times New Roman"/>
                <w:szCs w:val="24"/>
                <w:lang w:eastAsia="en-GB"/>
              </w:rPr>
              <w:t>Executive review</w:t>
            </w:r>
          </w:p>
        </w:tc>
      </w:tr>
      <w:tr w:rsidR="007A74E1" w:rsidRPr="003722AB" w:rsidTr="00623B57">
        <w:tc>
          <w:tcPr>
            <w:tcW w:w="1097" w:type="dxa"/>
            <w:vAlign w:val="center"/>
          </w:tcPr>
          <w:p w:rsidR="007A74E1" w:rsidRPr="003722AB" w:rsidRDefault="007A74E1" w:rsidP="003722AB">
            <w:pPr>
              <w:spacing w:before="60" w:after="40" w:line="240" w:lineRule="auto"/>
              <w:rPr>
                <w:rFonts w:ascii="Calibri" w:eastAsia="Times New Roman" w:hAnsi="Calibri" w:cs="Times New Roman"/>
                <w:szCs w:val="24"/>
                <w:lang w:eastAsia="en-GB"/>
              </w:rPr>
            </w:pPr>
            <w:r>
              <w:rPr>
                <w:rFonts w:ascii="Calibri" w:eastAsia="Times New Roman" w:hAnsi="Calibri" w:cs="Times New Roman"/>
                <w:szCs w:val="24"/>
                <w:lang w:eastAsia="en-GB"/>
              </w:rPr>
              <w:t>1.0</w:t>
            </w:r>
          </w:p>
        </w:tc>
        <w:tc>
          <w:tcPr>
            <w:tcW w:w="1243" w:type="dxa"/>
          </w:tcPr>
          <w:p w:rsidR="007A74E1" w:rsidRPr="003722AB" w:rsidRDefault="007A74E1" w:rsidP="003722AB">
            <w:pPr>
              <w:spacing w:before="60" w:after="40" w:line="240" w:lineRule="auto"/>
              <w:rPr>
                <w:rFonts w:ascii="Calibri" w:eastAsia="Times New Roman" w:hAnsi="Calibri" w:cs="Times New Roman"/>
                <w:szCs w:val="24"/>
                <w:lang w:eastAsia="en-GB"/>
              </w:rPr>
            </w:pPr>
            <w:r>
              <w:rPr>
                <w:rFonts w:ascii="Calibri" w:eastAsia="Times New Roman" w:hAnsi="Calibri" w:cs="Times New Roman"/>
                <w:szCs w:val="24"/>
                <w:lang w:eastAsia="en-GB"/>
              </w:rPr>
              <w:t>22-Dec-14</w:t>
            </w:r>
          </w:p>
        </w:tc>
        <w:tc>
          <w:tcPr>
            <w:tcW w:w="2520" w:type="dxa"/>
          </w:tcPr>
          <w:p w:rsidR="007A74E1" w:rsidRPr="003722AB" w:rsidRDefault="007A74E1" w:rsidP="003722AB">
            <w:pPr>
              <w:spacing w:before="60" w:after="40" w:line="240" w:lineRule="auto"/>
              <w:rPr>
                <w:rFonts w:ascii="Calibri" w:eastAsia="Times New Roman" w:hAnsi="Calibri" w:cs="Times New Roman"/>
                <w:szCs w:val="24"/>
                <w:lang w:eastAsia="en-GB"/>
              </w:rPr>
            </w:pPr>
            <w:r>
              <w:rPr>
                <w:rFonts w:ascii="Calibri" w:eastAsia="Times New Roman" w:hAnsi="Calibri" w:cs="Times New Roman"/>
                <w:szCs w:val="24"/>
                <w:lang w:eastAsia="en-GB"/>
              </w:rPr>
              <w:t>D Connor</w:t>
            </w:r>
          </w:p>
        </w:tc>
        <w:tc>
          <w:tcPr>
            <w:tcW w:w="5040" w:type="dxa"/>
          </w:tcPr>
          <w:p w:rsidR="007A74E1" w:rsidRPr="003722AB" w:rsidRDefault="007A74E1" w:rsidP="003722AB">
            <w:pPr>
              <w:spacing w:before="60" w:after="40" w:line="240" w:lineRule="auto"/>
              <w:rPr>
                <w:rFonts w:ascii="Calibri" w:eastAsia="Times New Roman" w:hAnsi="Calibri" w:cs="Times New Roman"/>
                <w:szCs w:val="24"/>
                <w:lang w:eastAsia="en-GB"/>
              </w:rPr>
            </w:pPr>
            <w:r>
              <w:rPr>
                <w:rFonts w:ascii="Calibri" w:eastAsia="Times New Roman" w:hAnsi="Calibri" w:cs="Times New Roman"/>
                <w:szCs w:val="24"/>
                <w:lang w:eastAsia="en-GB"/>
              </w:rPr>
              <w:t>Revised Draft</w:t>
            </w:r>
          </w:p>
        </w:tc>
      </w:tr>
      <w:tr w:rsidR="007A74E1" w:rsidRPr="003722AB" w:rsidTr="00623B57">
        <w:tc>
          <w:tcPr>
            <w:tcW w:w="1097" w:type="dxa"/>
            <w:vAlign w:val="center"/>
          </w:tcPr>
          <w:p w:rsidR="007A74E1" w:rsidRPr="003722AB" w:rsidRDefault="007A74E1" w:rsidP="003722AB">
            <w:pPr>
              <w:spacing w:before="60" w:after="40" w:line="240" w:lineRule="auto"/>
              <w:rPr>
                <w:rFonts w:ascii="Calibri" w:eastAsia="Times New Roman" w:hAnsi="Calibri" w:cs="Times New Roman"/>
                <w:szCs w:val="24"/>
                <w:lang w:eastAsia="en-GB"/>
              </w:rPr>
            </w:pPr>
            <w:r>
              <w:rPr>
                <w:rFonts w:ascii="Calibri" w:eastAsia="Times New Roman" w:hAnsi="Calibri" w:cs="Times New Roman"/>
                <w:szCs w:val="24"/>
                <w:lang w:eastAsia="en-GB"/>
              </w:rPr>
              <w:t>1.1</w:t>
            </w:r>
          </w:p>
        </w:tc>
        <w:tc>
          <w:tcPr>
            <w:tcW w:w="1243" w:type="dxa"/>
          </w:tcPr>
          <w:p w:rsidR="007A74E1" w:rsidRPr="003722AB" w:rsidRDefault="00566330" w:rsidP="003722AB">
            <w:pPr>
              <w:spacing w:before="60" w:after="40" w:line="240" w:lineRule="auto"/>
              <w:rPr>
                <w:rFonts w:ascii="Calibri" w:eastAsia="Times New Roman" w:hAnsi="Calibri" w:cs="Times New Roman"/>
                <w:szCs w:val="24"/>
                <w:lang w:eastAsia="en-GB"/>
              </w:rPr>
            </w:pPr>
            <w:r>
              <w:rPr>
                <w:rFonts w:ascii="Calibri" w:eastAsia="Times New Roman" w:hAnsi="Calibri" w:cs="Times New Roman"/>
                <w:szCs w:val="24"/>
                <w:lang w:eastAsia="en-GB"/>
              </w:rPr>
              <w:t>16</w:t>
            </w:r>
            <w:r w:rsidR="007A74E1">
              <w:rPr>
                <w:rFonts w:ascii="Calibri" w:eastAsia="Times New Roman" w:hAnsi="Calibri" w:cs="Times New Roman"/>
                <w:szCs w:val="24"/>
                <w:lang w:eastAsia="en-GB"/>
              </w:rPr>
              <w:t>-Jan-15</w:t>
            </w:r>
          </w:p>
        </w:tc>
        <w:tc>
          <w:tcPr>
            <w:tcW w:w="2520" w:type="dxa"/>
          </w:tcPr>
          <w:p w:rsidR="007A74E1" w:rsidRPr="003722AB" w:rsidRDefault="007A74E1" w:rsidP="003722AB">
            <w:pPr>
              <w:spacing w:before="60" w:after="40" w:line="240" w:lineRule="auto"/>
              <w:rPr>
                <w:rFonts w:ascii="Calibri" w:eastAsia="Times New Roman" w:hAnsi="Calibri" w:cs="Times New Roman"/>
                <w:szCs w:val="24"/>
                <w:lang w:eastAsia="en-GB"/>
              </w:rPr>
            </w:pPr>
            <w:r>
              <w:rPr>
                <w:rFonts w:ascii="Calibri" w:eastAsia="Times New Roman" w:hAnsi="Calibri" w:cs="Times New Roman"/>
                <w:szCs w:val="24"/>
                <w:lang w:eastAsia="en-GB"/>
              </w:rPr>
              <w:t>D Connor</w:t>
            </w:r>
          </w:p>
        </w:tc>
        <w:tc>
          <w:tcPr>
            <w:tcW w:w="5040" w:type="dxa"/>
          </w:tcPr>
          <w:p w:rsidR="007A74E1" w:rsidRPr="003722AB" w:rsidRDefault="007A74E1" w:rsidP="003722AB">
            <w:pPr>
              <w:spacing w:before="60" w:after="40" w:line="240" w:lineRule="auto"/>
              <w:rPr>
                <w:rFonts w:ascii="Calibri" w:eastAsia="Times New Roman" w:hAnsi="Calibri" w:cs="Times New Roman"/>
                <w:szCs w:val="24"/>
                <w:lang w:eastAsia="en-GB"/>
              </w:rPr>
            </w:pPr>
            <w:r>
              <w:rPr>
                <w:rFonts w:ascii="Calibri" w:eastAsia="Times New Roman" w:hAnsi="Calibri" w:cs="Times New Roman"/>
                <w:szCs w:val="24"/>
                <w:lang w:eastAsia="en-GB"/>
              </w:rPr>
              <w:t>Document Released</w:t>
            </w:r>
          </w:p>
        </w:tc>
      </w:tr>
      <w:bookmarkEnd w:id="5"/>
    </w:tbl>
    <w:p w:rsidR="003722AB" w:rsidRPr="003722AB" w:rsidRDefault="003722AB" w:rsidP="00C40B63">
      <w:pPr>
        <w:pageBreakBefore/>
        <w:rPr>
          <w:b/>
          <w:sz w:val="32"/>
          <w:szCs w:val="32"/>
        </w:rPr>
      </w:pPr>
    </w:p>
    <w:p w:rsidR="003722AB" w:rsidRPr="003722AB" w:rsidRDefault="003722AB" w:rsidP="00C40B63">
      <w:pPr>
        <w:pStyle w:val="HeadingA"/>
      </w:pPr>
      <w:bookmarkStart w:id="6" w:name="_Toc405209328"/>
      <w:bookmarkStart w:id="7" w:name="_Toc409436477"/>
      <w:r w:rsidRPr="003722AB">
        <w:t>TABLE OF CONTENTS</w:t>
      </w:r>
      <w:bookmarkEnd w:id="6"/>
      <w:bookmarkEnd w:id="7"/>
    </w:p>
    <w:p w:rsidR="0029701E" w:rsidRDefault="00C40B63">
      <w:pPr>
        <w:pStyle w:val="TOC1"/>
        <w:tabs>
          <w:tab w:val="right" w:leader="dot" w:pos="9736"/>
        </w:tabs>
        <w:rPr>
          <w:rFonts w:eastAsiaTheme="minorEastAsia"/>
          <w:noProof/>
          <w:lang w:eastAsia="en-AU"/>
        </w:rPr>
      </w:pPr>
      <w:r>
        <w:rPr>
          <w:b/>
          <w:sz w:val="32"/>
          <w:szCs w:val="32"/>
        </w:rPr>
        <w:fldChar w:fldCharType="begin"/>
      </w:r>
      <w:r>
        <w:rPr>
          <w:b/>
          <w:sz w:val="32"/>
          <w:szCs w:val="32"/>
        </w:rPr>
        <w:instrText xml:space="preserve"> TOC \h \z \t "Heading A,1,Heading B,2" </w:instrText>
      </w:r>
      <w:r>
        <w:rPr>
          <w:b/>
          <w:sz w:val="32"/>
          <w:szCs w:val="32"/>
        </w:rPr>
        <w:fldChar w:fldCharType="separate"/>
      </w:r>
    </w:p>
    <w:p w:rsidR="0029701E" w:rsidRDefault="00607721">
      <w:pPr>
        <w:pStyle w:val="TOC1"/>
        <w:tabs>
          <w:tab w:val="left" w:pos="440"/>
          <w:tab w:val="right" w:leader="dot" w:pos="9736"/>
        </w:tabs>
        <w:rPr>
          <w:rFonts w:eastAsiaTheme="minorEastAsia"/>
          <w:noProof/>
          <w:lang w:eastAsia="en-AU"/>
        </w:rPr>
      </w:pPr>
      <w:hyperlink w:anchor="_Toc409436478" w:history="1">
        <w:r w:rsidR="0029701E" w:rsidRPr="00716A0E">
          <w:rPr>
            <w:rStyle w:val="Hyperlink"/>
            <w:noProof/>
          </w:rPr>
          <w:t>1</w:t>
        </w:r>
        <w:r w:rsidR="0029701E">
          <w:rPr>
            <w:rFonts w:eastAsiaTheme="minorEastAsia"/>
            <w:noProof/>
            <w:lang w:eastAsia="en-AU"/>
          </w:rPr>
          <w:tab/>
        </w:r>
        <w:r w:rsidR="0029701E" w:rsidRPr="00716A0E">
          <w:rPr>
            <w:rStyle w:val="Hyperlink"/>
            <w:noProof/>
          </w:rPr>
          <w:t>INTRODUCTON</w:t>
        </w:r>
        <w:r w:rsidR="0029701E">
          <w:rPr>
            <w:noProof/>
            <w:webHidden/>
          </w:rPr>
          <w:tab/>
        </w:r>
        <w:r w:rsidR="0029701E">
          <w:rPr>
            <w:noProof/>
            <w:webHidden/>
          </w:rPr>
          <w:fldChar w:fldCharType="begin"/>
        </w:r>
        <w:r w:rsidR="0029701E">
          <w:rPr>
            <w:noProof/>
            <w:webHidden/>
          </w:rPr>
          <w:instrText xml:space="preserve"> PAGEREF _Toc409436478 \h </w:instrText>
        </w:r>
        <w:r w:rsidR="0029701E">
          <w:rPr>
            <w:noProof/>
            <w:webHidden/>
          </w:rPr>
        </w:r>
        <w:r w:rsidR="0029701E">
          <w:rPr>
            <w:noProof/>
            <w:webHidden/>
          </w:rPr>
          <w:fldChar w:fldCharType="separate"/>
        </w:r>
        <w:r w:rsidR="003D1C52">
          <w:rPr>
            <w:noProof/>
            <w:webHidden/>
          </w:rPr>
          <w:t>4</w:t>
        </w:r>
        <w:r w:rsidR="0029701E">
          <w:rPr>
            <w:noProof/>
            <w:webHidden/>
          </w:rPr>
          <w:fldChar w:fldCharType="end"/>
        </w:r>
      </w:hyperlink>
    </w:p>
    <w:p w:rsidR="0029701E" w:rsidRDefault="00607721">
      <w:pPr>
        <w:pStyle w:val="TOC1"/>
        <w:tabs>
          <w:tab w:val="left" w:pos="440"/>
          <w:tab w:val="right" w:leader="dot" w:pos="9736"/>
        </w:tabs>
        <w:rPr>
          <w:rFonts w:eastAsiaTheme="minorEastAsia"/>
          <w:noProof/>
          <w:lang w:eastAsia="en-AU"/>
        </w:rPr>
      </w:pPr>
      <w:hyperlink w:anchor="_Toc409436479" w:history="1">
        <w:r w:rsidR="0029701E" w:rsidRPr="00716A0E">
          <w:rPr>
            <w:rStyle w:val="Hyperlink"/>
            <w:noProof/>
          </w:rPr>
          <w:t>2</w:t>
        </w:r>
        <w:r w:rsidR="0029701E">
          <w:rPr>
            <w:rFonts w:eastAsiaTheme="minorEastAsia"/>
            <w:noProof/>
            <w:lang w:eastAsia="en-AU"/>
          </w:rPr>
          <w:tab/>
        </w:r>
        <w:r w:rsidR="0029701E" w:rsidRPr="00716A0E">
          <w:rPr>
            <w:rStyle w:val="Hyperlink"/>
            <w:noProof/>
          </w:rPr>
          <w:t>BACKGROUND</w:t>
        </w:r>
        <w:r w:rsidR="0029701E">
          <w:rPr>
            <w:noProof/>
            <w:webHidden/>
          </w:rPr>
          <w:tab/>
        </w:r>
        <w:r w:rsidR="0029701E">
          <w:rPr>
            <w:noProof/>
            <w:webHidden/>
          </w:rPr>
          <w:fldChar w:fldCharType="begin"/>
        </w:r>
        <w:r w:rsidR="0029701E">
          <w:rPr>
            <w:noProof/>
            <w:webHidden/>
          </w:rPr>
          <w:instrText xml:space="preserve"> PAGEREF _Toc409436479 \h </w:instrText>
        </w:r>
        <w:r w:rsidR="0029701E">
          <w:rPr>
            <w:noProof/>
            <w:webHidden/>
          </w:rPr>
        </w:r>
        <w:r w:rsidR="0029701E">
          <w:rPr>
            <w:noProof/>
            <w:webHidden/>
          </w:rPr>
          <w:fldChar w:fldCharType="separate"/>
        </w:r>
        <w:r w:rsidR="003D1C52">
          <w:rPr>
            <w:noProof/>
            <w:webHidden/>
          </w:rPr>
          <w:t>5</w:t>
        </w:r>
        <w:r w:rsidR="0029701E">
          <w:rPr>
            <w:noProof/>
            <w:webHidden/>
          </w:rPr>
          <w:fldChar w:fldCharType="end"/>
        </w:r>
      </w:hyperlink>
    </w:p>
    <w:p w:rsidR="0029701E" w:rsidRDefault="00607721">
      <w:pPr>
        <w:pStyle w:val="TOC1"/>
        <w:tabs>
          <w:tab w:val="left" w:pos="440"/>
          <w:tab w:val="right" w:leader="dot" w:pos="9736"/>
        </w:tabs>
        <w:rPr>
          <w:rFonts w:eastAsiaTheme="minorEastAsia"/>
          <w:noProof/>
          <w:lang w:eastAsia="en-AU"/>
        </w:rPr>
      </w:pPr>
      <w:hyperlink w:anchor="_Toc409436480" w:history="1">
        <w:r w:rsidR="0029701E" w:rsidRPr="00716A0E">
          <w:rPr>
            <w:rStyle w:val="Hyperlink"/>
            <w:noProof/>
          </w:rPr>
          <w:t>3</w:t>
        </w:r>
        <w:r w:rsidR="0029701E">
          <w:rPr>
            <w:rFonts w:eastAsiaTheme="minorEastAsia"/>
            <w:noProof/>
            <w:lang w:eastAsia="en-AU"/>
          </w:rPr>
          <w:tab/>
        </w:r>
        <w:r w:rsidR="0029701E" w:rsidRPr="00716A0E">
          <w:rPr>
            <w:rStyle w:val="Hyperlink"/>
            <w:noProof/>
          </w:rPr>
          <w:t>PURPOSE</w:t>
        </w:r>
        <w:r w:rsidR="0029701E">
          <w:rPr>
            <w:noProof/>
            <w:webHidden/>
          </w:rPr>
          <w:tab/>
        </w:r>
        <w:r w:rsidR="0029701E">
          <w:rPr>
            <w:noProof/>
            <w:webHidden/>
          </w:rPr>
          <w:fldChar w:fldCharType="begin"/>
        </w:r>
        <w:r w:rsidR="0029701E">
          <w:rPr>
            <w:noProof/>
            <w:webHidden/>
          </w:rPr>
          <w:instrText xml:space="preserve"> PAGEREF _Toc409436480 \h </w:instrText>
        </w:r>
        <w:r w:rsidR="0029701E">
          <w:rPr>
            <w:noProof/>
            <w:webHidden/>
          </w:rPr>
        </w:r>
        <w:r w:rsidR="0029701E">
          <w:rPr>
            <w:noProof/>
            <w:webHidden/>
          </w:rPr>
          <w:fldChar w:fldCharType="separate"/>
        </w:r>
        <w:r w:rsidR="003D1C52">
          <w:rPr>
            <w:noProof/>
            <w:webHidden/>
          </w:rPr>
          <w:t>5</w:t>
        </w:r>
        <w:r w:rsidR="0029701E">
          <w:rPr>
            <w:noProof/>
            <w:webHidden/>
          </w:rPr>
          <w:fldChar w:fldCharType="end"/>
        </w:r>
      </w:hyperlink>
    </w:p>
    <w:p w:rsidR="0029701E" w:rsidRDefault="00607721">
      <w:pPr>
        <w:pStyle w:val="TOC1"/>
        <w:tabs>
          <w:tab w:val="left" w:pos="440"/>
          <w:tab w:val="right" w:leader="dot" w:pos="9736"/>
        </w:tabs>
        <w:rPr>
          <w:rFonts w:eastAsiaTheme="minorEastAsia"/>
          <w:noProof/>
          <w:lang w:eastAsia="en-AU"/>
        </w:rPr>
      </w:pPr>
      <w:hyperlink w:anchor="_Toc409436481" w:history="1">
        <w:r w:rsidR="0029701E" w:rsidRPr="00716A0E">
          <w:rPr>
            <w:rStyle w:val="Hyperlink"/>
            <w:noProof/>
          </w:rPr>
          <w:t>4</w:t>
        </w:r>
        <w:r w:rsidR="0029701E">
          <w:rPr>
            <w:rFonts w:eastAsiaTheme="minorEastAsia"/>
            <w:noProof/>
            <w:lang w:eastAsia="en-AU"/>
          </w:rPr>
          <w:tab/>
        </w:r>
        <w:r w:rsidR="0029701E" w:rsidRPr="00716A0E">
          <w:rPr>
            <w:rStyle w:val="Hyperlink"/>
            <w:noProof/>
          </w:rPr>
          <w:t>STRATEGIC OBJECTIVES</w:t>
        </w:r>
        <w:r w:rsidR="0029701E">
          <w:rPr>
            <w:noProof/>
            <w:webHidden/>
          </w:rPr>
          <w:tab/>
        </w:r>
        <w:r w:rsidR="0029701E">
          <w:rPr>
            <w:noProof/>
            <w:webHidden/>
          </w:rPr>
          <w:fldChar w:fldCharType="begin"/>
        </w:r>
        <w:r w:rsidR="0029701E">
          <w:rPr>
            <w:noProof/>
            <w:webHidden/>
          </w:rPr>
          <w:instrText xml:space="preserve"> PAGEREF _Toc409436481 \h </w:instrText>
        </w:r>
        <w:r w:rsidR="0029701E">
          <w:rPr>
            <w:noProof/>
            <w:webHidden/>
          </w:rPr>
        </w:r>
        <w:r w:rsidR="0029701E">
          <w:rPr>
            <w:noProof/>
            <w:webHidden/>
          </w:rPr>
          <w:fldChar w:fldCharType="separate"/>
        </w:r>
        <w:r w:rsidR="003D1C52">
          <w:rPr>
            <w:noProof/>
            <w:webHidden/>
          </w:rPr>
          <w:t>7</w:t>
        </w:r>
        <w:r w:rsidR="0029701E">
          <w:rPr>
            <w:noProof/>
            <w:webHidden/>
          </w:rPr>
          <w:fldChar w:fldCharType="end"/>
        </w:r>
      </w:hyperlink>
    </w:p>
    <w:p w:rsidR="0029701E" w:rsidRDefault="00607721">
      <w:pPr>
        <w:pStyle w:val="TOC2"/>
        <w:tabs>
          <w:tab w:val="right" w:leader="dot" w:pos="9736"/>
        </w:tabs>
        <w:rPr>
          <w:rFonts w:eastAsiaTheme="minorEastAsia"/>
          <w:noProof/>
          <w:lang w:eastAsia="en-AU"/>
        </w:rPr>
      </w:pPr>
      <w:hyperlink w:anchor="_Toc409436482" w:history="1">
        <w:r w:rsidR="0029701E" w:rsidRPr="00716A0E">
          <w:rPr>
            <w:rStyle w:val="Hyperlink"/>
            <w:noProof/>
          </w:rPr>
          <w:t>OBJECTIVES</w:t>
        </w:r>
        <w:r w:rsidR="0029701E">
          <w:rPr>
            <w:noProof/>
            <w:webHidden/>
          </w:rPr>
          <w:tab/>
        </w:r>
        <w:r w:rsidR="0029701E">
          <w:rPr>
            <w:noProof/>
            <w:webHidden/>
          </w:rPr>
          <w:fldChar w:fldCharType="begin"/>
        </w:r>
        <w:r w:rsidR="0029701E">
          <w:rPr>
            <w:noProof/>
            <w:webHidden/>
          </w:rPr>
          <w:instrText xml:space="preserve"> PAGEREF _Toc409436482 \h </w:instrText>
        </w:r>
        <w:r w:rsidR="0029701E">
          <w:rPr>
            <w:noProof/>
            <w:webHidden/>
          </w:rPr>
        </w:r>
        <w:r w:rsidR="0029701E">
          <w:rPr>
            <w:noProof/>
            <w:webHidden/>
          </w:rPr>
          <w:fldChar w:fldCharType="separate"/>
        </w:r>
        <w:r w:rsidR="003D1C52">
          <w:rPr>
            <w:noProof/>
            <w:webHidden/>
          </w:rPr>
          <w:t>7</w:t>
        </w:r>
        <w:r w:rsidR="0029701E">
          <w:rPr>
            <w:noProof/>
            <w:webHidden/>
          </w:rPr>
          <w:fldChar w:fldCharType="end"/>
        </w:r>
      </w:hyperlink>
    </w:p>
    <w:p w:rsidR="0029701E" w:rsidRDefault="00607721">
      <w:pPr>
        <w:pStyle w:val="TOC2"/>
        <w:tabs>
          <w:tab w:val="right" w:leader="dot" w:pos="9736"/>
        </w:tabs>
        <w:rPr>
          <w:rFonts w:eastAsiaTheme="minorEastAsia"/>
          <w:noProof/>
          <w:lang w:eastAsia="en-AU"/>
        </w:rPr>
      </w:pPr>
      <w:hyperlink w:anchor="_Toc409436483" w:history="1">
        <w:r w:rsidR="0029701E" w:rsidRPr="00716A0E">
          <w:rPr>
            <w:rStyle w:val="Hyperlink"/>
            <w:noProof/>
          </w:rPr>
          <w:t>Leadership and Direction</w:t>
        </w:r>
        <w:r w:rsidR="0029701E">
          <w:rPr>
            <w:noProof/>
            <w:webHidden/>
          </w:rPr>
          <w:tab/>
        </w:r>
        <w:r w:rsidR="0029701E">
          <w:rPr>
            <w:noProof/>
            <w:webHidden/>
          </w:rPr>
          <w:fldChar w:fldCharType="begin"/>
        </w:r>
        <w:r w:rsidR="0029701E">
          <w:rPr>
            <w:noProof/>
            <w:webHidden/>
          </w:rPr>
          <w:instrText xml:space="preserve"> PAGEREF _Toc409436483 \h </w:instrText>
        </w:r>
        <w:r w:rsidR="0029701E">
          <w:rPr>
            <w:noProof/>
            <w:webHidden/>
          </w:rPr>
        </w:r>
        <w:r w:rsidR="0029701E">
          <w:rPr>
            <w:noProof/>
            <w:webHidden/>
          </w:rPr>
          <w:fldChar w:fldCharType="separate"/>
        </w:r>
        <w:r w:rsidR="003D1C52">
          <w:rPr>
            <w:noProof/>
            <w:webHidden/>
          </w:rPr>
          <w:t>7</w:t>
        </w:r>
        <w:r w:rsidR="0029701E">
          <w:rPr>
            <w:noProof/>
            <w:webHidden/>
          </w:rPr>
          <w:fldChar w:fldCharType="end"/>
        </w:r>
      </w:hyperlink>
    </w:p>
    <w:p w:rsidR="0029701E" w:rsidRDefault="00607721">
      <w:pPr>
        <w:pStyle w:val="TOC2"/>
        <w:tabs>
          <w:tab w:val="right" w:leader="dot" w:pos="9736"/>
        </w:tabs>
        <w:rPr>
          <w:rFonts w:eastAsiaTheme="minorEastAsia"/>
          <w:noProof/>
          <w:lang w:eastAsia="en-AU"/>
        </w:rPr>
      </w:pPr>
      <w:hyperlink w:anchor="_Toc409436484" w:history="1">
        <w:r w:rsidR="0029701E" w:rsidRPr="00716A0E">
          <w:rPr>
            <w:rStyle w:val="Hyperlink"/>
            <w:noProof/>
          </w:rPr>
          <w:t>Strategy and Planning</w:t>
        </w:r>
        <w:r w:rsidR="0029701E">
          <w:rPr>
            <w:noProof/>
            <w:webHidden/>
          </w:rPr>
          <w:tab/>
        </w:r>
        <w:r w:rsidR="0029701E">
          <w:rPr>
            <w:noProof/>
            <w:webHidden/>
          </w:rPr>
          <w:fldChar w:fldCharType="begin"/>
        </w:r>
        <w:r w:rsidR="0029701E">
          <w:rPr>
            <w:noProof/>
            <w:webHidden/>
          </w:rPr>
          <w:instrText xml:space="preserve"> PAGEREF _Toc409436484 \h </w:instrText>
        </w:r>
        <w:r w:rsidR="0029701E">
          <w:rPr>
            <w:noProof/>
            <w:webHidden/>
          </w:rPr>
        </w:r>
        <w:r w:rsidR="0029701E">
          <w:rPr>
            <w:noProof/>
            <w:webHidden/>
          </w:rPr>
          <w:fldChar w:fldCharType="separate"/>
        </w:r>
        <w:r w:rsidR="003D1C52">
          <w:rPr>
            <w:noProof/>
            <w:webHidden/>
          </w:rPr>
          <w:t>7</w:t>
        </w:r>
        <w:r w:rsidR="0029701E">
          <w:rPr>
            <w:noProof/>
            <w:webHidden/>
          </w:rPr>
          <w:fldChar w:fldCharType="end"/>
        </w:r>
      </w:hyperlink>
    </w:p>
    <w:p w:rsidR="0029701E" w:rsidRDefault="00607721">
      <w:pPr>
        <w:pStyle w:val="TOC2"/>
        <w:tabs>
          <w:tab w:val="right" w:leader="dot" w:pos="9736"/>
        </w:tabs>
        <w:rPr>
          <w:rFonts w:eastAsiaTheme="minorEastAsia"/>
          <w:noProof/>
          <w:lang w:eastAsia="en-AU"/>
        </w:rPr>
      </w:pPr>
      <w:hyperlink w:anchor="_Toc409436485" w:history="1">
        <w:r w:rsidR="0029701E" w:rsidRPr="00716A0E">
          <w:rPr>
            <w:rStyle w:val="Hyperlink"/>
            <w:noProof/>
          </w:rPr>
          <w:t>Communication and Community Engagement</w:t>
        </w:r>
        <w:r w:rsidR="0029701E">
          <w:rPr>
            <w:noProof/>
            <w:webHidden/>
          </w:rPr>
          <w:tab/>
        </w:r>
        <w:r w:rsidR="0029701E">
          <w:rPr>
            <w:noProof/>
            <w:webHidden/>
          </w:rPr>
          <w:fldChar w:fldCharType="begin"/>
        </w:r>
        <w:r w:rsidR="0029701E">
          <w:rPr>
            <w:noProof/>
            <w:webHidden/>
          </w:rPr>
          <w:instrText xml:space="preserve"> PAGEREF _Toc409436485 \h </w:instrText>
        </w:r>
        <w:r w:rsidR="0029701E">
          <w:rPr>
            <w:noProof/>
            <w:webHidden/>
          </w:rPr>
        </w:r>
        <w:r w:rsidR="0029701E">
          <w:rPr>
            <w:noProof/>
            <w:webHidden/>
          </w:rPr>
          <w:fldChar w:fldCharType="separate"/>
        </w:r>
        <w:r w:rsidR="003D1C52">
          <w:rPr>
            <w:noProof/>
            <w:webHidden/>
          </w:rPr>
          <w:t>7</w:t>
        </w:r>
        <w:r w:rsidR="0029701E">
          <w:rPr>
            <w:noProof/>
            <w:webHidden/>
          </w:rPr>
          <w:fldChar w:fldCharType="end"/>
        </w:r>
      </w:hyperlink>
    </w:p>
    <w:p w:rsidR="0029701E" w:rsidRDefault="00607721">
      <w:pPr>
        <w:pStyle w:val="TOC2"/>
        <w:tabs>
          <w:tab w:val="right" w:leader="dot" w:pos="9736"/>
        </w:tabs>
        <w:rPr>
          <w:rFonts w:eastAsiaTheme="minorEastAsia"/>
          <w:noProof/>
          <w:lang w:eastAsia="en-AU"/>
        </w:rPr>
      </w:pPr>
      <w:hyperlink w:anchor="_Toc409436486" w:history="1">
        <w:r w:rsidR="0029701E" w:rsidRPr="00716A0E">
          <w:rPr>
            <w:rStyle w:val="Hyperlink"/>
            <w:noProof/>
          </w:rPr>
          <w:t>Governance</w:t>
        </w:r>
        <w:r w:rsidR="0029701E">
          <w:rPr>
            <w:noProof/>
            <w:webHidden/>
          </w:rPr>
          <w:tab/>
        </w:r>
        <w:r w:rsidR="0029701E">
          <w:rPr>
            <w:noProof/>
            <w:webHidden/>
          </w:rPr>
          <w:fldChar w:fldCharType="begin"/>
        </w:r>
        <w:r w:rsidR="0029701E">
          <w:rPr>
            <w:noProof/>
            <w:webHidden/>
          </w:rPr>
          <w:instrText xml:space="preserve"> PAGEREF _Toc409436486 \h </w:instrText>
        </w:r>
        <w:r w:rsidR="0029701E">
          <w:rPr>
            <w:noProof/>
            <w:webHidden/>
          </w:rPr>
        </w:r>
        <w:r w:rsidR="0029701E">
          <w:rPr>
            <w:noProof/>
            <w:webHidden/>
          </w:rPr>
          <w:fldChar w:fldCharType="separate"/>
        </w:r>
        <w:r w:rsidR="003D1C52">
          <w:rPr>
            <w:noProof/>
            <w:webHidden/>
          </w:rPr>
          <w:t>7</w:t>
        </w:r>
        <w:r w:rsidR="0029701E">
          <w:rPr>
            <w:noProof/>
            <w:webHidden/>
          </w:rPr>
          <w:fldChar w:fldCharType="end"/>
        </w:r>
      </w:hyperlink>
    </w:p>
    <w:p w:rsidR="0029701E" w:rsidRDefault="00607721">
      <w:pPr>
        <w:pStyle w:val="TOC2"/>
        <w:tabs>
          <w:tab w:val="right" w:leader="dot" w:pos="9736"/>
        </w:tabs>
        <w:rPr>
          <w:rFonts w:eastAsiaTheme="minorEastAsia"/>
          <w:noProof/>
          <w:lang w:eastAsia="en-AU"/>
        </w:rPr>
      </w:pPr>
      <w:hyperlink w:anchor="_Toc409436487" w:history="1">
        <w:r w:rsidR="0029701E" w:rsidRPr="00716A0E">
          <w:rPr>
            <w:rStyle w:val="Hyperlink"/>
            <w:noProof/>
          </w:rPr>
          <w:t>Financial Sustainability</w:t>
        </w:r>
        <w:r w:rsidR="0029701E">
          <w:rPr>
            <w:noProof/>
            <w:webHidden/>
          </w:rPr>
          <w:tab/>
        </w:r>
        <w:r w:rsidR="0029701E">
          <w:rPr>
            <w:noProof/>
            <w:webHidden/>
          </w:rPr>
          <w:fldChar w:fldCharType="begin"/>
        </w:r>
        <w:r w:rsidR="0029701E">
          <w:rPr>
            <w:noProof/>
            <w:webHidden/>
          </w:rPr>
          <w:instrText xml:space="preserve"> PAGEREF _Toc409436487 \h </w:instrText>
        </w:r>
        <w:r w:rsidR="0029701E">
          <w:rPr>
            <w:noProof/>
            <w:webHidden/>
          </w:rPr>
        </w:r>
        <w:r w:rsidR="0029701E">
          <w:rPr>
            <w:noProof/>
            <w:webHidden/>
          </w:rPr>
          <w:fldChar w:fldCharType="separate"/>
        </w:r>
        <w:r w:rsidR="003D1C52">
          <w:rPr>
            <w:noProof/>
            <w:webHidden/>
          </w:rPr>
          <w:t>7</w:t>
        </w:r>
        <w:r w:rsidR="0029701E">
          <w:rPr>
            <w:noProof/>
            <w:webHidden/>
          </w:rPr>
          <w:fldChar w:fldCharType="end"/>
        </w:r>
      </w:hyperlink>
    </w:p>
    <w:p w:rsidR="0029701E" w:rsidRDefault="00607721">
      <w:pPr>
        <w:pStyle w:val="TOC2"/>
        <w:tabs>
          <w:tab w:val="right" w:leader="dot" w:pos="9736"/>
        </w:tabs>
        <w:rPr>
          <w:rFonts w:eastAsiaTheme="minorEastAsia"/>
          <w:noProof/>
          <w:lang w:eastAsia="en-AU"/>
        </w:rPr>
      </w:pPr>
      <w:hyperlink w:anchor="_Toc409436488" w:history="1">
        <w:r w:rsidR="0029701E" w:rsidRPr="00716A0E">
          <w:rPr>
            <w:rStyle w:val="Hyperlink"/>
            <w:noProof/>
          </w:rPr>
          <w:t>Asset Management and Infrastructure Sustainability</w:t>
        </w:r>
        <w:r w:rsidR="0029701E">
          <w:rPr>
            <w:noProof/>
            <w:webHidden/>
          </w:rPr>
          <w:tab/>
        </w:r>
        <w:r w:rsidR="0029701E">
          <w:rPr>
            <w:noProof/>
            <w:webHidden/>
          </w:rPr>
          <w:fldChar w:fldCharType="begin"/>
        </w:r>
        <w:r w:rsidR="0029701E">
          <w:rPr>
            <w:noProof/>
            <w:webHidden/>
          </w:rPr>
          <w:instrText xml:space="preserve"> PAGEREF _Toc409436488 \h </w:instrText>
        </w:r>
        <w:r w:rsidR="0029701E">
          <w:rPr>
            <w:noProof/>
            <w:webHidden/>
          </w:rPr>
        </w:r>
        <w:r w:rsidR="0029701E">
          <w:rPr>
            <w:noProof/>
            <w:webHidden/>
          </w:rPr>
          <w:fldChar w:fldCharType="separate"/>
        </w:r>
        <w:r w:rsidR="003D1C52">
          <w:rPr>
            <w:noProof/>
            <w:webHidden/>
          </w:rPr>
          <w:t>7</w:t>
        </w:r>
        <w:r w:rsidR="0029701E">
          <w:rPr>
            <w:noProof/>
            <w:webHidden/>
          </w:rPr>
          <w:fldChar w:fldCharType="end"/>
        </w:r>
      </w:hyperlink>
    </w:p>
    <w:p w:rsidR="0029701E" w:rsidRDefault="00607721">
      <w:pPr>
        <w:pStyle w:val="TOC2"/>
        <w:tabs>
          <w:tab w:val="right" w:leader="dot" w:pos="9736"/>
        </w:tabs>
        <w:rPr>
          <w:rFonts w:eastAsiaTheme="minorEastAsia"/>
          <w:noProof/>
          <w:lang w:eastAsia="en-AU"/>
        </w:rPr>
      </w:pPr>
      <w:hyperlink w:anchor="_Toc409436489" w:history="1">
        <w:r w:rsidR="0029701E" w:rsidRPr="00716A0E">
          <w:rPr>
            <w:rStyle w:val="Hyperlink"/>
            <w:noProof/>
          </w:rPr>
          <w:t>Capable, Engaged and Challenged Staff</w:t>
        </w:r>
        <w:r w:rsidR="0029701E">
          <w:rPr>
            <w:noProof/>
            <w:webHidden/>
          </w:rPr>
          <w:tab/>
        </w:r>
        <w:r w:rsidR="0029701E">
          <w:rPr>
            <w:noProof/>
            <w:webHidden/>
          </w:rPr>
          <w:fldChar w:fldCharType="begin"/>
        </w:r>
        <w:r w:rsidR="0029701E">
          <w:rPr>
            <w:noProof/>
            <w:webHidden/>
          </w:rPr>
          <w:instrText xml:space="preserve"> PAGEREF _Toc409436489 \h </w:instrText>
        </w:r>
        <w:r w:rsidR="0029701E">
          <w:rPr>
            <w:noProof/>
            <w:webHidden/>
          </w:rPr>
        </w:r>
        <w:r w:rsidR="0029701E">
          <w:rPr>
            <w:noProof/>
            <w:webHidden/>
          </w:rPr>
          <w:fldChar w:fldCharType="separate"/>
        </w:r>
        <w:r w:rsidR="003D1C52">
          <w:rPr>
            <w:noProof/>
            <w:webHidden/>
          </w:rPr>
          <w:t>7</w:t>
        </w:r>
        <w:r w:rsidR="0029701E">
          <w:rPr>
            <w:noProof/>
            <w:webHidden/>
          </w:rPr>
          <w:fldChar w:fldCharType="end"/>
        </w:r>
      </w:hyperlink>
    </w:p>
    <w:p w:rsidR="0029701E" w:rsidRDefault="00607721">
      <w:pPr>
        <w:pStyle w:val="TOC2"/>
        <w:tabs>
          <w:tab w:val="right" w:leader="dot" w:pos="9736"/>
        </w:tabs>
        <w:rPr>
          <w:rFonts w:eastAsiaTheme="minorEastAsia"/>
          <w:noProof/>
          <w:lang w:eastAsia="en-AU"/>
        </w:rPr>
      </w:pPr>
      <w:hyperlink w:anchor="_Toc409436490" w:history="1">
        <w:r w:rsidR="0029701E" w:rsidRPr="00716A0E">
          <w:rPr>
            <w:rStyle w:val="Hyperlink"/>
            <w:noProof/>
          </w:rPr>
          <w:t>Project Management</w:t>
        </w:r>
        <w:r w:rsidR="0029701E">
          <w:rPr>
            <w:noProof/>
            <w:webHidden/>
          </w:rPr>
          <w:tab/>
        </w:r>
        <w:r w:rsidR="0029701E">
          <w:rPr>
            <w:noProof/>
            <w:webHidden/>
          </w:rPr>
          <w:fldChar w:fldCharType="begin"/>
        </w:r>
        <w:r w:rsidR="0029701E">
          <w:rPr>
            <w:noProof/>
            <w:webHidden/>
          </w:rPr>
          <w:instrText xml:space="preserve"> PAGEREF _Toc409436490 \h </w:instrText>
        </w:r>
        <w:r w:rsidR="0029701E">
          <w:rPr>
            <w:noProof/>
            <w:webHidden/>
          </w:rPr>
        </w:r>
        <w:r w:rsidR="0029701E">
          <w:rPr>
            <w:noProof/>
            <w:webHidden/>
          </w:rPr>
          <w:fldChar w:fldCharType="separate"/>
        </w:r>
        <w:r w:rsidR="003D1C52">
          <w:rPr>
            <w:noProof/>
            <w:webHidden/>
          </w:rPr>
          <w:t>7</w:t>
        </w:r>
        <w:r w:rsidR="0029701E">
          <w:rPr>
            <w:noProof/>
            <w:webHidden/>
          </w:rPr>
          <w:fldChar w:fldCharType="end"/>
        </w:r>
      </w:hyperlink>
    </w:p>
    <w:p w:rsidR="0029701E" w:rsidRDefault="00607721">
      <w:pPr>
        <w:pStyle w:val="TOC2"/>
        <w:tabs>
          <w:tab w:val="right" w:leader="dot" w:pos="9736"/>
        </w:tabs>
        <w:rPr>
          <w:rFonts w:eastAsiaTheme="minorEastAsia"/>
          <w:noProof/>
          <w:lang w:eastAsia="en-AU"/>
        </w:rPr>
      </w:pPr>
      <w:hyperlink w:anchor="_Toc409436491" w:history="1">
        <w:r w:rsidR="0029701E" w:rsidRPr="00716A0E">
          <w:rPr>
            <w:rStyle w:val="Hyperlink"/>
            <w:noProof/>
          </w:rPr>
          <w:t>Customer Service Excellence</w:t>
        </w:r>
        <w:r w:rsidR="0029701E">
          <w:rPr>
            <w:noProof/>
            <w:webHidden/>
          </w:rPr>
          <w:tab/>
        </w:r>
        <w:r w:rsidR="0029701E">
          <w:rPr>
            <w:noProof/>
            <w:webHidden/>
          </w:rPr>
          <w:fldChar w:fldCharType="begin"/>
        </w:r>
        <w:r w:rsidR="0029701E">
          <w:rPr>
            <w:noProof/>
            <w:webHidden/>
          </w:rPr>
          <w:instrText xml:space="preserve"> PAGEREF _Toc409436491 \h </w:instrText>
        </w:r>
        <w:r w:rsidR="0029701E">
          <w:rPr>
            <w:noProof/>
            <w:webHidden/>
          </w:rPr>
        </w:r>
        <w:r w:rsidR="0029701E">
          <w:rPr>
            <w:noProof/>
            <w:webHidden/>
          </w:rPr>
          <w:fldChar w:fldCharType="separate"/>
        </w:r>
        <w:r w:rsidR="003D1C52">
          <w:rPr>
            <w:noProof/>
            <w:webHidden/>
          </w:rPr>
          <w:t>7</w:t>
        </w:r>
        <w:r w:rsidR="0029701E">
          <w:rPr>
            <w:noProof/>
            <w:webHidden/>
          </w:rPr>
          <w:fldChar w:fldCharType="end"/>
        </w:r>
      </w:hyperlink>
    </w:p>
    <w:p w:rsidR="0029701E" w:rsidRDefault="00607721">
      <w:pPr>
        <w:pStyle w:val="TOC2"/>
        <w:tabs>
          <w:tab w:val="right" w:leader="dot" w:pos="9736"/>
        </w:tabs>
        <w:rPr>
          <w:rFonts w:eastAsiaTheme="minorEastAsia"/>
          <w:noProof/>
          <w:lang w:eastAsia="en-AU"/>
        </w:rPr>
      </w:pPr>
      <w:hyperlink w:anchor="_Toc409436492" w:history="1">
        <w:r w:rsidR="0029701E" w:rsidRPr="00716A0E">
          <w:rPr>
            <w:rStyle w:val="Hyperlink"/>
            <w:noProof/>
          </w:rPr>
          <w:t>Performance Culture</w:t>
        </w:r>
        <w:r w:rsidR="0029701E">
          <w:rPr>
            <w:noProof/>
            <w:webHidden/>
          </w:rPr>
          <w:tab/>
        </w:r>
        <w:r w:rsidR="0029701E">
          <w:rPr>
            <w:noProof/>
            <w:webHidden/>
          </w:rPr>
          <w:fldChar w:fldCharType="begin"/>
        </w:r>
        <w:r w:rsidR="0029701E">
          <w:rPr>
            <w:noProof/>
            <w:webHidden/>
          </w:rPr>
          <w:instrText xml:space="preserve"> PAGEREF _Toc409436492 \h </w:instrText>
        </w:r>
        <w:r w:rsidR="0029701E">
          <w:rPr>
            <w:noProof/>
            <w:webHidden/>
          </w:rPr>
        </w:r>
        <w:r w:rsidR="0029701E">
          <w:rPr>
            <w:noProof/>
            <w:webHidden/>
          </w:rPr>
          <w:fldChar w:fldCharType="separate"/>
        </w:r>
        <w:r w:rsidR="003D1C52">
          <w:rPr>
            <w:noProof/>
            <w:webHidden/>
          </w:rPr>
          <w:t>7</w:t>
        </w:r>
        <w:r w:rsidR="0029701E">
          <w:rPr>
            <w:noProof/>
            <w:webHidden/>
          </w:rPr>
          <w:fldChar w:fldCharType="end"/>
        </w:r>
      </w:hyperlink>
    </w:p>
    <w:p w:rsidR="0029701E" w:rsidRDefault="00607721">
      <w:pPr>
        <w:pStyle w:val="TOC2"/>
        <w:tabs>
          <w:tab w:val="right" w:leader="dot" w:pos="9736"/>
        </w:tabs>
        <w:rPr>
          <w:rFonts w:eastAsiaTheme="minorEastAsia"/>
          <w:noProof/>
          <w:lang w:eastAsia="en-AU"/>
        </w:rPr>
      </w:pPr>
      <w:hyperlink w:anchor="_Toc409436493" w:history="1">
        <w:r w:rsidR="0029701E" w:rsidRPr="00716A0E">
          <w:rPr>
            <w:rStyle w:val="Hyperlink"/>
            <w:noProof/>
          </w:rPr>
          <w:t>Innovation, Automation and Ideas</w:t>
        </w:r>
        <w:r w:rsidR="0029701E">
          <w:rPr>
            <w:noProof/>
            <w:webHidden/>
          </w:rPr>
          <w:tab/>
        </w:r>
        <w:r w:rsidR="0029701E">
          <w:rPr>
            <w:noProof/>
            <w:webHidden/>
          </w:rPr>
          <w:fldChar w:fldCharType="begin"/>
        </w:r>
        <w:r w:rsidR="0029701E">
          <w:rPr>
            <w:noProof/>
            <w:webHidden/>
          </w:rPr>
          <w:instrText xml:space="preserve"> PAGEREF _Toc409436493 \h </w:instrText>
        </w:r>
        <w:r w:rsidR="0029701E">
          <w:rPr>
            <w:noProof/>
            <w:webHidden/>
          </w:rPr>
        </w:r>
        <w:r w:rsidR="0029701E">
          <w:rPr>
            <w:noProof/>
            <w:webHidden/>
          </w:rPr>
          <w:fldChar w:fldCharType="separate"/>
        </w:r>
        <w:r w:rsidR="003D1C52">
          <w:rPr>
            <w:noProof/>
            <w:webHidden/>
          </w:rPr>
          <w:t>7</w:t>
        </w:r>
        <w:r w:rsidR="0029701E">
          <w:rPr>
            <w:noProof/>
            <w:webHidden/>
          </w:rPr>
          <w:fldChar w:fldCharType="end"/>
        </w:r>
      </w:hyperlink>
    </w:p>
    <w:p w:rsidR="0029701E" w:rsidRDefault="00607721">
      <w:pPr>
        <w:pStyle w:val="TOC1"/>
        <w:tabs>
          <w:tab w:val="left" w:pos="440"/>
          <w:tab w:val="right" w:leader="dot" w:pos="9736"/>
        </w:tabs>
        <w:rPr>
          <w:rFonts w:eastAsiaTheme="minorEastAsia"/>
          <w:noProof/>
          <w:lang w:eastAsia="en-AU"/>
        </w:rPr>
      </w:pPr>
      <w:hyperlink w:anchor="_Toc409436494" w:history="1">
        <w:r w:rsidR="0029701E" w:rsidRPr="00716A0E">
          <w:rPr>
            <w:rStyle w:val="Hyperlink"/>
            <w:noProof/>
          </w:rPr>
          <w:t>5</w:t>
        </w:r>
        <w:r w:rsidR="0029701E">
          <w:rPr>
            <w:rFonts w:eastAsiaTheme="minorEastAsia"/>
            <w:noProof/>
            <w:lang w:eastAsia="en-AU"/>
          </w:rPr>
          <w:tab/>
        </w:r>
        <w:r w:rsidR="0029701E" w:rsidRPr="00716A0E">
          <w:rPr>
            <w:rStyle w:val="Hyperlink"/>
            <w:noProof/>
          </w:rPr>
          <w:t>DELIVERING THE STRATEGY</w:t>
        </w:r>
        <w:r w:rsidR="0029701E">
          <w:rPr>
            <w:noProof/>
            <w:webHidden/>
          </w:rPr>
          <w:tab/>
        </w:r>
        <w:r w:rsidR="0029701E">
          <w:rPr>
            <w:noProof/>
            <w:webHidden/>
          </w:rPr>
          <w:fldChar w:fldCharType="begin"/>
        </w:r>
        <w:r w:rsidR="0029701E">
          <w:rPr>
            <w:noProof/>
            <w:webHidden/>
          </w:rPr>
          <w:instrText xml:space="preserve"> PAGEREF _Toc409436494 \h </w:instrText>
        </w:r>
        <w:r w:rsidR="0029701E">
          <w:rPr>
            <w:noProof/>
            <w:webHidden/>
          </w:rPr>
        </w:r>
        <w:r w:rsidR="0029701E">
          <w:rPr>
            <w:noProof/>
            <w:webHidden/>
          </w:rPr>
          <w:fldChar w:fldCharType="separate"/>
        </w:r>
        <w:r w:rsidR="003D1C52">
          <w:rPr>
            <w:noProof/>
            <w:webHidden/>
          </w:rPr>
          <w:t>8</w:t>
        </w:r>
        <w:r w:rsidR="0029701E">
          <w:rPr>
            <w:noProof/>
            <w:webHidden/>
          </w:rPr>
          <w:fldChar w:fldCharType="end"/>
        </w:r>
      </w:hyperlink>
    </w:p>
    <w:p w:rsidR="003722AB" w:rsidRPr="003722AB" w:rsidRDefault="00C40B63" w:rsidP="003722AB">
      <w:pPr>
        <w:pageBreakBefore/>
        <w:rPr>
          <w:b/>
          <w:sz w:val="32"/>
          <w:szCs w:val="32"/>
        </w:rPr>
      </w:pPr>
      <w:r>
        <w:rPr>
          <w:b/>
          <w:sz w:val="32"/>
          <w:szCs w:val="32"/>
        </w:rPr>
        <w:lastRenderedPageBreak/>
        <w:fldChar w:fldCharType="end"/>
      </w:r>
    </w:p>
    <w:p w:rsidR="003722AB" w:rsidRPr="003722AB" w:rsidRDefault="003722AB" w:rsidP="00C40B63">
      <w:pPr>
        <w:pStyle w:val="HeadingA"/>
      </w:pPr>
      <w:bookmarkStart w:id="8" w:name="_Toc409436478"/>
      <w:r w:rsidRPr="003722AB">
        <w:t>1</w:t>
      </w:r>
      <w:r w:rsidRPr="003722AB">
        <w:tab/>
        <w:t>INTRODUCTON</w:t>
      </w:r>
      <w:bookmarkEnd w:id="8"/>
    </w:p>
    <w:p w:rsidR="003722AB" w:rsidRPr="003722AB" w:rsidRDefault="003722AB" w:rsidP="003722AB">
      <w:pPr>
        <w:jc w:val="both"/>
        <w:rPr>
          <w:sz w:val="24"/>
          <w:szCs w:val="24"/>
        </w:rPr>
      </w:pPr>
      <w:r w:rsidRPr="003722AB">
        <w:rPr>
          <w:sz w:val="24"/>
          <w:szCs w:val="24"/>
        </w:rPr>
        <w:t>In order for any organisation to develop and thrive into the future they must learn to operate in a holistically sustainable manner</w:t>
      </w:r>
      <w:r w:rsidR="007A74E1">
        <w:rPr>
          <w:sz w:val="24"/>
          <w:szCs w:val="24"/>
        </w:rPr>
        <w:t>. L</w:t>
      </w:r>
      <w:r w:rsidRPr="003722AB">
        <w:rPr>
          <w:sz w:val="24"/>
          <w:szCs w:val="24"/>
        </w:rPr>
        <w:t>ike any other organisation, be-it public or private, Uralla Shire Council must establish that it has the capacity, capability and leadership to deliver the priorities of its Community in a manner that is truly sustainable, today and into the future.</w:t>
      </w:r>
    </w:p>
    <w:p w:rsidR="003722AB" w:rsidRPr="003722AB" w:rsidRDefault="003722AB" w:rsidP="003722AB">
      <w:pPr>
        <w:jc w:val="both"/>
        <w:rPr>
          <w:sz w:val="24"/>
          <w:szCs w:val="24"/>
        </w:rPr>
      </w:pPr>
      <w:r w:rsidRPr="003722AB">
        <w:rPr>
          <w:sz w:val="24"/>
          <w:szCs w:val="24"/>
        </w:rPr>
        <w:t xml:space="preserve">This Organisation Development Strategy, </w:t>
      </w:r>
      <w:r w:rsidRPr="003722AB">
        <w:rPr>
          <w:b/>
          <w:i/>
          <w:sz w:val="24"/>
          <w:szCs w:val="24"/>
        </w:rPr>
        <w:t>The Pathway Forward</w:t>
      </w:r>
      <w:r w:rsidRPr="003722AB">
        <w:rPr>
          <w:sz w:val="24"/>
          <w:szCs w:val="24"/>
        </w:rPr>
        <w:t xml:space="preserve">, has been constructed to transform the way in which the Uralla Shire Council operates. </w:t>
      </w:r>
    </w:p>
    <w:p w:rsidR="003722AB" w:rsidRPr="003722AB" w:rsidRDefault="003722AB" w:rsidP="003722AB">
      <w:pPr>
        <w:jc w:val="both"/>
        <w:rPr>
          <w:sz w:val="24"/>
          <w:szCs w:val="24"/>
        </w:rPr>
      </w:pPr>
      <w:r w:rsidRPr="003722AB">
        <w:rPr>
          <w:sz w:val="24"/>
          <w:szCs w:val="24"/>
        </w:rPr>
        <w:t>This Strategy</w:t>
      </w:r>
      <w:r w:rsidRPr="003722AB">
        <w:rPr>
          <w:i/>
          <w:sz w:val="24"/>
          <w:szCs w:val="24"/>
        </w:rPr>
        <w:t xml:space="preserve"> </w:t>
      </w:r>
      <w:r w:rsidRPr="003722AB">
        <w:rPr>
          <w:sz w:val="24"/>
          <w:szCs w:val="24"/>
        </w:rPr>
        <w:t xml:space="preserve">and the associated </w:t>
      </w:r>
      <w:r w:rsidRPr="003722AB">
        <w:rPr>
          <w:i/>
          <w:sz w:val="24"/>
          <w:szCs w:val="24"/>
        </w:rPr>
        <w:t xml:space="preserve">Organisation Development Plan </w:t>
      </w:r>
      <w:r w:rsidRPr="003722AB">
        <w:rPr>
          <w:sz w:val="24"/>
          <w:szCs w:val="24"/>
        </w:rPr>
        <w:t>have been designed</w:t>
      </w:r>
      <w:r w:rsidRPr="003722AB">
        <w:rPr>
          <w:i/>
          <w:sz w:val="24"/>
          <w:szCs w:val="24"/>
        </w:rPr>
        <w:t xml:space="preserve"> </w:t>
      </w:r>
      <w:r w:rsidRPr="003722AB">
        <w:rPr>
          <w:sz w:val="24"/>
          <w:szCs w:val="24"/>
        </w:rPr>
        <w:t xml:space="preserve">to build-on, improve and establish a number of processes, systems and approaches that will </w:t>
      </w:r>
      <w:r w:rsidR="007A74E1">
        <w:rPr>
          <w:sz w:val="24"/>
          <w:szCs w:val="24"/>
        </w:rPr>
        <w:t>transform and modernise</w:t>
      </w:r>
      <w:r w:rsidRPr="003722AB">
        <w:rPr>
          <w:sz w:val="24"/>
          <w:szCs w:val="24"/>
        </w:rPr>
        <w:t xml:space="preserve"> the way that this organisation delivers services and undertakes business.</w:t>
      </w:r>
    </w:p>
    <w:p w:rsidR="003722AB" w:rsidRPr="003722AB" w:rsidRDefault="003722AB" w:rsidP="003722AB">
      <w:pPr>
        <w:jc w:val="both"/>
        <w:rPr>
          <w:sz w:val="24"/>
          <w:szCs w:val="24"/>
        </w:rPr>
      </w:pPr>
      <w:r w:rsidRPr="003722AB">
        <w:rPr>
          <w:sz w:val="24"/>
          <w:szCs w:val="24"/>
        </w:rPr>
        <w:t xml:space="preserve">Over the past six months a considerable amount of time has been dedicated to reviewing, questioning and observing the way in which this organisation has historically operated, the systems and processes that it has employed and the controls that have been put into place to give assurance to internal and external stakeholders. </w:t>
      </w:r>
    </w:p>
    <w:p w:rsidR="003722AB" w:rsidRPr="003722AB" w:rsidRDefault="003722AB" w:rsidP="003722AB">
      <w:pPr>
        <w:jc w:val="both"/>
        <w:rPr>
          <w:sz w:val="24"/>
          <w:szCs w:val="24"/>
        </w:rPr>
      </w:pPr>
      <w:r w:rsidRPr="003722AB">
        <w:rPr>
          <w:sz w:val="24"/>
          <w:szCs w:val="24"/>
        </w:rPr>
        <w:t xml:space="preserve">The desired outcome of this review was to get a clear indication of how efficiently and effectively the organisation was undertaking its functions, delivering services and whether the organisation had the appropriate capacity and capability </w:t>
      </w:r>
      <w:r w:rsidR="007A74E1">
        <w:rPr>
          <w:sz w:val="24"/>
          <w:szCs w:val="24"/>
        </w:rPr>
        <w:t xml:space="preserve">to </w:t>
      </w:r>
      <w:r w:rsidRPr="003722AB">
        <w:rPr>
          <w:sz w:val="24"/>
          <w:szCs w:val="24"/>
        </w:rPr>
        <w:t xml:space="preserve">address the community’s requirements </w:t>
      </w:r>
      <w:r w:rsidR="007A74E1">
        <w:rPr>
          <w:sz w:val="24"/>
          <w:szCs w:val="24"/>
        </w:rPr>
        <w:t xml:space="preserve">now and </w:t>
      </w:r>
      <w:r w:rsidRPr="003722AB">
        <w:rPr>
          <w:sz w:val="24"/>
          <w:szCs w:val="24"/>
        </w:rPr>
        <w:t>into the future.</w:t>
      </w:r>
    </w:p>
    <w:p w:rsidR="003722AB" w:rsidRPr="003722AB" w:rsidRDefault="003722AB" w:rsidP="003722AB">
      <w:pPr>
        <w:jc w:val="both"/>
        <w:rPr>
          <w:sz w:val="24"/>
          <w:szCs w:val="24"/>
        </w:rPr>
      </w:pPr>
      <w:r w:rsidRPr="003722AB">
        <w:rPr>
          <w:sz w:val="24"/>
          <w:szCs w:val="24"/>
        </w:rPr>
        <w:t xml:space="preserve">During this period of </w:t>
      </w:r>
      <w:r w:rsidR="007A74E1">
        <w:rPr>
          <w:sz w:val="24"/>
          <w:szCs w:val="24"/>
        </w:rPr>
        <w:t>observation and analysis</w:t>
      </w:r>
      <w:r w:rsidRPr="003722AB">
        <w:rPr>
          <w:sz w:val="24"/>
          <w:szCs w:val="24"/>
        </w:rPr>
        <w:t xml:space="preserve"> a considerable number of quality systems, processes and controls were identified which had been developed and implemented by staff over time. </w:t>
      </w:r>
    </w:p>
    <w:p w:rsidR="003722AB" w:rsidRPr="003722AB" w:rsidRDefault="003722AB" w:rsidP="003722AB">
      <w:pPr>
        <w:jc w:val="both"/>
        <w:rPr>
          <w:sz w:val="24"/>
          <w:szCs w:val="24"/>
        </w:rPr>
      </w:pPr>
      <w:r w:rsidRPr="003722AB">
        <w:rPr>
          <w:sz w:val="24"/>
          <w:szCs w:val="24"/>
        </w:rPr>
        <w:t xml:space="preserve">A number of areas were also identified that required improvement or addressing for the first time. All of the actions that were identified as being required to help advance the organisation, have now been collated to make up the </w:t>
      </w:r>
      <w:r w:rsidRPr="003722AB">
        <w:rPr>
          <w:b/>
          <w:i/>
          <w:sz w:val="24"/>
          <w:szCs w:val="24"/>
        </w:rPr>
        <w:t>Organisation Development Action Plan</w:t>
      </w:r>
      <w:r w:rsidRPr="003722AB">
        <w:rPr>
          <w:sz w:val="24"/>
          <w:szCs w:val="24"/>
        </w:rPr>
        <w:t xml:space="preserve"> which is appended to this Strategy.</w:t>
      </w:r>
    </w:p>
    <w:p w:rsidR="003722AB" w:rsidRPr="003722AB" w:rsidRDefault="003722AB" w:rsidP="003722AB">
      <w:pPr>
        <w:jc w:val="both"/>
        <w:rPr>
          <w:sz w:val="24"/>
          <w:szCs w:val="24"/>
        </w:rPr>
      </w:pPr>
      <w:r w:rsidRPr="003722AB">
        <w:rPr>
          <w:sz w:val="24"/>
          <w:szCs w:val="24"/>
        </w:rPr>
        <w:t>The successful implementation of this plan will help guarantee that Councils operations become more strategic and proactive, and not reactionary. This in-turn will ensure that Councils decisions and actions are well informed, thoroughly planned and sufficiently resourced. This will additionally place the organisation in the strongest possible position to swiftly respond to new opportunities and challenges as they arise.</w:t>
      </w:r>
    </w:p>
    <w:p w:rsidR="003722AB" w:rsidRPr="003722AB" w:rsidRDefault="003722AB" w:rsidP="003722AB">
      <w:pPr>
        <w:jc w:val="both"/>
        <w:rPr>
          <w:sz w:val="24"/>
          <w:szCs w:val="24"/>
        </w:rPr>
      </w:pPr>
      <w:r w:rsidRPr="003722AB">
        <w:rPr>
          <w:sz w:val="24"/>
          <w:szCs w:val="24"/>
        </w:rPr>
        <w:t xml:space="preserve">The successful delivery of the identified actions from within the Plan will progressively transform the organisation into a more </w:t>
      </w:r>
      <w:r w:rsidR="007A74E1">
        <w:rPr>
          <w:sz w:val="24"/>
          <w:szCs w:val="24"/>
        </w:rPr>
        <w:t>effective, strategic and</w:t>
      </w:r>
      <w:r w:rsidRPr="003722AB">
        <w:rPr>
          <w:sz w:val="24"/>
          <w:szCs w:val="24"/>
        </w:rPr>
        <w:t xml:space="preserve"> sustainable business.</w:t>
      </w:r>
    </w:p>
    <w:p w:rsidR="003722AB" w:rsidRPr="003722AB" w:rsidRDefault="003722AB" w:rsidP="003722AB">
      <w:pPr>
        <w:jc w:val="both"/>
      </w:pPr>
    </w:p>
    <w:p w:rsidR="003722AB" w:rsidRPr="003722AB" w:rsidRDefault="003722AB" w:rsidP="00C40B63">
      <w:pPr>
        <w:pStyle w:val="HeadingA"/>
      </w:pPr>
      <w:bookmarkStart w:id="9" w:name="_Toc409436479"/>
      <w:r w:rsidRPr="003722AB">
        <w:lastRenderedPageBreak/>
        <w:t>2</w:t>
      </w:r>
      <w:r w:rsidRPr="003722AB">
        <w:tab/>
        <w:t>BACKGROUND</w:t>
      </w:r>
      <w:bookmarkEnd w:id="9"/>
      <w:r w:rsidRPr="003722AB">
        <w:t xml:space="preserve"> </w:t>
      </w:r>
    </w:p>
    <w:p w:rsidR="003722AB" w:rsidRPr="003722AB" w:rsidRDefault="003722AB" w:rsidP="003722AB">
      <w:pPr>
        <w:jc w:val="both"/>
        <w:rPr>
          <w:sz w:val="24"/>
          <w:szCs w:val="24"/>
        </w:rPr>
      </w:pPr>
      <w:r w:rsidRPr="003722AB">
        <w:rPr>
          <w:sz w:val="24"/>
          <w:szCs w:val="24"/>
        </w:rPr>
        <w:t>This Organisation Development Strategy has been developed as a blueprint for change and the advancement of the organisation. It has been constructed following a period of internal observation, staff consultation and critical analysis. This review process was also considerably informed by the following documents and reports:</w:t>
      </w:r>
    </w:p>
    <w:p w:rsidR="003722AB" w:rsidRPr="003722AB" w:rsidRDefault="003722AB" w:rsidP="003722AB">
      <w:pPr>
        <w:numPr>
          <w:ilvl w:val="0"/>
          <w:numId w:val="3"/>
        </w:numPr>
        <w:contextualSpacing/>
        <w:jc w:val="both"/>
        <w:rPr>
          <w:sz w:val="24"/>
          <w:szCs w:val="24"/>
        </w:rPr>
      </w:pPr>
      <w:r w:rsidRPr="003722AB">
        <w:rPr>
          <w:sz w:val="24"/>
          <w:szCs w:val="24"/>
        </w:rPr>
        <w:t>Office of Local Government – USC Promoting Better Practice Review;</w:t>
      </w:r>
    </w:p>
    <w:p w:rsidR="003722AB" w:rsidRPr="003722AB" w:rsidRDefault="003722AB" w:rsidP="003722AB">
      <w:pPr>
        <w:numPr>
          <w:ilvl w:val="0"/>
          <w:numId w:val="3"/>
        </w:numPr>
        <w:contextualSpacing/>
        <w:jc w:val="both"/>
        <w:rPr>
          <w:sz w:val="24"/>
          <w:szCs w:val="24"/>
        </w:rPr>
      </w:pPr>
      <w:r w:rsidRPr="003722AB">
        <w:rPr>
          <w:sz w:val="24"/>
          <w:szCs w:val="24"/>
        </w:rPr>
        <w:t>Office of Local Government – Audit of Council Infrastructure;</w:t>
      </w:r>
    </w:p>
    <w:p w:rsidR="003722AB" w:rsidRPr="003722AB" w:rsidRDefault="003722AB" w:rsidP="003722AB">
      <w:pPr>
        <w:numPr>
          <w:ilvl w:val="0"/>
          <w:numId w:val="3"/>
        </w:numPr>
        <w:contextualSpacing/>
        <w:jc w:val="both"/>
        <w:rPr>
          <w:sz w:val="24"/>
          <w:szCs w:val="24"/>
        </w:rPr>
      </w:pPr>
      <w:r w:rsidRPr="003722AB">
        <w:rPr>
          <w:sz w:val="24"/>
          <w:szCs w:val="24"/>
        </w:rPr>
        <w:t>Local Government Independent Review Panel – Report &amp; Recommendations;</w:t>
      </w:r>
    </w:p>
    <w:p w:rsidR="003722AB" w:rsidRPr="003722AB" w:rsidRDefault="003722AB" w:rsidP="003722AB">
      <w:pPr>
        <w:numPr>
          <w:ilvl w:val="0"/>
          <w:numId w:val="3"/>
        </w:numPr>
        <w:contextualSpacing/>
        <w:jc w:val="both"/>
        <w:rPr>
          <w:sz w:val="24"/>
          <w:szCs w:val="24"/>
        </w:rPr>
      </w:pPr>
      <w:r w:rsidRPr="003722AB">
        <w:rPr>
          <w:sz w:val="24"/>
          <w:szCs w:val="24"/>
        </w:rPr>
        <w:t>T-Corp Assessment of Local Government Financial Sustainability (2012);</w:t>
      </w:r>
    </w:p>
    <w:p w:rsidR="003722AB" w:rsidRPr="003722AB" w:rsidRDefault="003722AB" w:rsidP="003722AB">
      <w:pPr>
        <w:numPr>
          <w:ilvl w:val="0"/>
          <w:numId w:val="3"/>
        </w:numPr>
        <w:contextualSpacing/>
        <w:jc w:val="both"/>
        <w:rPr>
          <w:sz w:val="24"/>
          <w:szCs w:val="24"/>
        </w:rPr>
      </w:pPr>
      <w:r w:rsidRPr="003722AB">
        <w:rPr>
          <w:sz w:val="24"/>
          <w:szCs w:val="24"/>
        </w:rPr>
        <w:t>The NSW Integrated Planning &amp; Reporting Requirements;</w:t>
      </w:r>
    </w:p>
    <w:p w:rsidR="003722AB" w:rsidRPr="003722AB" w:rsidRDefault="003722AB" w:rsidP="003722AB">
      <w:pPr>
        <w:numPr>
          <w:ilvl w:val="0"/>
          <w:numId w:val="3"/>
        </w:numPr>
        <w:contextualSpacing/>
        <w:jc w:val="both"/>
        <w:rPr>
          <w:sz w:val="24"/>
          <w:szCs w:val="24"/>
        </w:rPr>
      </w:pPr>
      <w:r w:rsidRPr="003722AB">
        <w:rPr>
          <w:sz w:val="24"/>
          <w:szCs w:val="24"/>
        </w:rPr>
        <w:t>CPA Australia – Checklist of Internal Controls for Treasury;</w:t>
      </w:r>
    </w:p>
    <w:p w:rsidR="003722AB" w:rsidRPr="003722AB" w:rsidRDefault="003722AB" w:rsidP="003722AB">
      <w:pPr>
        <w:numPr>
          <w:ilvl w:val="0"/>
          <w:numId w:val="3"/>
        </w:numPr>
        <w:contextualSpacing/>
        <w:jc w:val="both"/>
        <w:rPr>
          <w:sz w:val="24"/>
          <w:szCs w:val="24"/>
        </w:rPr>
      </w:pPr>
      <w:r w:rsidRPr="003722AB">
        <w:rPr>
          <w:sz w:val="24"/>
          <w:szCs w:val="24"/>
        </w:rPr>
        <w:t>Statewide WHS Audit (2014);</w:t>
      </w:r>
    </w:p>
    <w:p w:rsidR="003722AB" w:rsidRPr="003722AB" w:rsidRDefault="003722AB" w:rsidP="003722AB">
      <w:pPr>
        <w:numPr>
          <w:ilvl w:val="0"/>
          <w:numId w:val="3"/>
        </w:numPr>
        <w:contextualSpacing/>
        <w:jc w:val="both"/>
        <w:rPr>
          <w:sz w:val="24"/>
          <w:szCs w:val="24"/>
        </w:rPr>
      </w:pPr>
      <w:r w:rsidRPr="003722AB">
        <w:rPr>
          <w:sz w:val="24"/>
          <w:szCs w:val="24"/>
        </w:rPr>
        <w:t>iHR Workplace Inquiry Report (Dec 13);</w:t>
      </w:r>
    </w:p>
    <w:p w:rsidR="003722AB" w:rsidRPr="003722AB" w:rsidRDefault="003722AB" w:rsidP="003722AB">
      <w:pPr>
        <w:numPr>
          <w:ilvl w:val="0"/>
          <w:numId w:val="3"/>
        </w:numPr>
        <w:contextualSpacing/>
        <w:jc w:val="both"/>
        <w:rPr>
          <w:sz w:val="24"/>
          <w:szCs w:val="24"/>
        </w:rPr>
      </w:pPr>
      <w:r w:rsidRPr="003722AB">
        <w:rPr>
          <w:sz w:val="24"/>
          <w:szCs w:val="24"/>
        </w:rPr>
        <w:t>Uralla Council Organisation Realignment Plan (Sept 14);</w:t>
      </w:r>
    </w:p>
    <w:p w:rsidR="003722AB" w:rsidRPr="003722AB" w:rsidRDefault="003722AB" w:rsidP="003722AB">
      <w:pPr>
        <w:numPr>
          <w:ilvl w:val="0"/>
          <w:numId w:val="3"/>
        </w:numPr>
        <w:contextualSpacing/>
        <w:jc w:val="both"/>
        <w:rPr>
          <w:sz w:val="24"/>
          <w:szCs w:val="24"/>
        </w:rPr>
      </w:pPr>
      <w:r w:rsidRPr="003722AB">
        <w:rPr>
          <w:sz w:val="24"/>
          <w:szCs w:val="24"/>
        </w:rPr>
        <w:t>Price Waterhouse Coopers – Organisation and Management Effectiveness Study (2013);</w:t>
      </w:r>
    </w:p>
    <w:p w:rsidR="003722AB" w:rsidRPr="003722AB" w:rsidRDefault="003722AB" w:rsidP="003722AB">
      <w:pPr>
        <w:numPr>
          <w:ilvl w:val="0"/>
          <w:numId w:val="3"/>
        </w:numPr>
        <w:contextualSpacing/>
        <w:jc w:val="both"/>
        <w:rPr>
          <w:sz w:val="24"/>
          <w:szCs w:val="24"/>
        </w:rPr>
      </w:pPr>
      <w:r w:rsidRPr="003722AB">
        <w:rPr>
          <w:sz w:val="24"/>
          <w:szCs w:val="24"/>
        </w:rPr>
        <w:t>NSW Government Fit for the Future Program;</w:t>
      </w:r>
    </w:p>
    <w:p w:rsidR="003722AB" w:rsidRPr="003722AB" w:rsidRDefault="003722AB" w:rsidP="003722AB">
      <w:pPr>
        <w:numPr>
          <w:ilvl w:val="0"/>
          <w:numId w:val="3"/>
        </w:numPr>
        <w:contextualSpacing/>
        <w:jc w:val="both"/>
        <w:rPr>
          <w:sz w:val="24"/>
          <w:szCs w:val="24"/>
        </w:rPr>
      </w:pPr>
      <w:r w:rsidRPr="003722AB">
        <w:rPr>
          <w:sz w:val="24"/>
          <w:szCs w:val="24"/>
        </w:rPr>
        <w:t>Victorian Local Government – Performance Reporting Framework;</w:t>
      </w:r>
    </w:p>
    <w:p w:rsidR="003722AB" w:rsidRPr="003722AB" w:rsidRDefault="003722AB" w:rsidP="003722AB">
      <w:pPr>
        <w:numPr>
          <w:ilvl w:val="0"/>
          <w:numId w:val="3"/>
        </w:numPr>
        <w:contextualSpacing/>
        <w:jc w:val="both"/>
        <w:rPr>
          <w:sz w:val="24"/>
          <w:szCs w:val="24"/>
        </w:rPr>
      </w:pPr>
      <w:r w:rsidRPr="003722AB">
        <w:rPr>
          <w:sz w:val="24"/>
          <w:szCs w:val="24"/>
        </w:rPr>
        <w:t xml:space="preserve">IAP2 – Foundations of public participation; </w:t>
      </w:r>
    </w:p>
    <w:p w:rsidR="003722AB" w:rsidRPr="003722AB" w:rsidRDefault="003722AB" w:rsidP="003722AB">
      <w:pPr>
        <w:numPr>
          <w:ilvl w:val="0"/>
          <w:numId w:val="3"/>
        </w:numPr>
        <w:contextualSpacing/>
        <w:jc w:val="both"/>
        <w:rPr>
          <w:sz w:val="24"/>
          <w:szCs w:val="24"/>
        </w:rPr>
      </w:pPr>
      <w:r w:rsidRPr="003722AB">
        <w:rPr>
          <w:sz w:val="24"/>
          <w:szCs w:val="24"/>
        </w:rPr>
        <w:t>NSW Ombudsman – Obligations and responsibilities for local government.</w:t>
      </w:r>
    </w:p>
    <w:p w:rsidR="003722AB" w:rsidRPr="003722AB" w:rsidRDefault="003722AB" w:rsidP="003722AB">
      <w:pPr>
        <w:jc w:val="both"/>
      </w:pPr>
      <w:r w:rsidRPr="003722AB">
        <w:t xml:space="preserve"> </w:t>
      </w:r>
    </w:p>
    <w:p w:rsidR="003722AB" w:rsidRPr="003722AB" w:rsidRDefault="003722AB" w:rsidP="00C40B63">
      <w:pPr>
        <w:pStyle w:val="HeadingA"/>
      </w:pPr>
      <w:bookmarkStart w:id="10" w:name="_Toc409436480"/>
      <w:r w:rsidRPr="003722AB">
        <w:t>3</w:t>
      </w:r>
      <w:r w:rsidRPr="003722AB">
        <w:tab/>
        <w:t>PURPOSE</w:t>
      </w:r>
      <w:bookmarkEnd w:id="10"/>
    </w:p>
    <w:p w:rsidR="003722AB" w:rsidRPr="003722AB" w:rsidRDefault="003722AB" w:rsidP="003722AB">
      <w:pPr>
        <w:jc w:val="both"/>
        <w:rPr>
          <w:sz w:val="24"/>
          <w:szCs w:val="24"/>
        </w:rPr>
      </w:pPr>
      <w:r w:rsidRPr="003722AB">
        <w:rPr>
          <w:sz w:val="24"/>
          <w:szCs w:val="24"/>
        </w:rPr>
        <w:t xml:space="preserve">The key purpose of this strategy is to </w:t>
      </w:r>
      <w:r w:rsidRPr="003722AB">
        <w:rPr>
          <w:b/>
          <w:sz w:val="24"/>
          <w:szCs w:val="24"/>
        </w:rPr>
        <w:t>take the organisation forward</w:t>
      </w:r>
      <w:r w:rsidRPr="003722AB">
        <w:rPr>
          <w:sz w:val="24"/>
          <w:szCs w:val="24"/>
        </w:rPr>
        <w:t>.</w:t>
      </w:r>
    </w:p>
    <w:p w:rsidR="003722AB" w:rsidRPr="003722AB" w:rsidRDefault="003722AB" w:rsidP="003722AB">
      <w:pPr>
        <w:jc w:val="both"/>
        <w:rPr>
          <w:sz w:val="24"/>
          <w:szCs w:val="24"/>
        </w:rPr>
      </w:pPr>
      <w:r w:rsidRPr="003722AB">
        <w:rPr>
          <w:sz w:val="24"/>
          <w:szCs w:val="24"/>
        </w:rPr>
        <w:t>In order to do that the organisation needs to have:</w:t>
      </w:r>
    </w:p>
    <w:p w:rsidR="003722AB" w:rsidRPr="003722AB" w:rsidRDefault="003722AB" w:rsidP="003722AB">
      <w:pPr>
        <w:numPr>
          <w:ilvl w:val="0"/>
          <w:numId w:val="2"/>
        </w:numPr>
        <w:contextualSpacing/>
        <w:jc w:val="both"/>
        <w:rPr>
          <w:sz w:val="24"/>
          <w:szCs w:val="24"/>
        </w:rPr>
      </w:pPr>
      <w:r w:rsidRPr="003722AB">
        <w:rPr>
          <w:sz w:val="24"/>
          <w:szCs w:val="24"/>
        </w:rPr>
        <w:t>The right people in the right places with the right skills, tools and attitude to get things done;</w:t>
      </w:r>
    </w:p>
    <w:p w:rsidR="003722AB" w:rsidRPr="003722AB" w:rsidRDefault="00E87F72" w:rsidP="003722AB">
      <w:pPr>
        <w:numPr>
          <w:ilvl w:val="0"/>
          <w:numId w:val="2"/>
        </w:numPr>
        <w:contextualSpacing/>
        <w:jc w:val="both"/>
        <w:rPr>
          <w:sz w:val="24"/>
          <w:szCs w:val="24"/>
        </w:rPr>
      </w:pPr>
      <w:r>
        <w:rPr>
          <w:sz w:val="24"/>
          <w:szCs w:val="24"/>
        </w:rPr>
        <w:t>L</w:t>
      </w:r>
      <w:r w:rsidR="003722AB" w:rsidRPr="003722AB">
        <w:rPr>
          <w:sz w:val="24"/>
          <w:szCs w:val="24"/>
        </w:rPr>
        <w:t xml:space="preserve">ean, </w:t>
      </w:r>
      <w:r>
        <w:rPr>
          <w:sz w:val="24"/>
          <w:szCs w:val="24"/>
        </w:rPr>
        <w:t>technically proficient and</w:t>
      </w:r>
      <w:r w:rsidR="003722AB" w:rsidRPr="003722AB">
        <w:rPr>
          <w:sz w:val="24"/>
          <w:szCs w:val="24"/>
        </w:rPr>
        <w:t xml:space="preserve"> highly effective internal support services;</w:t>
      </w:r>
    </w:p>
    <w:p w:rsidR="003722AB" w:rsidRPr="003722AB" w:rsidRDefault="003722AB" w:rsidP="003722AB">
      <w:pPr>
        <w:numPr>
          <w:ilvl w:val="0"/>
          <w:numId w:val="2"/>
        </w:numPr>
        <w:contextualSpacing/>
        <w:jc w:val="both"/>
        <w:rPr>
          <w:sz w:val="24"/>
          <w:szCs w:val="24"/>
        </w:rPr>
      </w:pPr>
      <w:r w:rsidRPr="003722AB">
        <w:rPr>
          <w:sz w:val="24"/>
          <w:szCs w:val="24"/>
        </w:rPr>
        <w:t>Water-tight risk and control systems and procedures that give assurance and ensure operational integrity;</w:t>
      </w:r>
    </w:p>
    <w:p w:rsidR="003722AB" w:rsidRPr="003722AB" w:rsidRDefault="003722AB" w:rsidP="003722AB">
      <w:pPr>
        <w:numPr>
          <w:ilvl w:val="0"/>
          <w:numId w:val="2"/>
        </w:numPr>
        <w:contextualSpacing/>
        <w:jc w:val="both"/>
        <w:rPr>
          <w:sz w:val="24"/>
          <w:szCs w:val="24"/>
        </w:rPr>
      </w:pPr>
      <w:r w:rsidRPr="003722AB">
        <w:rPr>
          <w:sz w:val="24"/>
          <w:szCs w:val="24"/>
        </w:rPr>
        <w:t xml:space="preserve">An unwavering </w:t>
      </w:r>
      <w:r w:rsidR="00E87F72">
        <w:rPr>
          <w:sz w:val="24"/>
          <w:szCs w:val="24"/>
        </w:rPr>
        <w:t xml:space="preserve">commitment to a </w:t>
      </w:r>
      <w:r w:rsidRPr="003722AB">
        <w:rPr>
          <w:sz w:val="24"/>
          <w:szCs w:val="24"/>
        </w:rPr>
        <w:t>strategic approach coupled with clear and effective planning;</w:t>
      </w:r>
    </w:p>
    <w:p w:rsidR="003722AB" w:rsidRPr="003722AB" w:rsidRDefault="003722AB" w:rsidP="003722AB">
      <w:pPr>
        <w:numPr>
          <w:ilvl w:val="0"/>
          <w:numId w:val="2"/>
        </w:numPr>
        <w:contextualSpacing/>
        <w:jc w:val="both"/>
        <w:rPr>
          <w:sz w:val="24"/>
          <w:szCs w:val="24"/>
        </w:rPr>
      </w:pPr>
      <w:r w:rsidRPr="003722AB">
        <w:rPr>
          <w:sz w:val="24"/>
          <w:szCs w:val="24"/>
        </w:rPr>
        <w:t>Clear communication with, and education of the community; and</w:t>
      </w:r>
    </w:p>
    <w:p w:rsidR="003722AB" w:rsidRPr="003722AB" w:rsidRDefault="003722AB" w:rsidP="003722AB">
      <w:pPr>
        <w:numPr>
          <w:ilvl w:val="0"/>
          <w:numId w:val="2"/>
        </w:numPr>
        <w:contextualSpacing/>
        <w:jc w:val="both"/>
        <w:rPr>
          <w:sz w:val="24"/>
          <w:szCs w:val="24"/>
        </w:rPr>
      </w:pPr>
      <w:r w:rsidRPr="003722AB">
        <w:rPr>
          <w:sz w:val="24"/>
          <w:szCs w:val="24"/>
        </w:rPr>
        <w:t xml:space="preserve">The </w:t>
      </w:r>
      <w:r w:rsidR="00E87F72">
        <w:rPr>
          <w:sz w:val="24"/>
          <w:szCs w:val="24"/>
        </w:rPr>
        <w:t>capacity</w:t>
      </w:r>
      <w:r w:rsidRPr="003722AB">
        <w:rPr>
          <w:sz w:val="24"/>
          <w:szCs w:val="24"/>
        </w:rPr>
        <w:t xml:space="preserve"> to take advantage of opportunities and face challenges as they arise.</w:t>
      </w:r>
    </w:p>
    <w:p w:rsidR="003722AB" w:rsidRPr="003722AB" w:rsidRDefault="003722AB" w:rsidP="003722AB">
      <w:pPr>
        <w:ind w:left="720"/>
        <w:contextualSpacing/>
        <w:jc w:val="both"/>
        <w:rPr>
          <w:sz w:val="24"/>
          <w:szCs w:val="24"/>
        </w:rPr>
      </w:pPr>
    </w:p>
    <w:p w:rsidR="003722AB" w:rsidRPr="003722AB" w:rsidRDefault="003722AB" w:rsidP="003722AB">
      <w:pPr>
        <w:jc w:val="both"/>
        <w:rPr>
          <w:sz w:val="24"/>
          <w:szCs w:val="24"/>
        </w:rPr>
      </w:pPr>
      <w:r w:rsidRPr="003722AB">
        <w:rPr>
          <w:sz w:val="24"/>
          <w:szCs w:val="24"/>
        </w:rPr>
        <w:t>Accordingly the overarching goal is for our organisation to develop the following attributes:</w:t>
      </w:r>
    </w:p>
    <w:p w:rsidR="003722AB" w:rsidRPr="003722AB" w:rsidRDefault="003722AB" w:rsidP="003722AB">
      <w:pPr>
        <w:numPr>
          <w:ilvl w:val="0"/>
          <w:numId w:val="1"/>
        </w:numPr>
        <w:contextualSpacing/>
        <w:jc w:val="both"/>
        <w:rPr>
          <w:sz w:val="24"/>
          <w:szCs w:val="24"/>
        </w:rPr>
      </w:pPr>
      <w:r w:rsidRPr="003722AB">
        <w:rPr>
          <w:sz w:val="24"/>
          <w:szCs w:val="24"/>
        </w:rPr>
        <w:t xml:space="preserve">A culture of growing our own people  through </w:t>
      </w:r>
      <w:r w:rsidR="00E87F72">
        <w:rPr>
          <w:sz w:val="24"/>
          <w:szCs w:val="24"/>
        </w:rPr>
        <w:t xml:space="preserve">training, education, mentoring </w:t>
      </w:r>
      <w:r w:rsidRPr="003722AB">
        <w:rPr>
          <w:sz w:val="24"/>
          <w:szCs w:val="24"/>
        </w:rPr>
        <w:t>and leadership;</w:t>
      </w:r>
    </w:p>
    <w:p w:rsidR="003722AB" w:rsidRPr="003722AB" w:rsidRDefault="003722AB" w:rsidP="003722AB">
      <w:pPr>
        <w:numPr>
          <w:ilvl w:val="0"/>
          <w:numId w:val="1"/>
        </w:numPr>
        <w:contextualSpacing/>
        <w:jc w:val="both"/>
        <w:rPr>
          <w:sz w:val="24"/>
          <w:szCs w:val="24"/>
        </w:rPr>
      </w:pPr>
      <w:r w:rsidRPr="003722AB">
        <w:rPr>
          <w:sz w:val="24"/>
          <w:szCs w:val="24"/>
        </w:rPr>
        <w:lastRenderedPageBreak/>
        <w:t>An environment that attracts and retains the best people by offering genuine career pathways, investing in their growth and valuing individual input and ideas;</w:t>
      </w:r>
    </w:p>
    <w:p w:rsidR="003722AB" w:rsidRPr="003722AB" w:rsidRDefault="003722AB" w:rsidP="003722AB">
      <w:pPr>
        <w:numPr>
          <w:ilvl w:val="0"/>
          <w:numId w:val="1"/>
        </w:numPr>
        <w:contextualSpacing/>
        <w:jc w:val="both"/>
        <w:rPr>
          <w:sz w:val="24"/>
          <w:szCs w:val="24"/>
        </w:rPr>
      </w:pPr>
      <w:r w:rsidRPr="003722AB">
        <w:rPr>
          <w:sz w:val="24"/>
          <w:szCs w:val="24"/>
        </w:rPr>
        <w:t>Strong and decisive leadership that provides a clear direction and works collaboratively;</w:t>
      </w:r>
    </w:p>
    <w:p w:rsidR="003722AB" w:rsidRPr="003722AB" w:rsidRDefault="003722AB" w:rsidP="003722AB">
      <w:pPr>
        <w:numPr>
          <w:ilvl w:val="0"/>
          <w:numId w:val="1"/>
        </w:numPr>
        <w:contextualSpacing/>
        <w:jc w:val="both"/>
        <w:rPr>
          <w:sz w:val="24"/>
          <w:szCs w:val="24"/>
        </w:rPr>
      </w:pPr>
      <w:r w:rsidRPr="003722AB">
        <w:rPr>
          <w:sz w:val="24"/>
          <w:szCs w:val="24"/>
        </w:rPr>
        <w:t>A robust organisation structure that provides the required skills and experience and is aligned to effectively enable the delivery of corporate and community objectives;</w:t>
      </w:r>
    </w:p>
    <w:p w:rsidR="003722AB" w:rsidRPr="003722AB" w:rsidRDefault="003722AB" w:rsidP="003722AB">
      <w:pPr>
        <w:numPr>
          <w:ilvl w:val="0"/>
          <w:numId w:val="1"/>
        </w:numPr>
        <w:contextualSpacing/>
        <w:jc w:val="both"/>
        <w:rPr>
          <w:sz w:val="24"/>
          <w:szCs w:val="24"/>
        </w:rPr>
      </w:pPr>
      <w:r w:rsidRPr="003722AB">
        <w:rPr>
          <w:sz w:val="24"/>
          <w:szCs w:val="24"/>
        </w:rPr>
        <w:t xml:space="preserve"> Adequate internal controls to give assurance to internal and external stakeholders, eliminate or minimise risks and ensure the integrity of information and reporting;</w:t>
      </w:r>
    </w:p>
    <w:p w:rsidR="003722AB" w:rsidRPr="003722AB" w:rsidRDefault="003722AB" w:rsidP="003722AB">
      <w:pPr>
        <w:numPr>
          <w:ilvl w:val="0"/>
          <w:numId w:val="1"/>
        </w:numPr>
        <w:contextualSpacing/>
        <w:jc w:val="both"/>
        <w:rPr>
          <w:sz w:val="24"/>
          <w:szCs w:val="24"/>
        </w:rPr>
      </w:pPr>
      <w:r w:rsidRPr="003722AB">
        <w:rPr>
          <w:sz w:val="24"/>
          <w:szCs w:val="24"/>
        </w:rPr>
        <w:t>A robust governance framework to ensure organisation conformance, performance and consistency;</w:t>
      </w:r>
    </w:p>
    <w:p w:rsidR="003722AB" w:rsidRPr="003722AB" w:rsidRDefault="003722AB" w:rsidP="003722AB">
      <w:pPr>
        <w:numPr>
          <w:ilvl w:val="0"/>
          <w:numId w:val="1"/>
        </w:numPr>
        <w:contextualSpacing/>
        <w:jc w:val="both"/>
        <w:rPr>
          <w:sz w:val="24"/>
          <w:szCs w:val="24"/>
        </w:rPr>
      </w:pPr>
      <w:r w:rsidRPr="003722AB">
        <w:rPr>
          <w:sz w:val="24"/>
          <w:szCs w:val="24"/>
        </w:rPr>
        <w:t>A strategic planning mentality, not small window and never reactive;</w:t>
      </w:r>
    </w:p>
    <w:p w:rsidR="003722AB" w:rsidRPr="003722AB" w:rsidRDefault="003722AB" w:rsidP="003722AB">
      <w:pPr>
        <w:numPr>
          <w:ilvl w:val="0"/>
          <w:numId w:val="1"/>
        </w:numPr>
        <w:contextualSpacing/>
        <w:jc w:val="both"/>
        <w:rPr>
          <w:sz w:val="24"/>
          <w:szCs w:val="24"/>
        </w:rPr>
      </w:pPr>
      <w:r w:rsidRPr="003722AB">
        <w:rPr>
          <w:sz w:val="24"/>
          <w:szCs w:val="24"/>
        </w:rPr>
        <w:t xml:space="preserve">A performance mentality,  that never sits still and </w:t>
      </w:r>
      <w:r w:rsidR="00E87F72">
        <w:rPr>
          <w:sz w:val="24"/>
          <w:szCs w:val="24"/>
        </w:rPr>
        <w:t xml:space="preserve">is </w:t>
      </w:r>
      <w:r w:rsidRPr="003722AB">
        <w:rPr>
          <w:sz w:val="24"/>
          <w:szCs w:val="24"/>
        </w:rPr>
        <w:t>always looking for ways to improve; and</w:t>
      </w:r>
    </w:p>
    <w:p w:rsidR="003722AB" w:rsidRPr="003722AB" w:rsidRDefault="003722AB" w:rsidP="003722AB">
      <w:pPr>
        <w:numPr>
          <w:ilvl w:val="0"/>
          <w:numId w:val="1"/>
        </w:numPr>
        <w:contextualSpacing/>
        <w:jc w:val="both"/>
        <w:rPr>
          <w:sz w:val="24"/>
          <w:szCs w:val="24"/>
        </w:rPr>
      </w:pPr>
      <w:r w:rsidRPr="003722AB">
        <w:rPr>
          <w:sz w:val="24"/>
          <w:szCs w:val="24"/>
        </w:rPr>
        <w:t>An environment that encourages ideas, different thinking and the willingness to try new ways of doing things.</w:t>
      </w:r>
    </w:p>
    <w:p w:rsidR="003722AB" w:rsidRPr="003722AB" w:rsidRDefault="003722AB" w:rsidP="003722AB">
      <w:pPr>
        <w:jc w:val="both"/>
      </w:pPr>
    </w:p>
    <w:p w:rsidR="003722AB" w:rsidRDefault="003722AB" w:rsidP="003722AB">
      <w:pPr>
        <w:rPr>
          <w:b/>
          <w:sz w:val="32"/>
          <w:szCs w:val="32"/>
        </w:rPr>
      </w:pPr>
      <w:r w:rsidRPr="003722AB">
        <w:rPr>
          <w:b/>
          <w:sz w:val="32"/>
          <w:szCs w:val="32"/>
        </w:rPr>
        <w:br w:type="page"/>
      </w:r>
    </w:p>
    <w:p w:rsidR="00D335FB" w:rsidRPr="003722AB" w:rsidRDefault="00D335FB" w:rsidP="00D335FB">
      <w:pPr>
        <w:pStyle w:val="HeadingA"/>
      </w:pPr>
      <w:bookmarkStart w:id="11" w:name="_Toc409436481"/>
      <w:r w:rsidRPr="003722AB">
        <w:lastRenderedPageBreak/>
        <w:t>4</w:t>
      </w:r>
      <w:r w:rsidRPr="003722AB">
        <w:tab/>
        <w:t>STRATEGIC OBJECTIVE</w:t>
      </w:r>
      <w:r>
        <w:t>S</w:t>
      </w:r>
      <w:bookmarkEnd w:id="11"/>
    </w:p>
    <w:p w:rsidR="00D335FB" w:rsidRDefault="00D335FB" w:rsidP="00D335FB">
      <w:pPr>
        <w:rPr>
          <w:sz w:val="24"/>
          <w:szCs w:val="24"/>
        </w:rPr>
      </w:pPr>
      <w:r w:rsidRPr="003722AB">
        <w:rPr>
          <w:sz w:val="24"/>
          <w:szCs w:val="24"/>
        </w:rPr>
        <w:t>The desired outcome of this strategy is for the organisation to achieve the following eleven (11) Strategic Objectives and to deliver the key outcomes consistent with these objectives.</w:t>
      </w:r>
    </w:p>
    <w:tbl>
      <w:tblPr>
        <w:tblStyle w:val="TableGrid"/>
        <w:tblW w:w="0" w:type="auto"/>
        <w:tbl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insideH w:val="single" w:sz="18" w:space="0" w:color="943634" w:themeColor="accent2" w:themeShade="BF"/>
          <w:insideV w:val="single" w:sz="18" w:space="0" w:color="943634" w:themeColor="accent2" w:themeShade="BF"/>
        </w:tblBorders>
        <w:tblLook w:val="04A0" w:firstRow="1" w:lastRow="0" w:firstColumn="1" w:lastColumn="0" w:noHBand="0" w:noVBand="1"/>
      </w:tblPr>
      <w:tblGrid>
        <w:gridCol w:w="9962"/>
      </w:tblGrid>
      <w:tr w:rsidR="00B3207E" w:rsidTr="00566330">
        <w:trPr>
          <w:trHeight w:val="1189"/>
        </w:trPr>
        <w:tc>
          <w:tcPr>
            <w:tcW w:w="9962" w:type="dxa"/>
          </w:tcPr>
          <w:p w:rsidR="00566330" w:rsidRPr="00566330" w:rsidRDefault="00107CA3" w:rsidP="00566330">
            <w:pPr>
              <w:pStyle w:val="HeadingB"/>
              <w:numPr>
                <w:ilvl w:val="0"/>
                <w:numId w:val="4"/>
              </w:numPr>
              <w:spacing w:line="276" w:lineRule="auto"/>
              <w:rPr>
                <w:rFonts w:asciiTheme="minorHAnsi" w:eastAsiaTheme="minorHAnsi" w:hAnsiTheme="minorHAnsi" w:cstheme="minorBidi"/>
              </w:rPr>
            </w:pPr>
            <w:bookmarkStart w:id="12" w:name="_Toc409436483"/>
            <w:r w:rsidRPr="00566330">
              <w:rPr>
                <w:rFonts w:asciiTheme="minorHAnsi" w:hAnsiTheme="minorHAnsi"/>
              </w:rPr>
              <w:t>Leadership and Direction</w:t>
            </w:r>
            <w:bookmarkEnd w:id="12"/>
            <w:r w:rsidR="00566330" w:rsidRPr="00566330">
              <w:rPr>
                <w:rFonts w:asciiTheme="minorHAnsi" w:hAnsiTheme="minorHAnsi"/>
              </w:rPr>
              <w:t xml:space="preserve"> </w:t>
            </w:r>
          </w:p>
          <w:p w:rsidR="00B3207E" w:rsidRPr="00566330" w:rsidRDefault="00107CA3" w:rsidP="00566330">
            <w:pPr>
              <w:pStyle w:val="HeadingB"/>
              <w:spacing w:line="276" w:lineRule="auto"/>
              <w:ind w:left="720"/>
              <w:rPr>
                <w:rFonts w:asciiTheme="minorHAnsi" w:eastAsiaTheme="minorHAnsi" w:hAnsiTheme="minorHAnsi" w:cstheme="minorBidi"/>
                <w:b w:val="0"/>
              </w:rPr>
            </w:pPr>
            <w:r w:rsidRPr="00566330">
              <w:rPr>
                <w:rFonts w:asciiTheme="minorHAnsi" w:eastAsiaTheme="minorHAnsi" w:hAnsiTheme="minorHAnsi" w:cstheme="minorBidi"/>
                <w:b w:val="0"/>
              </w:rPr>
              <w:t>Strong and decisive leadership that provides clear direction to the organisation.</w:t>
            </w:r>
          </w:p>
        </w:tc>
      </w:tr>
      <w:tr w:rsidR="00D335FB" w:rsidRPr="00D335FB" w:rsidTr="00566330">
        <w:trPr>
          <w:trHeight w:val="432"/>
        </w:trPr>
        <w:tc>
          <w:tcPr>
            <w:tcW w:w="9962" w:type="dxa"/>
          </w:tcPr>
          <w:p w:rsidR="00D335FB" w:rsidRPr="00D335FB" w:rsidRDefault="00D335FB" w:rsidP="00107CA3">
            <w:pPr>
              <w:pStyle w:val="HeadingB"/>
              <w:rPr>
                <w:sz w:val="8"/>
                <w:szCs w:val="8"/>
              </w:rPr>
            </w:pPr>
          </w:p>
        </w:tc>
      </w:tr>
      <w:tr w:rsidR="00B3207E" w:rsidTr="00566330">
        <w:tc>
          <w:tcPr>
            <w:tcW w:w="9962" w:type="dxa"/>
          </w:tcPr>
          <w:p w:rsidR="00107CA3" w:rsidRPr="00566330" w:rsidRDefault="00107CA3" w:rsidP="00566330">
            <w:pPr>
              <w:pStyle w:val="HeadingB"/>
              <w:numPr>
                <w:ilvl w:val="0"/>
                <w:numId w:val="4"/>
              </w:numPr>
              <w:spacing w:line="276" w:lineRule="auto"/>
              <w:rPr>
                <w:rFonts w:asciiTheme="minorHAnsi" w:hAnsiTheme="minorHAnsi"/>
              </w:rPr>
            </w:pPr>
            <w:bookmarkStart w:id="13" w:name="_Toc409436484"/>
            <w:r w:rsidRPr="00566330">
              <w:rPr>
                <w:rFonts w:asciiTheme="minorHAnsi" w:hAnsiTheme="minorHAnsi"/>
              </w:rPr>
              <w:t>Strategy and Planning</w:t>
            </w:r>
            <w:bookmarkEnd w:id="13"/>
          </w:p>
          <w:p w:rsidR="00B3207E" w:rsidRPr="00566330" w:rsidRDefault="00107CA3" w:rsidP="00566330">
            <w:pPr>
              <w:ind w:left="720"/>
              <w:jc w:val="both"/>
              <w:rPr>
                <w:rFonts w:asciiTheme="minorHAnsi" w:eastAsiaTheme="minorHAnsi" w:hAnsiTheme="minorHAnsi" w:cstheme="minorBidi"/>
                <w:sz w:val="32"/>
                <w:szCs w:val="32"/>
              </w:rPr>
            </w:pPr>
            <w:r w:rsidRPr="00566330">
              <w:rPr>
                <w:rFonts w:asciiTheme="minorHAnsi" w:eastAsiaTheme="minorHAnsi" w:hAnsiTheme="minorHAnsi" w:cstheme="minorBidi"/>
                <w:sz w:val="32"/>
                <w:szCs w:val="32"/>
              </w:rPr>
              <w:t>A strategic organisation that plans rigorously up-front before successfully delivering.</w:t>
            </w:r>
          </w:p>
        </w:tc>
      </w:tr>
      <w:tr w:rsidR="00D335FB" w:rsidRPr="00D335FB" w:rsidTr="00566330">
        <w:tc>
          <w:tcPr>
            <w:tcW w:w="9962" w:type="dxa"/>
          </w:tcPr>
          <w:p w:rsidR="00D335FB" w:rsidRPr="00566330" w:rsidRDefault="00D335FB" w:rsidP="004854AB">
            <w:pPr>
              <w:pStyle w:val="HeadingB"/>
            </w:pPr>
          </w:p>
        </w:tc>
      </w:tr>
      <w:tr w:rsidR="00B3207E" w:rsidTr="00566330">
        <w:tc>
          <w:tcPr>
            <w:tcW w:w="9962" w:type="dxa"/>
          </w:tcPr>
          <w:p w:rsidR="00107CA3" w:rsidRPr="00566330" w:rsidRDefault="00107CA3" w:rsidP="00566330">
            <w:pPr>
              <w:pStyle w:val="HeadingB"/>
              <w:numPr>
                <w:ilvl w:val="0"/>
                <w:numId w:val="4"/>
              </w:numPr>
              <w:spacing w:line="276" w:lineRule="auto"/>
              <w:rPr>
                <w:rFonts w:asciiTheme="minorHAnsi" w:hAnsiTheme="minorHAnsi"/>
              </w:rPr>
            </w:pPr>
            <w:bookmarkStart w:id="14" w:name="_Toc409436485"/>
            <w:r w:rsidRPr="00566330">
              <w:rPr>
                <w:rFonts w:asciiTheme="minorHAnsi" w:hAnsiTheme="minorHAnsi"/>
              </w:rPr>
              <w:t>Communication and Community Engagement</w:t>
            </w:r>
            <w:bookmarkEnd w:id="14"/>
          </w:p>
          <w:p w:rsidR="00B3207E" w:rsidRPr="00566330" w:rsidRDefault="00107CA3" w:rsidP="00566330">
            <w:pPr>
              <w:ind w:left="720"/>
              <w:jc w:val="both"/>
              <w:rPr>
                <w:rFonts w:asciiTheme="minorHAnsi" w:eastAsiaTheme="minorHAnsi" w:hAnsiTheme="minorHAnsi" w:cstheme="minorBidi"/>
                <w:sz w:val="32"/>
                <w:szCs w:val="32"/>
              </w:rPr>
            </w:pPr>
            <w:r w:rsidRPr="00566330">
              <w:rPr>
                <w:rFonts w:asciiTheme="minorHAnsi" w:eastAsiaTheme="minorHAnsi" w:hAnsiTheme="minorHAnsi" w:cstheme="minorBidi"/>
                <w:sz w:val="32"/>
                <w:szCs w:val="32"/>
              </w:rPr>
              <w:t>Effective and modern communication channels and a community that is both informed and engaged.</w:t>
            </w:r>
          </w:p>
        </w:tc>
        <w:bookmarkStart w:id="15" w:name="_GoBack"/>
        <w:bookmarkEnd w:id="15"/>
      </w:tr>
      <w:tr w:rsidR="00D335FB" w:rsidRPr="00D335FB" w:rsidTr="00566330">
        <w:tc>
          <w:tcPr>
            <w:tcW w:w="9962" w:type="dxa"/>
          </w:tcPr>
          <w:p w:rsidR="00D335FB" w:rsidRPr="00566330" w:rsidRDefault="00D335FB" w:rsidP="004854AB">
            <w:pPr>
              <w:pStyle w:val="HeadingB"/>
            </w:pPr>
          </w:p>
        </w:tc>
      </w:tr>
      <w:tr w:rsidR="00107CA3" w:rsidTr="00566330">
        <w:tc>
          <w:tcPr>
            <w:tcW w:w="9962" w:type="dxa"/>
          </w:tcPr>
          <w:p w:rsidR="00107CA3" w:rsidRPr="00566330" w:rsidRDefault="00107CA3" w:rsidP="00566330">
            <w:pPr>
              <w:pStyle w:val="HeadingB"/>
              <w:numPr>
                <w:ilvl w:val="0"/>
                <w:numId w:val="4"/>
              </w:numPr>
              <w:spacing w:line="276" w:lineRule="auto"/>
              <w:rPr>
                <w:rFonts w:asciiTheme="minorHAnsi" w:hAnsiTheme="minorHAnsi"/>
              </w:rPr>
            </w:pPr>
            <w:bookmarkStart w:id="16" w:name="_Toc409436486"/>
            <w:r w:rsidRPr="00566330">
              <w:rPr>
                <w:rFonts w:asciiTheme="minorHAnsi" w:hAnsiTheme="minorHAnsi"/>
              </w:rPr>
              <w:t>Governance</w:t>
            </w:r>
            <w:bookmarkEnd w:id="16"/>
          </w:p>
          <w:p w:rsidR="00107CA3" w:rsidRPr="00566330" w:rsidRDefault="00107CA3" w:rsidP="00566330">
            <w:pPr>
              <w:ind w:left="720"/>
              <w:jc w:val="both"/>
              <w:rPr>
                <w:rFonts w:asciiTheme="minorHAnsi" w:eastAsiaTheme="minorHAnsi" w:hAnsiTheme="minorHAnsi" w:cstheme="minorBidi"/>
                <w:sz w:val="32"/>
                <w:szCs w:val="32"/>
              </w:rPr>
            </w:pPr>
            <w:r w:rsidRPr="00566330">
              <w:rPr>
                <w:rFonts w:asciiTheme="minorHAnsi" w:eastAsiaTheme="minorHAnsi" w:hAnsiTheme="minorHAnsi" w:cstheme="minorBidi"/>
                <w:sz w:val="32"/>
                <w:szCs w:val="32"/>
              </w:rPr>
              <w:t>An ingrained and robust governance framework that ensures organisation conformance and performance.</w:t>
            </w:r>
          </w:p>
        </w:tc>
      </w:tr>
      <w:tr w:rsidR="00D335FB" w:rsidRPr="00D335FB" w:rsidTr="00566330">
        <w:tc>
          <w:tcPr>
            <w:tcW w:w="9962" w:type="dxa"/>
          </w:tcPr>
          <w:p w:rsidR="00D335FB" w:rsidRPr="00566330" w:rsidRDefault="00D335FB" w:rsidP="004854AB">
            <w:pPr>
              <w:pStyle w:val="HeadingB"/>
            </w:pPr>
          </w:p>
        </w:tc>
      </w:tr>
      <w:tr w:rsidR="00107CA3" w:rsidTr="00566330">
        <w:tc>
          <w:tcPr>
            <w:tcW w:w="9962" w:type="dxa"/>
          </w:tcPr>
          <w:p w:rsidR="00107CA3" w:rsidRPr="00566330" w:rsidRDefault="00107CA3" w:rsidP="00566330">
            <w:pPr>
              <w:pStyle w:val="HeadingB"/>
              <w:numPr>
                <w:ilvl w:val="0"/>
                <w:numId w:val="4"/>
              </w:numPr>
              <w:spacing w:line="276" w:lineRule="auto"/>
              <w:rPr>
                <w:rFonts w:asciiTheme="minorHAnsi" w:hAnsiTheme="minorHAnsi"/>
              </w:rPr>
            </w:pPr>
            <w:bookmarkStart w:id="17" w:name="_Toc409436487"/>
            <w:r w:rsidRPr="00566330">
              <w:rPr>
                <w:rFonts w:asciiTheme="minorHAnsi" w:hAnsiTheme="minorHAnsi"/>
              </w:rPr>
              <w:t>Financial Sustainability</w:t>
            </w:r>
            <w:bookmarkEnd w:id="17"/>
          </w:p>
          <w:p w:rsidR="00107CA3" w:rsidRPr="00566330" w:rsidRDefault="00107CA3" w:rsidP="00566330">
            <w:pPr>
              <w:ind w:left="720"/>
              <w:jc w:val="both"/>
              <w:rPr>
                <w:rFonts w:asciiTheme="minorHAnsi" w:eastAsiaTheme="minorHAnsi" w:hAnsiTheme="minorHAnsi" w:cstheme="minorBidi"/>
                <w:sz w:val="32"/>
                <w:szCs w:val="32"/>
              </w:rPr>
            </w:pPr>
            <w:r w:rsidRPr="00566330">
              <w:rPr>
                <w:rFonts w:asciiTheme="minorHAnsi" w:eastAsiaTheme="minorHAnsi" w:hAnsiTheme="minorHAnsi" w:cstheme="minorBidi"/>
                <w:sz w:val="32"/>
                <w:szCs w:val="32"/>
              </w:rPr>
              <w:t>The systems, modelling, reporting and controls to ensure holistic financial sustainability across the long term.</w:t>
            </w:r>
          </w:p>
        </w:tc>
      </w:tr>
      <w:tr w:rsidR="00D335FB" w:rsidRPr="00D335FB" w:rsidTr="00566330">
        <w:tc>
          <w:tcPr>
            <w:tcW w:w="9962" w:type="dxa"/>
          </w:tcPr>
          <w:p w:rsidR="00D335FB" w:rsidRPr="00566330" w:rsidRDefault="00D335FB" w:rsidP="004854AB">
            <w:pPr>
              <w:pStyle w:val="HeadingB"/>
            </w:pPr>
          </w:p>
        </w:tc>
      </w:tr>
      <w:tr w:rsidR="00107CA3" w:rsidTr="00566330">
        <w:tc>
          <w:tcPr>
            <w:tcW w:w="9962" w:type="dxa"/>
          </w:tcPr>
          <w:p w:rsidR="00107CA3" w:rsidRPr="00566330" w:rsidRDefault="00107CA3" w:rsidP="00566330">
            <w:pPr>
              <w:pStyle w:val="HeadingB"/>
              <w:numPr>
                <w:ilvl w:val="0"/>
                <w:numId w:val="4"/>
              </w:numPr>
              <w:spacing w:line="276" w:lineRule="auto"/>
              <w:rPr>
                <w:rFonts w:asciiTheme="minorHAnsi" w:hAnsiTheme="minorHAnsi"/>
              </w:rPr>
            </w:pPr>
            <w:bookmarkStart w:id="18" w:name="_Toc409436488"/>
            <w:r w:rsidRPr="00566330">
              <w:rPr>
                <w:rFonts w:asciiTheme="minorHAnsi" w:hAnsiTheme="minorHAnsi"/>
              </w:rPr>
              <w:t>Asset Management and Infrastructure Sustainability</w:t>
            </w:r>
            <w:bookmarkEnd w:id="18"/>
          </w:p>
          <w:p w:rsidR="00107CA3" w:rsidRPr="00566330" w:rsidRDefault="00107CA3" w:rsidP="00566330">
            <w:pPr>
              <w:ind w:left="720"/>
              <w:jc w:val="both"/>
              <w:rPr>
                <w:rFonts w:asciiTheme="minorHAnsi" w:eastAsiaTheme="minorHAnsi" w:hAnsiTheme="minorHAnsi" w:cstheme="minorBidi"/>
                <w:sz w:val="32"/>
                <w:szCs w:val="32"/>
              </w:rPr>
            </w:pPr>
            <w:r w:rsidRPr="00566330">
              <w:rPr>
                <w:rFonts w:asciiTheme="minorHAnsi" w:eastAsiaTheme="minorHAnsi" w:hAnsiTheme="minorHAnsi" w:cstheme="minorBidi"/>
                <w:sz w:val="32"/>
                <w:szCs w:val="32"/>
              </w:rPr>
              <w:t>Quality asset management practices and the systems, data and planning to ensure the sustainability of all infrastructure into the future.</w:t>
            </w:r>
          </w:p>
        </w:tc>
      </w:tr>
      <w:tr w:rsidR="00D335FB" w:rsidRPr="00D335FB" w:rsidTr="00566330">
        <w:tc>
          <w:tcPr>
            <w:tcW w:w="9962" w:type="dxa"/>
          </w:tcPr>
          <w:p w:rsidR="00D335FB" w:rsidRPr="00566330" w:rsidRDefault="00D335FB" w:rsidP="004854AB">
            <w:pPr>
              <w:pStyle w:val="HeadingB"/>
            </w:pPr>
          </w:p>
        </w:tc>
      </w:tr>
      <w:tr w:rsidR="00107CA3" w:rsidTr="00566330">
        <w:tc>
          <w:tcPr>
            <w:tcW w:w="9962" w:type="dxa"/>
          </w:tcPr>
          <w:p w:rsidR="00107CA3" w:rsidRPr="00566330" w:rsidRDefault="00107CA3" w:rsidP="00566330">
            <w:pPr>
              <w:pStyle w:val="HeadingB"/>
              <w:numPr>
                <w:ilvl w:val="0"/>
                <w:numId w:val="4"/>
              </w:numPr>
              <w:spacing w:line="276" w:lineRule="auto"/>
              <w:rPr>
                <w:rFonts w:asciiTheme="minorHAnsi" w:hAnsiTheme="minorHAnsi"/>
              </w:rPr>
            </w:pPr>
            <w:bookmarkStart w:id="19" w:name="_Toc409436489"/>
            <w:r w:rsidRPr="00566330">
              <w:rPr>
                <w:rFonts w:asciiTheme="minorHAnsi" w:hAnsiTheme="minorHAnsi"/>
              </w:rPr>
              <w:t>Capable, Engaged and Challenged Staff</w:t>
            </w:r>
            <w:bookmarkEnd w:id="19"/>
          </w:p>
          <w:p w:rsidR="00107CA3" w:rsidRPr="00566330" w:rsidRDefault="00107CA3" w:rsidP="00566330">
            <w:pPr>
              <w:ind w:left="720"/>
              <w:jc w:val="both"/>
              <w:rPr>
                <w:rFonts w:asciiTheme="minorHAnsi" w:eastAsiaTheme="minorHAnsi" w:hAnsiTheme="minorHAnsi" w:cstheme="minorBidi"/>
                <w:sz w:val="32"/>
                <w:szCs w:val="32"/>
              </w:rPr>
            </w:pPr>
            <w:r w:rsidRPr="00566330">
              <w:rPr>
                <w:rFonts w:asciiTheme="minorHAnsi" w:eastAsiaTheme="minorHAnsi" w:hAnsiTheme="minorHAnsi" w:cstheme="minorBidi"/>
                <w:sz w:val="32"/>
                <w:szCs w:val="32"/>
              </w:rPr>
              <w:t>Staff that are capable, engaged and challenged and who get great satisfaction out of what they do.</w:t>
            </w:r>
          </w:p>
        </w:tc>
      </w:tr>
      <w:tr w:rsidR="00D335FB" w:rsidRPr="00D335FB" w:rsidTr="00566330">
        <w:tc>
          <w:tcPr>
            <w:tcW w:w="9962" w:type="dxa"/>
          </w:tcPr>
          <w:p w:rsidR="00D335FB" w:rsidRPr="00566330" w:rsidRDefault="00D335FB" w:rsidP="004854AB">
            <w:pPr>
              <w:pStyle w:val="HeadingB"/>
            </w:pPr>
          </w:p>
        </w:tc>
      </w:tr>
      <w:tr w:rsidR="00107CA3" w:rsidTr="00566330">
        <w:tc>
          <w:tcPr>
            <w:tcW w:w="9962" w:type="dxa"/>
          </w:tcPr>
          <w:p w:rsidR="00107CA3" w:rsidRPr="00566330" w:rsidRDefault="00107CA3" w:rsidP="00566330">
            <w:pPr>
              <w:pStyle w:val="HeadingB"/>
              <w:numPr>
                <w:ilvl w:val="0"/>
                <w:numId w:val="4"/>
              </w:numPr>
              <w:spacing w:line="276" w:lineRule="auto"/>
              <w:rPr>
                <w:rFonts w:asciiTheme="minorHAnsi" w:hAnsiTheme="minorHAnsi"/>
              </w:rPr>
            </w:pPr>
            <w:bookmarkStart w:id="20" w:name="_Toc409436490"/>
            <w:r w:rsidRPr="00566330">
              <w:rPr>
                <w:rFonts w:asciiTheme="minorHAnsi" w:hAnsiTheme="minorHAnsi"/>
              </w:rPr>
              <w:lastRenderedPageBreak/>
              <w:t>Project Management</w:t>
            </w:r>
            <w:bookmarkEnd w:id="20"/>
          </w:p>
          <w:p w:rsidR="00107CA3" w:rsidRPr="00566330" w:rsidRDefault="00107CA3" w:rsidP="00566330">
            <w:pPr>
              <w:ind w:left="720"/>
              <w:jc w:val="both"/>
              <w:rPr>
                <w:rFonts w:asciiTheme="minorHAnsi" w:eastAsiaTheme="minorHAnsi" w:hAnsiTheme="minorHAnsi" w:cstheme="minorBidi"/>
                <w:sz w:val="32"/>
                <w:szCs w:val="32"/>
              </w:rPr>
            </w:pPr>
            <w:r w:rsidRPr="00566330">
              <w:rPr>
                <w:rFonts w:asciiTheme="minorHAnsi" w:eastAsiaTheme="minorHAnsi" w:hAnsiTheme="minorHAnsi" w:cstheme="minorBidi"/>
                <w:sz w:val="32"/>
                <w:szCs w:val="32"/>
              </w:rPr>
              <w:t>A strong Project Management framework and consistent practices that deliver effective controls and enables desired project outcomes.</w:t>
            </w:r>
          </w:p>
        </w:tc>
      </w:tr>
      <w:tr w:rsidR="00D335FB" w:rsidRPr="00D335FB" w:rsidTr="00566330">
        <w:tc>
          <w:tcPr>
            <w:tcW w:w="9962" w:type="dxa"/>
          </w:tcPr>
          <w:p w:rsidR="00D335FB" w:rsidRPr="00566330" w:rsidRDefault="00D335FB" w:rsidP="004854AB">
            <w:pPr>
              <w:pStyle w:val="HeadingB"/>
            </w:pPr>
          </w:p>
        </w:tc>
      </w:tr>
      <w:tr w:rsidR="00107CA3" w:rsidTr="00566330">
        <w:tc>
          <w:tcPr>
            <w:tcW w:w="9962" w:type="dxa"/>
          </w:tcPr>
          <w:p w:rsidR="00107CA3" w:rsidRPr="00566330" w:rsidRDefault="00107CA3" w:rsidP="00566330">
            <w:pPr>
              <w:pStyle w:val="HeadingB"/>
              <w:numPr>
                <w:ilvl w:val="0"/>
                <w:numId w:val="4"/>
              </w:numPr>
              <w:spacing w:line="276" w:lineRule="auto"/>
              <w:rPr>
                <w:rFonts w:asciiTheme="minorHAnsi" w:hAnsiTheme="minorHAnsi"/>
              </w:rPr>
            </w:pPr>
            <w:bookmarkStart w:id="21" w:name="_Toc409436491"/>
            <w:r w:rsidRPr="00566330">
              <w:rPr>
                <w:rFonts w:asciiTheme="minorHAnsi" w:hAnsiTheme="minorHAnsi"/>
              </w:rPr>
              <w:t>Customer Service Excellence</w:t>
            </w:r>
            <w:bookmarkEnd w:id="21"/>
          </w:p>
          <w:p w:rsidR="00107CA3" w:rsidRPr="00566330" w:rsidRDefault="00107CA3" w:rsidP="00566330">
            <w:pPr>
              <w:ind w:left="720"/>
              <w:jc w:val="both"/>
              <w:rPr>
                <w:rFonts w:asciiTheme="minorHAnsi" w:eastAsiaTheme="minorHAnsi" w:hAnsiTheme="minorHAnsi" w:cstheme="minorBidi"/>
                <w:sz w:val="32"/>
                <w:szCs w:val="32"/>
              </w:rPr>
            </w:pPr>
            <w:r w:rsidRPr="00566330">
              <w:rPr>
                <w:rFonts w:asciiTheme="minorHAnsi" w:eastAsiaTheme="minorHAnsi" w:hAnsiTheme="minorHAnsi" w:cstheme="minorBidi"/>
                <w:sz w:val="32"/>
                <w:szCs w:val="32"/>
              </w:rPr>
              <w:t>Customer Service excellence with a continual focus on improving delivery to external and internal customers.</w:t>
            </w:r>
          </w:p>
        </w:tc>
      </w:tr>
      <w:tr w:rsidR="00D335FB" w:rsidRPr="00D335FB" w:rsidTr="00566330">
        <w:tc>
          <w:tcPr>
            <w:tcW w:w="9962" w:type="dxa"/>
          </w:tcPr>
          <w:p w:rsidR="00D335FB" w:rsidRPr="00566330" w:rsidRDefault="00D335FB" w:rsidP="004854AB">
            <w:pPr>
              <w:pStyle w:val="HeadingB"/>
            </w:pPr>
          </w:p>
        </w:tc>
      </w:tr>
      <w:tr w:rsidR="00107CA3" w:rsidTr="00566330">
        <w:tc>
          <w:tcPr>
            <w:tcW w:w="9962" w:type="dxa"/>
          </w:tcPr>
          <w:p w:rsidR="00107CA3" w:rsidRPr="00566330" w:rsidRDefault="00107CA3" w:rsidP="00566330">
            <w:pPr>
              <w:pStyle w:val="HeadingB"/>
              <w:numPr>
                <w:ilvl w:val="0"/>
                <w:numId w:val="4"/>
              </w:numPr>
              <w:spacing w:line="276" w:lineRule="auto"/>
              <w:rPr>
                <w:rFonts w:asciiTheme="minorHAnsi" w:hAnsiTheme="minorHAnsi"/>
              </w:rPr>
            </w:pPr>
            <w:bookmarkStart w:id="22" w:name="_Toc409436492"/>
            <w:r w:rsidRPr="00566330">
              <w:rPr>
                <w:rFonts w:asciiTheme="minorHAnsi" w:hAnsiTheme="minorHAnsi"/>
              </w:rPr>
              <w:t>Performance Culture</w:t>
            </w:r>
            <w:bookmarkEnd w:id="22"/>
          </w:p>
          <w:p w:rsidR="00107CA3" w:rsidRPr="00566330" w:rsidRDefault="00107CA3" w:rsidP="00566330">
            <w:pPr>
              <w:ind w:left="720"/>
              <w:jc w:val="both"/>
              <w:rPr>
                <w:rFonts w:asciiTheme="minorHAnsi" w:eastAsiaTheme="minorHAnsi" w:hAnsiTheme="minorHAnsi" w:cstheme="minorBidi"/>
                <w:sz w:val="32"/>
                <w:szCs w:val="32"/>
              </w:rPr>
            </w:pPr>
            <w:r w:rsidRPr="00566330">
              <w:rPr>
                <w:rFonts w:asciiTheme="minorHAnsi" w:eastAsiaTheme="minorHAnsi" w:hAnsiTheme="minorHAnsi" w:cstheme="minorBidi"/>
                <w:sz w:val="32"/>
                <w:szCs w:val="32"/>
              </w:rPr>
              <w:t>A</w:t>
            </w:r>
            <w:r w:rsidR="00566330">
              <w:rPr>
                <w:rFonts w:asciiTheme="minorHAnsi" w:eastAsiaTheme="minorHAnsi" w:hAnsiTheme="minorHAnsi" w:cstheme="minorBidi"/>
                <w:sz w:val="32"/>
                <w:szCs w:val="32"/>
              </w:rPr>
              <w:t>n</w:t>
            </w:r>
            <w:r w:rsidRPr="00566330">
              <w:rPr>
                <w:rFonts w:asciiTheme="minorHAnsi" w:eastAsiaTheme="minorHAnsi" w:hAnsiTheme="minorHAnsi" w:cstheme="minorBidi"/>
                <w:sz w:val="32"/>
                <w:szCs w:val="32"/>
              </w:rPr>
              <w:t xml:space="preserve"> organisation that continually looks for improvement and collectively celebrates achievement.</w:t>
            </w:r>
          </w:p>
        </w:tc>
      </w:tr>
      <w:tr w:rsidR="00D335FB" w:rsidRPr="00D335FB" w:rsidTr="00566330">
        <w:tc>
          <w:tcPr>
            <w:tcW w:w="9962" w:type="dxa"/>
          </w:tcPr>
          <w:p w:rsidR="00D335FB" w:rsidRPr="00566330" w:rsidRDefault="00D335FB" w:rsidP="004854AB">
            <w:pPr>
              <w:pStyle w:val="HeadingB"/>
            </w:pPr>
          </w:p>
        </w:tc>
      </w:tr>
      <w:tr w:rsidR="00107CA3" w:rsidTr="00566330">
        <w:tc>
          <w:tcPr>
            <w:tcW w:w="9962" w:type="dxa"/>
          </w:tcPr>
          <w:p w:rsidR="00107CA3" w:rsidRPr="00566330" w:rsidRDefault="00107CA3" w:rsidP="00566330">
            <w:pPr>
              <w:pStyle w:val="HeadingB"/>
              <w:numPr>
                <w:ilvl w:val="0"/>
                <w:numId w:val="4"/>
              </w:numPr>
              <w:spacing w:line="276" w:lineRule="auto"/>
              <w:rPr>
                <w:rFonts w:asciiTheme="minorHAnsi" w:hAnsiTheme="minorHAnsi"/>
              </w:rPr>
            </w:pPr>
            <w:bookmarkStart w:id="23" w:name="_Toc409436493"/>
            <w:r w:rsidRPr="00566330">
              <w:rPr>
                <w:rFonts w:asciiTheme="minorHAnsi" w:hAnsiTheme="minorHAnsi"/>
              </w:rPr>
              <w:t>Innovation, Automation and Ideas</w:t>
            </w:r>
            <w:bookmarkEnd w:id="23"/>
          </w:p>
          <w:p w:rsidR="00107CA3" w:rsidRPr="00566330" w:rsidRDefault="00107CA3" w:rsidP="00566330">
            <w:pPr>
              <w:ind w:left="720"/>
              <w:jc w:val="both"/>
              <w:rPr>
                <w:rFonts w:asciiTheme="minorHAnsi" w:eastAsiaTheme="minorHAnsi" w:hAnsiTheme="minorHAnsi" w:cstheme="minorBidi"/>
                <w:sz w:val="32"/>
                <w:szCs w:val="32"/>
              </w:rPr>
            </w:pPr>
            <w:r w:rsidRPr="00566330">
              <w:rPr>
                <w:rFonts w:asciiTheme="minorHAnsi" w:eastAsiaTheme="minorHAnsi" w:hAnsiTheme="minorHAnsi" w:cstheme="minorBidi"/>
                <w:sz w:val="32"/>
                <w:szCs w:val="32"/>
              </w:rPr>
              <w:t>A desire to automate wherever possible, find new and innovative ways of doing business and cultivate different thinking, fresh ideas and modern practices.</w:t>
            </w:r>
          </w:p>
        </w:tc>
      </w:tr>
    </w:tbl>
    <w:p w:rsidR="00B3207E" w:rsidRDefault="00B3207E" w:rsidP="00107CA3">
      <w:pPr>
        <w:spacing w:after="0" w:line="240" w:lineRule="auto"/>
        <w:jc w:val="both"/>
        <w:rPr>
          <w:b/>
          <w:sz w:val="32"/>
          <w:szCs w:val="32"/>
        </w:rPr>
      </w:pPr>
    </w:p>
    <w:p w:rsidR="003722AB" w:rsidRPr="003722AB" w:rsidRDefault="003722AB" w:rsidP="003722AB">
      <w:pPr>
        <w:jc w:val="both"/>
        <w:rPr>
          <w:sz w:val="24"/>
          <w:szCs w:val="24"/>
        </w:rPr>
      </w:pPr>
    </w:p>
    <w:p w:rsidR="003722AB" w:rsidRPr="003722AB" w:rsidRDefault="003722AB" w:rsidP="00C40B63">
      <w:pPr>
        <w:pStyle w:val="HeadingA"/>
      </w:pPr>
      <w:bookmarkStart w:id="24" w:name="_Toc409436494"/>
      <w:r w:rsidRPr="003722AB">
        <w:t>5</w:t>
      </w:r>
      <w:r w:rsidRPr="003722AB">
        <w:tab/>
        <w:t>DELIVERING THE STRATEGY</w:t>
      </w:r>
      <w:bookmarkEnd w:id="24"/>
    </w:p>
    <w:p w:rsidR="003722AB" w:rsidRPr="003722AB" w:rsidRDefault="003722AB" w:rsidP="00671EB3">
      <w:pPr>
        <w:jc w:val="both"/>
        <w:rPr>
          <w:sz w:val="24"/>
          <w:szCs w:val="24"/>
        </w:rPr>
      </w:pPr>
      <w:r w:rsidRPr="003722AB">
        <w:rPr>
          <w:sz w:val="24"/>
          <w:szCs w:val="24"/>
        </w:rPr>
        <w:t>The way in which this organisation is going to go about achieving these high-level strategic objectives is not going to be left up to chance.</w:t>
      </w:r>
    </w:p>
    <w:p w:rsidR="003722AB" w:rsidRPr="003722AB" w:rsidRDefault="003722AB" w:rsidP="00671EB3">
      <w:pPr>
        <w:jc w:val="both"/>
        <w:rPr>
          <w:sz w:val="24"/>
          <w:szCs w:val="24"/>
        </w:rPr>
      </w:pPr>
      <w:r w:rsidRPr="003722AB">
        <w:rPr>
          <w:sz w:val="24"/>
          <w:szCs w:val="24"/>
        </w:rPr>
        <w:t xml:space="preserve">Following the determination of the 11 aforementioned strategic objectives a number of targeted actions have been identified that are critical to the delivery of each of those objectives. These Actions have now been collated into an operational change document titled the </w:t>
      </w:r>
      <w:r w:rsidRPr="003722AB">
        <w:rPr>
          <w:b/>
          <w:sz w:val="24"/>
          <w:szCs w:val="24"/>
        </w:rPr>
        <w:t>Organisation Development Action Plan</w:t>
      </w:r>
      <w:r w:rsidRPr="003722AB">
        <w:rPr>
          <w:sz w:val="24"/>
          <w:szCs w:val="24"/>
        </w:rPr>
        <w:t>; the plan is appended to this document.</w:t>
      </w:r>
    </w:p>
    <w:p w:rsidR="003722AB" w:rsidRPr="003722AB" w:rsidRDefault="003722AB" w:rsidP="00671EB3">
      <w:pPr>
        <w:jc w:val="both"/>
        <w:rPr>
          <w:sz w:val="24"/>
          <w:szCs w:val="24"/>
        </w:rPr>
      </w:pPr>
      <w:r w:rsidRPr="003722AB">
        <w:rPr>
          <w:sz w:val="24"/>
          <w:szCs w:val="24"/>
        </w:rPr>
        <w:t>This action plan sets out all of the key actions to be delivered in order to achieve each and every one of the strategic objectives; the target timeframes for delivery; the responsible lead Department; and the links to various other strategic documents including the NSW Governments new Fit for the Future program.</w:t>
      </w:r>
    </w:p>
    <w:p w:rsidR="003722AB" w:rsidRPr="003722AB" w:rsidRDefault="003722AB" w:rsidP="00671EB3">
      <w:pPr>
        <w:jc w:val="both"/>
        <w:rPr>
          <w:sz w:val="24"/>
          <w:szCs w:val="24"/>
        </w:rPr>
      </w:pPr>
      <w:r w:rsidRPr="003722AB">
        <w:rPr>
          <w:sz w:val="24"/>
          <w:szCs w:val="24"/>
        </w:rPr>
        <w:t>This action plan will ultimately be the vehicle through which this strategy and the detailed strategic objectives are successfully delivered.</w:t>
      </w:r>
    </w:p>
    <w:p w:rsidR="00AF5543" w:rsidRDefault="00AF5543"/>
    <w:sectPr w:rsidR="00AF5543" w:rsidSect="00566330">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114" w:rsidRDefault="000C4114" w:rsidP="00D52DD2">
      <w:pPr>
        <w:spacing w:after="0" w:line="240" w:lineRule="auto"/>
      </w:pPr>
      <w:r>
        <w:separator/>
      </w:r>
    </w:p>
  </w:endnote>
  <w:endnote w:type="continuationSeparator" w:id="0">
    <w:p w:rsidR="000C4114" w:rsidRDefault="000C4114" w:rsidP="00D52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98"/>
      <w:gridCol w:w="8978"/>
    </w:tblGrid>
    <w:tr w:rsidR="00D52DD2">
      <w:tc>
        <w:tcPr>
          <w:tcW w:w="500" w:type="pct"/>
          <w:tcBorders>
            <w:top w:val="single" w:sz="4" w:space="0" w:color="943634" w:themeColor="accent2" w:themeShade="BF"/>
          </w:tcBorders>
          <w:shd w:val="clear" w:color="auto" w:fill="943634" w:themeFill="accent2" w:themeFillShade="BF"/>
        </w:tcPr>
        <w:p w:rsidR="00D52DD2" w:rsidRDefault="00D52DD2">
          <w:pPr>
            <w:pStyle w:val="Footer"/>
            <w:jc w:val="right"/>
            <w:rPr>
              <w:b/>
              <w:bCs/>
              <w:color w:val="FFFFFF" w:themeColor="background1"/>
            </w:rPr>
          </w:pPr>
          <w:r>
            <w:fldChar w:fldCharType="begin"/>
          </w:r>
          <w:r>
            <w:instrText xml:space="preserve"> PAGE   \* MERGEFORMAT </w:instrText>
          </w:r>
          <w:r>
            <w:fldChar w:fldCharType="separate"/>
          </w:r>
          <w:r w:rsidR="00607721" w:rsidRPr="00607721">
            <w:rPr>
              <w:noProof/>
              <w:color w:val="FFFFFF" w:themeColor="background1"/>
            </w:rPr>
            <w:t>2</w:t>
          </w:r>
          <w:r>
            <w:rPr>
              <w:noProof/>
              <w:color w:val="FFFFFF" w:themeColor="background1"/>
            </w:rPr>
            <w:fldChar w:fldCharType="end"/>
          </w:r>
        </w:p>
      </w:tc>
      <w:tc>
        <w:tcPr>
          <w:tcW w:w="4500" w:type="pct"/>
          <w:tcBorders>
            <w:top w:val="single" w:sz="4" w:space="0" w:color="auto"/>
          </w:tcBorders>
        </w:tcPr>
        <w:p w:rsidR="00D52DD2" w:rsidRPr="00D52DD2" w:rsidRDefault="00D52DD2" w:rsidP="00D52DD2">
          <w:pPr>
            <w:pStyle w:val="Footer"/>
            <w:ind w:left="1763"/>
            <w:rPr>
              <w:b/>
              <w:sz w:val="24"/>
              <w:szCs w:val="24"/>
            </w:rPr>
          </w:pPr>
          <w:r w:rsidRPr="00D52DD2">
            <w:rPr>
              <w:b/>
              <w:sz w:val="24"/>
              <w:szCs w:val="24"/>
            </w:rPr>
            <w:t>Clear Vision – Capable People – Quality Practices</w:t>
          </w:r>
        </w:p>
      </w:tc>
    </w:tr>
  </w:tbl>
  <w:p w:rsidR="00D52DD2" w:rsidRDefault="00D52D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114" w:rsidRDefault="000C4114" w:rsidP="00D52DD2">
      <w:pPr>
        <w:spacing w:after="0" w:line="240" w:lineRule="auto"/>
      </w:pPr>
      <w:r>
        <w:separator/>
      </w:r>
    </w:p>
  </w:footnote>
  <w:footnote w:type="continuationSeparator" w:id="0">
    <w:p w:rsidR="000C4114" w:rsidRDefault="000C4114" w:rsidP="00D52D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6158C"/>
    <w:multiLevelType w:val="hybridMultilevel"/>
    <w:tmpl w:val="79867E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4C44494"/>
    <w:multiLevelType w:val="hybridMultilevel"/>
    <w:tmpl w:val="5F76AFC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0F630C1"/>
    <w:multiLevelType w:val="hybridMultilevel"/>
    <w:tmpl w:val="40F43AC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2B90DB1"/>
    <w:multiLevelType w:val="hybridMultilevel"/>
    <w:tmpl w:val="0916E44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353"/>
    <w:rsid w:val="0009024A"/>
    <w:rsid w:val="000C4114"/>
    <w:rsid w:val="00107CA3"/>
    <w:rsid w:val="00274C0D"/>
    <w:rsid w:val="0029701E"/>
    <w:rsid w:val="00337671"/>
    <w:rsid w:val="003722AB"/>
    <w:rsid w:val="00382E07"/>
    <w:rsid w:val="003D1C52"/>
    <w:rsid w:val="00566330"/>
    <w:rsid w:val="00607721"/>
    <w:rsid w:val="00671EB3"/>
    <w:rsid w:val="006A4B8A"/>
    <w:rsid w:val="007A74E1"/>
    <w:rsid w:val="008F12EF"/>
    <w:rsid w:val="008F1E9C"/>
    <w:rsid w:val="00900512"/>
    <w:rsid w:val="00931353"/>
    <w:rsid w:val="009B11E2"/>
    <w:rsid w:val="00A5641E"/>
    <w:rsid w:val="00AF5543"/>
    <w:rsid w:val="00B3207E"/>
    <w:rsid w:val="00BB5588"/>
    <w:rsid w:val="00C40B63"/>
    <w:rsid w:val="00D335FB"/>
    <w:rsid w:val="00D52DD2"/>
    <w:rsid w:val="00E87F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2AB"/>
    <w:rPr>
      <w:lang w:eastAsia="en-US"/>
    </w:rPr>
  </w:style>
  <w:style w:type="paragraph" w:styleId="Heading1">
    <w:name w:val="heading 1"/>
    <w:basedOn w:val="Normal"/>
    <w:next w:val="Normal"/>
    <w:link w:val="Heading1Char"/>
    <w:uiPriority w:val="9"/>
    <w:qFormat/>
    <w:rsid w:val="00C40B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40B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40B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2AB"/>
    <w:rPr>
      <w:rFonts w:ascii="Tahoma" w:hAnsi="Tahoma" w:cs="Tahoma"/>
      <w:sz w:val="16"/>
      <w:szCs w:val="16"/>
      <w:lang w:eastAsia="en-US"/>
    </w:rPr>
  </w:style>
  <w:style w:type="paragraph" w:styleId="ListParagraph">
    <w:name w:val="List Paragraph"/>
    <w:basedOn w:val="Normal"/>
    <w:uiPriority w:val="34"/>
    <w:qFormat/>
    <w:rsid w:val="003722AB"/>
    <w:pPr>
      <w:ind w:left="720"/>
      <w:contextualSpacing/>
    </w:pPr>
  </w:style>
  <w:style w:type="table" w:styleId="TableGrid">
    <w:name w:val="Table Grid"/>
    <w:basedOn w:val="TableNormal"/>
    <w:rsid w:val="003722A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2">
    <w:name w:val="HEADER2"/>
    <w:basedOn w:val="Normal"/>
    <w:link w:val="HEADER2Char"/>
    <w:qFormat/>
    <w:rsid w:val="003722AB"/>
    <w:pPr>
      <w:spacing w:after="0"/>
    </w:pPr>
    <w:rPr>
      <w:b/>
      <w:sz w:val="32"/>
      <w:szCs w:val="32"/>
    </w:rPr>
  </w:style>
  <w:style w:type="character" w:customStyle="1" w:styleId="HEADER2Char">
    <w:name w:val="HEADER2 Char"/>
    <w:basedOn w:val="DefaultParagraphFont"/>
    <w:link w:val="HEADER2"/>
    <w:rsid w:val="003722AB"/>
    <w:rPr>
      <w:b/>
      <w:sz w:val="32"/>
      <w:szCs w:val="32"/>
      <w:lang w:eastAsia="en-US"/>
    </w:rPr>
  </w:style>
  <w:style w:type="character" w:customStyle="1" w:styleId="Heading3Char">
    <w:name w:val="Heading 3 Char"/>
    <w:basedOn w:val="DefaultParagraphFont"/>
    <w:link w:val="Heading3"/>
    <w:uiPriority w:val="9"/>
    <w:semiHidden/>
    <w:rsid w:val="00C40B63"/>
    <w:rPr>
      <w:rFonts w:asciiTheme="majorHAnsi" w:eastAsiaTheme="majorEastAsia" w:hAnsiTheme="majorHAnsi" w:cstheme="majorBidi"/>
      <w:b/>
      <w:bCs/>
      <w:color w:val="4F81BD" w:themeColor="accent1"/>
      <w:lang w:eastAsia="en-US"/>
    </w:rPr>
  </w:style>
  <w:style w:type="paragraph" w:styleId="TOC2">
    <w:name w:val="toc 2"/>
    <w:basedOn w:val="Normal"/>
    <w:next w:val="Normal"/>
    <w:autoRedefine/>
    <w:uiPriority w:val="39"/>
    <w:unhideWhenUsed/>
    <w:rsid w:val="00C40B63"/>
    <w:pPr>
      <w:spacing w:after="100"/>
      <w:ind w:left="220"/>
    </w:pPr>
  </w:style>
  <w:style w:type="character" w:styleId="Hyperlink">
    <w:name w:val="Hyperlink"/>
    <w:basedOn w:val="DefaultParagraphFont"/>
    <w:uiPriority w:val="99"/>
    <w:unhideWhenUsed/>
    <w:rsid w:val="00C40B63"/>
    <w:rPr>
      <w:color w:val="0000FF" w:themeColor="hyperlink"/>
      <w:u w:val="single"/>
    </w:rPr>
  </w:style>
  <w:style w:type="paragraph" w:customStyle="1" w:styleId="HeadingA">
    <w:name w:val="Heading A"/>
    <w:basedOn w:val="Normal"/>
    <w:link w:val="HeadingAChar"/>
    <w:qFormat/>
    <w:rsid w:val="00C40B63"/>
    <w:pPr>
      <w:keepNext/>
      <w:keepLines/>
      <w:spacing w:before="480" w:after="0"/>
      <w:outlineLvl w:val="0"/>
    </w:pPr>
    <w:rPr>
      <w:rFonts w:asciiTheme="majorHAnsi" w:eastAsiaTheme="majorEastAsia" w:hAnsiTheme="majorHAnsi" w:cstheme="majorBidi"/>
      <w:b/>
      <w:bCs/>
      <w:color w:val="800000"/>
      <w:sz w:val="28"/>
      <w:szCs w:val="28"/>
    </w:rPr>
  </w:style>
  <w:style w:type="paragraph" w:customStyle="1" w:styleId="HeadingB">
    <w:name w:val="Heading B"/>
    <w:basedOn w:val="HEADER2"/>
    <w:link w:val="HeadingBChar"/>
    <w:qFormat/>
    <w:rsid w:val="00C40B63"/>
  </w:style>
  <w:style w:type="character" w:customStyle="1" w:styleId="HeadingAChar">
    <w:name w:val="Heading A Char"/>
    <w:basedOn w:val="DefaultParagraphFont"/>
    <w:link w:val="HeadingA"/>
    <w:rsid w:val="00C40B63"/>
    <w:rPr>
      <w:rFonts w:asciiTheme="majorHAnsi" w:eastAsiaTheme="majorEastAsia" w:hAnsiTheme="majorHAnsi" w:cstheme="majorBidi"/>
      <w:b/>
      <w:bCs/>
      <w:color w:val="800000"/>
      <w:sz w:val="28"/>
      <w:szCs w:val="28"/>
      <w:lang w:eastAsia="en-US"/>
    </w:rPr>
  </w:style>
  <w:style w:type="character" w:customStyle="1" w:styleId="Heading1Char">
    <w:name w:val="Heading 1 Char"/>
    <w:basedOn w:val="DefaultParagraphFont"/>
    <w:link w:val="Heading1"/>
    <w:uiPriority w:val="9"/>
    <w:rsid w:val="00C40B63"/>
    <w:rPr>
      <w:rFonts w:asciiTheme="majorHAnsi" w:eastAsiaTheme="majorEastAsia" w:hAnsiTheme="majorHAnsi" w:cstheme="majorBidi"/>
      <w:b/>
      <w:bCs/>
      <w:color w:val="365F91" w:themeColor="accent1" w:themeShade="BF"/>
      <w:sz w:val="28"/>
      <w:szCs w:val="28"/>
      <w:lang w:eastAsia="en-US"/>
    </w:rPr>
  </w:style>
  <w:style w:type="character" w:customStyle="1" w:styleId="HeadingBChar">
    <w:name w:val="Heading B Char"/>
    <w:basedOn w:val="HEADER2Char"/>
    <w:link w:val="HeadingB"/>
    <w:rsid w:val="00C40B63"/>
    <w:rPr>
      <w:b/>
      <w:sz w:val="32"/>
      <w:szCs w:val="32"/>
      <w:lang w:eastAsia="en-US"/>
    </w:rPr>
  </w:style>
  <w:style w:type="character" w:customStyle="1" w:styleId="Heading2Char">
    <w:name w:val="Heading 2 Char"/>
    <w:basedOn w:val="DefaultParagraphFont"/>
    <w:link w:val="Heading2"/>
    <w:uiPriority w:val="9"/>
    <w:semiHidden/>
    <w:rsid w:val="00C40B63"/>
    <w:rPr>
      <w:rFonts w:asciiTheme="majorHAnsi" w:eastAsiaTheme="majorEastAsia" w:hAnsiTheme="majorHAnsi" w:cstheme="majorBidi"/>
      <w:b/>
      <w:bCs/>
      <w:color w:val="4F81BD" w:themeColor="accent1"/>
      <w:sz w:val="26"/>
      <w:szCs w:val="26"/>
      <w:lang w:eastAsia="en-US"/>
    </w:rPr>
  </w:style>
  <w:style w:type="paragraph" w:styleId="TOC1">
    <w:name w:val="toc 1"/>
    <w:basedOn w:val="Normal"/>
    <w:next w:val="Normal"/>
    <w:autoRedefine/>
    <w:uiPriority w:val="39"/>
    <w:unhideWhenUsed/>
    <w:rsid w:val="00C40B63"/>
    <w:pPr>
      <w:spacing w:after="100"/>
    </w:pPr>
  </w:style>
  <w:style w:type="paragraph" w:styleId="Header">
    <w:name w:val="header"/>
    <w:basedOn w:val="Normal"/>
    <w:link w:val="HeaderChar"/>
    <w:uiPriority w:val="99"/>
    <w:unhideWhenUsed/>
    <w:rsid w:val="00D52D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DD2"/>
    <w:rPr>
      <w:lang w:eastAsia="en-US"/>
    </w:rPr>
  </w:style>
  <w:style w:type="paragraph" w:styleId="Footer">
    <w:name w:val="footer"/>
    <w:basedOn w:val="Normal"/>
    <w:link w:val="FooterChar"/>
    <w:uiPriority w:val="99"/>
    <w:unhideWhenUsed/>
    <w:rsid w:val="00D52D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DD2"/>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2AB"/>
    <w:rPr>
      <w:lang w:eastAsia="en-US"/>
    </w:rPr>
  </w:style>
  <w:style w:type="paragraph" w:styleId="Heading1">
    <w:name w:val="heading 1"/>
    <w:basedOn w:val="Normal"/>
    <w:next w:val="Normal"/>
    <w:link w:val="Heading1Char"/>
    <w:uiPriority w:val="9"/>
    <w:qFormat/>
    <w:rsid w:val="00C40B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40B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40B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2AB"/>
    <w:rPr>
      <w:rFonts w:ascii="Tahoma" w:hAnsi="Tahoma" w:cs="Tahoma"/>
      <w:sz w:val="16"/>
      <w:szCs w:val="16"/>
      <w:lang w:eastAsia="en-US"/>
    </w:rPr>
  </w:style>
  <w:style w:type="paragraph" w:styleId="ListParagraph">
    <w:name w:val="List Paragraph"/>
    <w:basedOn w:val="Normal"/>
    <w:uiPriority w:val="34"/>
    <w:qFormat/>
    <w:rsid w:val="003722AB"/>
    <w:pPr>
      <w:ind w:left="720"/>
      <w:contextualSpacing/>
    </w:pPr>
  </w:style>
  <w:style w:type="table" w:styleId="TableGrid">
    <w:name w:val="Table Grid"/>
    <w:basedOn w:val="TableNormal"/>
    <w:rsid w:val="003722A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2">
    <w:name w:val="HEADER2"/>
    <w:basedOn w:val="Normal"/>
    <w:link w:val="HEADER2Char"/>
    <w:qFormat/>
    <w:rsid w:val="003722AB"/>
    <w:pPr>
      <w:spacing w:after="0"/>
    </w:pPr>
    <w:rPr>
      <w:b/>
      <w:sz w:val="32"/>
      <w:szCs w:val="32"/>
    </w:rPr>
  </w:style>
  <w:style w:type="character" w:customStyle="1" w:styleId="HEADER2Char">
    <w:name w:val="HEADER2 Char"/>
    <w:basedOn w:val="DefaultParagraphFont"/>
    <w:link w:val="HEADER2"/>
    <w:rsid w:val="003722AB"/>
    <w:rPr>
      <w:b/>
      <w:sz w:val="32"/>
      <w:szCs w:val="32"/>
      <w:lang w:eastAsia="en-US"/>
    </w:rPr>
  </w:style>
  <w:style w:type="character" w:customStyle="1" w:styleId="Heading3Char">
    <w:name w:val="Heading 3 Char"/>
    <w:basedOn w:val="DefaultParagraphFont"/>
    <w:link w:val="Heading3"/>
    <w:uiPriority w:val="9"/>
    <w:semiHidden/>
    <w:rsid w:val="00C40B63"/>
    <w:rPr>
      <w:rFonts w:asciiTheme="majorHAnsi" w:eastAsiaTheme="majorEastAsia" w:hAnsiTheme="majorHAnsi" w:cstheme="majorBidi"/>
      <w:b/>
      <w:bCs/>
      <w:color w:val="4F81BD" w:themeColor="accent1"/>
      <w:lang w:eastAsia="en-US"/>
    </w:rPr>
  </w:style>
  <w:style w:type="paragraph" w:styleId="TOC2">
    <w:name w:val="toc 2"/>
    <w:basedOn w:val="Normal"/>
    <w:next w:val="Normal"/>
    <w:autoRedefine/>
    <w:uiPriority w:val="39"/>
    <w:unhideWhenUsed/>
    <w:rsid w:val="00C40B63"/>
    <w:pPr>
      <w:spacing w:after="100"/>
      <w:ind w:left="220"/>
    </w:pPr>
  </w:style>
  <w:style w:type="character" w:styleId="Hyperlink">
    <w:name w:val="Hyperlink"/>
    <w:basedOn w:val="DefaultParagraphFont"/>
    <w:uiPriority w:val="99"/>
    <w:unhideWhenUsed/>
    <w:rsid w:val="00C40B63"/>
    <w:rPr>
      <w:color w:val="0000FF" w:themeColor="hyperlink"/>
      <w:u w:val="single"/>
    </w:rPr>
  </w:style>
  <w:style w:type="paragraph" w:customStyle="1" w:styleId="HeadingA">
    <w:name w:val="Heading A"/>
    <w:basedOn w:val="Normal"/>
    <w:link w:val="HeadingAChar"/>
    <w:qFormat/>
    <w:rsid w:val="00C40B63"/>
    <w:pPr>
      <w:keepNext/>
      <w:keepLines/>
      <w:spacing w:before="480" w:after="0"/>
      <w:outlineLvl w:val="0"/>
    </w:pPr>
    <w:rPr>
      <w:rFonts w:asciiTheme="majorHAnsi" w:eastAsiaTheme="majorEastAsia" w:hAnsiTheme="majorHAnsi" w:cstheme="majorBidi"/>
      <w:b/>
      <w:bCs/>
      <w:color w:val="800000"/>
      <w:sz w:val="28"/>
      <w:szCs w:val="28"/>
    </w:rPr>
  </w:style>
  <w:style w:type="paragraph" w:customStyle="1" w:styleId="HeadingB">
    <w:name w:val="Heading B"/>
    <w:basedOn w:val="HEADER2"/>
    <w:link w:val="HeadingBChar"/>
    <w:qFormat/>
    <w:rsid w:val="00C40B63"/>
  </w:style>
  <w:style w:type="character" w:customStyle="1" w:styleId="HeadingAChar">
    <w:name w:val="Heading A Char"/>
    <w:basedOn w:val="DefaultParagraphFont"/>
    <w:link w:val="HeadingA"/>
    <w:rsid w:val="00C40B63"/>
    <w:rPr>
      <w:rFonts w:asciiTheme="majorHAnsi" w:eastAsiaTheme="majorEastAsia" w:hAnsiTheme="majorHAnsi" w:cstheme="majorBidi"/>
      <w:b/>
      <w:bCs/>
      <w:color w:val="800000"/>
      <w:sz w:val="28"/>
      <w:szCs w:val="28"/>
      <w:lang w:eastAsia="en-US"/>
    </w:rPr>
  </w:style>
  <w:style w:type="character" w:customStyle="1" w:styleId="Heading1Char">
    <w:name w:val="Heading 1 Char"/>
    <w:basedOn w:val="DefaultParagraphFont"/>
    <w:link w:val="Heading1"/>
    <w:uiPriority w:val="9"/>
    <w:rsid w:val="00C40B63"/>
    <w:rPr>
      <w:rFonts w:asciiTheme="majorHAnsi" w:eastAsiaTheme="majorEastAsia" w:hAnsiTheme="majorHAnsi" w:cstheme="majorBidi"/>
      <w:b/>
      <w:bCs/>
      <w:color w:val="365F91" w:themeColor="accent1" w:themeShade="BF"/>
      <w:sz w:val="28"/>
      <w:szCs w:val="28"/>
      <w:lang w:eastAsia="en-US"/>
    </w:rPr>
  </w:style>
  <w:style w:type="character" w:customStyle="1" w:styleId="HeadingBChar">
    <w:name w:val="Heading B Char"/>
    <w:basedOn w:val="HEADER2Char"/>
    <w:link w:val="HeadingB"/>
    <w:rsid w:val="00C40B63"/>
    <w:rPr>
      <w:b/>
      <w:sz w:val="32"/>
      <w:szCs w:val="32"/>
      <w:lang w:eastAsia="en-US"/>
    </w:rPr>
  </w:style>
  <w:style w:type="character" w:customStyle="1" w:styleId="Heading2Char">
    <w:name w:val="Heading 2 Char"/>
    <w:basedOn w:val="DefaultParagraphFont"/>
    <w:link w:val="Heading2"/>
    <w:uiPriority w:val="9"/>
    <w:semiHidden/>
    <w:rsid w:val="00C40B63"/>
    <w:rPr>
      <w:rFonts w:asciiTheme="majorHAnsi" w:eastAsiaTheme="majorEastAsia" w:hAnsiTheme="majorHAnsi" w:cstheme="majorBidi"/>
      <w:b/>
      <w:bCs/>
      <w:color w:val="4F81BD" w:themeColor="accent1"/>
      <w:sz w:val="26"/>
      <w:szCs w:val="26"/>
      <w:lang w:eastAsia="en-US"/>
    </w:rPr>
  </w:style>
  <w:style w:type="paragraph" w:styleId="TOC1">
    <w:name w:val="toc 1"/>
    <w:basedOn w:val="Normal"/>
    <w:next w:val="Normal"/>
    <w:autoRedefine/>
    <w:uiPriority w:val="39"/>
    <w:unhideWhenUsed/>
    <w:rsid w:val="00C40B63"/>
    <w:pPr>
      <w:spacing w:after="100"/>
    </w:pPr>
  </w:style>
  <w:style w:type="paragraph" w:styleId="Header">
    <w:name w:val="header"/>
    <w:basedOn w:val="Normal"/>
    <w:link w:val="HeaderChar"/>
    <w:uiPriority w:val="99"/>
    <w:unhideWhenUsed/>
    <w:rsid w:val="00D52D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DD2"/>
    <w:rPr>
      <w:lang w:eastAsia="en-US"/>
    </w:rPr>
  </w:style>
  <w:style w:type="paragraph" w:styleId="Footer">
    <w:name w:val="footer"/>
    <w:basedOn w:val="Normal"/>
    <w:link w:val="FooterChar"/>
    <w:uiPriority w:val="99"/>
    <w:unhideWhenUsed/>
    <w:rsid w:val="00D52D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DD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54350-1DAD-4D4A-932C-5C160E8D9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2C6B1958</Template>
  <TotalTime>1</TotalTime>
  <Pages>8</Pages>
  <Words>1523</Words>
  <Characters>8687</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Civica</Company>
  <LinksUpToDate>false</LinksUpToDate>
  <CharactersWithSpaces>10190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dwilliams.uralla</dc:creator>
  <cp:lastModifiedBy>DConnor.uralla</cp:lastModifiedBy>
  <cp:revision>2</cp:revision>
  <cp:lastPrinted>2015-01-19T02:44:00Z</cp:lastPrinted>
  <dcterms:created xsi:type="dcterms:W3CDTF">2015-01-19T03:15:00Z</dcterms:created>
  <dcterms:modified xsi:type="dcterms:W3CDTF">2015-01-19T03:15:00Z</dcterms:modified>
</cp:coreProperties>
</file>