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2"/>
        <w:tblW w:w="10011" w:type="dxa"/>
        <w:jc w:val="center"/>
        <w:tblLook w:val="04A0" w:firstRow="1" w:lastRow="0" w:firstColumn="1" w:lastColumn="0" w:noHBand="0" w:noVBand="1"/>
      </w:tblPr>
      <w:tblGrid>
        <w:gridCol w:w="2976"/>
        <w:gridCol w:w="7035"/>
      </w:tblGrid>
      <w:tr w:rsidR="002A72FC" w:rsidRPr="002A72FC" w:rsidTr="002A72FC">
        <w:trPr>
          <w:trHeight w:val="859"/>
          <w:jc w:val="center"/>
        </w:trPr>
        <w:tc>
          <w:tcPr>
            <w:tcW w:w="2887" w:type="dxa"/>
            <w:tcBorders>
              <w:top w:val="nil"/>
              <w:left w:val="nil"/>
              <w:bottom w:val="nil"/>
              <w:right w:val="single" w:sz="12" w:space="0" w:color="808080" w:themeColor="background1" w:themeShade="80"/>
            </w:tcBorders>
          </w:tcPr>
          <w:p w:rsidR="002A72FC" w:rsidRPr="002A72FC" w:rsidRDefault="002A72FC" w:rsidP="002A72FC">
            <w:pPr>
              <w:jc w:val="left"/>
              <w:rPr>
                <w:rFonts w:asciiTheme="minorHAnsi" w:hAnsiTheme="minorHAnsi"/>
                <w:szCs w:val="22"/>
              </w:rPr>
            </w:pPr>
            <w:r w:rsidRPr="002A72FC">
              <w:rPr>
                <w:rFonts w:asciiTheme="minorHAnsi" w:hAnsiTheme="minorHAnsi"/>
                <w:noProof/>
                <w:szCs w:val="22"/>
                <w:lang w:eastAsia="en-AU"/>
              </w:rPr>
              <mc:AlternateContent>
                <mc:Choice Requires="wps">
                  <w:drawing>
                    <wp:anchor distT="0" distB="0" distL="114300" distR="114300" simplePos="0" relativeHeight="251662336" behindDoc="1" locked="0" layoutInCell="1" allowOverlap="1" wp14:anchorId="0D4312AE" wp14:editId="613060A5">
                      <wp:simplePos x="0" y="0"/>
                      <wp:positionH relativeFrom="column">
                        <wp:posOffset>-32385</wp:posOffset>
                      </wp:positionH>
                      <wp:positionV relativeFrom="paragraph">
                        <wp:posOffset>-5715</wp:posOffset>
                      </wp:positionV>
                      <wp:extent cx="6248400" cy="1762125"/>
                      <wp:effectExtent l="0" t="0" r="0" b="9525"/>
                      <wp:wrapNone/>
                      <wp:docPr id="32" name="Flowchart: Manual Input 1"/>
                      <wp:cNvGraphicFramePr/>
                      <a:graphic xmlns:a="http://schemas.openxmlformats.org/drawingml/2006/main">
                        <a:graphicData uri="http://schemas.microsoft.com/office/word/2010/wordprocessingShape">
                          <wps:wsp>
                            <wps:cNvSpPr/>
                            <wps:spPr>
                              <a:xfrm>
                                <a:off x="0" y="0"/>
                                <a:ext cx="6248400" cy="1762125"/>
                              </a:xfrm>
                              <a:custGeom>
                                <a:avLst/>
                                <a:gdLst>
                                  <a:gd name="connsiteX0" fmla="*/ 0 w 10000"/>
                                  <a:gd name="connsiteY0" fmla="*/ 200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2000 h 10000"/>
                                  <a:gd name="connsiteX0" fmla="*/ 0 w 10000"/>
                                  <a:gd name="connsiteY0" fmla="*/ 7179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7179 h 10000"/>
                                  <a:gd name="connsiteX0" fmla="*/ 0 w 10000"/>
                                  <a:gd name="connsiteY0" fmla="*/ 6584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6584 h 10000"/>
                                  <a:gd name="connsiteX0" fmla="*/ 0 w 10000"/>
                                  <a:gd name="connsiteY0" fmla="*/ 7179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7179 h 10000"/>
                                  <a:gd name="connsiteX0" fmla="*/ 0 w 10000"/>
                                  <a:gd name="connsiteY0" fmla="*/ 7596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7596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0" h="10000">
                                    <a:moveTo>
                                      <a:pt x="0" y="7596"/>
                                    </a:moveTo>
                                    <a:lnTo>
                                      <a:pt x="10000" y="0"/>
                                    </a:lnTo>
                                    <a:lnTo>
                                      <a:pt x="10000" y="10000"/>
                                    </a:lnTo>
                                    <a:lnTo>
                                      <a:pt x="0" y="10000"/>
                                    </a:lnTo>
                                    <a:lnTo>
                                      <a:pt x="0" y="7596"/>
                                    </a:lnTo>
                                    <a:close/>
                                  </a:path>
                                </a:pathLst>
                              </a:custGeom>
                              <a:gradFill flip="none" rotWithShape="1">
                                <a:gsLst>
                                  <a:gs pos="0">
                                    <a:srgbClr val="800000">
                                      <a:shade val="30000"/>
                                      <a:satMod val="115000"/>
                                    </a:srgbClr>
                                  </a:gs>
                                  <a:gs pos="50000">
                                    <a:srgbClr val="800000">
                                      <a:shade val="67500"/>
                                      <a:satMod val="115000"/>
                                    </a:srgbClr>
                                  </a:gs>
                                  <a:gs pos="100000">
                                    <a:srgbClr val="800000">
                                      <a:shade val="100000"/>
                                      <a:satMod val="115000"/>
                                    </a:srgbClr>
                                  </a:gs>
                                </a:gsLst>
                                <a:lin ang="81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E7FB6" id="Flowchart: Manual Input 1" o:spid="_x0000_s1026" style="position:absolute;margin-left:-2.55pt;margin-top:-.45pt;width:492pt;height:13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00,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" path="m,7596l10000,r,10000l,10000,,7596xe" fillcolor="#4d0000" stroked="f" strokeweight="2pt">
                      <v:fill color2="#8a0000" rotate="t" angle="315" colors="0 #4d0000;.5 #730000;1 #8a0000" focus="100%" type="gradient"/>
                      <v:path arrowok="t" o:connecttype="custom" o:connectlocs="0,1338510;6248400,0;6248400,1762125;0,1762125;0,1338510" o:connectangles="0,0,0,0,0"/>
                    </v:shape>
                  </w:pict>
                </mc:Fallback>
              </mc:AlternateContent>
            </w:r>
            <w:r w:rsidRPr="002A72FC">
              <w:rPr>
                <w:rFonts w:asciiTheme="minorHAnsi" w:hAnsiTheme="minorHAnsi"/>
                <w:noProof/>
                <w:szCs w:val="22"/>
                <w:lang w:eastAsia="en-AU"/>
              </w:rPr>
              <w:drawing>
                <wp:inline distT="0" distB="0" distL="0" distR="0" wp14:anchorId="17F88611" wp14:editId="343BF1C6">
                  <wp:extent cx="1752600"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alla Shire Council Branding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1824" cy="875912"/>
                          </a:xfrm>
                          <a:prstGeom prst="rect">
                            <a:avLst/>
                          </a:prstGeom>
                        </pic:spPr>
                      </pic:pic>
                    </a:graphicData>
                  </a:graphic>
                </wp:inline>
              </w:drawing>
            </w:r>
          </w:p>
        </w:tc>
        <w:tc>
          <w:tcPr>
            <w:tcW w:w="7124" w:type="dxa"/>
            <w:tcBorders>
              <w:top w:val="nil"/>
              <w:left w:val="single" w:sz="12" w:space="0" w:color="808080" w:themeColor="background1" w:themeShade="80"/>
              <w:bottom w:val="nil"/>
              <w:right w:val="nil"/>
            </w:tcBorders>
          </w:tcPr>
          <w:p w:rsidR="002A72FC" w:rsidRPr="002A72FC" w:rsidRDefault="002A72FC" w:rsidP="002A72FC">
            <w:pPr>
              <w:ind w:left="177"/>
              <w:jc w:val="left"/>
              <w:rPr>
                <w:rFonts w:asciiTheme="minorHAnsi" w:hAnsiTheme="minorHAnsi"/>
                <w:szCs w:val="22"/>
              </w:rPr>
            </w:pPr>
            <w:r>
              <w:rPr>
                <w:rFonts w:asciiTheme="minorHAnsi" w:hAnsiTheme="minorHAnsi"/>
                <w:color w:val="808080" w:themeColor="background1" w:themeShade="80"/>
                <w:sz w:val="44"/>
                <w:szCs w:val="22"/>
              </w:rPr>
              <w:t>REPORT TO COUNCIL</w:t>
            </w:r>
            <w:r w:rsidRPr="002A72FC">
              <w:rPr>
                <w:rFonts w:asciiTheme="minorHAnsi" w:hAnsiTheme="minorHAnsi"/>
                <w:color w:val="808080" w:themeColor="background1" w:themeShade="80"/>
                <w:sz w:val="44"/>
                <w:szCs w:val="22"/>
              </w:rPr>
              <w:t xml:space="preserve"> </w:t>
            </w:r>
          </w:p>
        </w:tc>
      </w:tr>
    </w:tbl>
    <w:p w:rsidR="002A72FC" w:rsidRDefault="002A72FC" w:rsidP="001B2386">
      <w:pPr>
        <w:pStyle w:val="Heading21"/>
      </w:pPr>
    </w:p>
    <w:p w:rsidR="002A72FC" w:rsidRDefault="002A72FC" w:rsidP="001B2386">
      <w:pPr>
        <w:pStyle w:val="Heading21"/>
      </w:pPr>
    </w:p>
    <w:p w:rsidR="002A72FC" w:rsidRDefault="002A72FC" w:rsidP="001B2386">
      <w:pPr>
        <w:pStyle w:val="Heading21"/>
      </w:pPr>
    </w:p>
    <w:p w:rsidR="002A72FC" w:rsidRDefault="002A72FC" w:rsidP="001B2386">
      <w:pPr>
        <w:pStyle w:val="Heading21"/>
      </w:pPr>
    </w:p>
    <w:p w:rsidR="002A72FC" w:rsidRDefault="002A72FC" w:rsidP="001B2386">
      <w:pPr>
        <w:pStyle w:val="Heading21"/>
      </w:pPr>
    </w:p>
    <w:p w:rsidR="002A72FC" w:rsidRDefault="002A72FC" w:rsidP="001B2386">
      <w:pPr>
        <w:pStyle w:val="Heading21"/>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33"/>
        <w:gridCol w:w="7096"/>
      </w:tblGrid>
      <w:tr w:rsidR="002A72FC" w:rsidRPr="005D02B8" w:rsidTr="006C6553">
        <w:tc>
          <w:tcPr>
            <w:tcW w:w="2570" w:type="dxa"/>
            <w:shd w:val="clear" w:color="auto" w:fill="auto"/>
          </w:tcPr>
          <w:p w:rsidR="002A72FC" w:rsidRPr="005D02B8" w:rsidRDefault="002A72FC" w:rsidP="006C6553">
            <w:pPr>
              <w:rPr>
                <w:rFonts w:asciiTheme="minorHAnsi" w:hAnsiTheme="minorHAnsi"/>
                <w:b/>
              </w:rPr>
            </w:pPr>
            <w:r w:rsidRPr="005D02B8">
              <w:rPr>
                <w:rFonts w:asciiTheme="minorHAnsi" w:hAnsiTheme="minorHAnsi"/>
                <w:b/>
              </w:rPr>
              <w:t>Department:</w:t>
            </w:r>
          </w:p>
        </w:tc>
        <w:tc>
          <w:tcPr>
            <w:tcW w:w="7285" w:type="dxa"/>
            <w:shd w:val="clear" w:color="auto" w:fill="auto"/>
          </w:tcPr>
          <w:p w:rsidR="002A72FC" w:rsidRPr="00825924" w:rsidRDefault="00825924" w:rsidP="006C6553">
            <w:pPr>
              <w:rPr>
                <w:rFonts w:asciiTheme="minorHAnsi" w:hAnsiTheme="minorHAnsi"/>
                <w:b/>
              </w:rPr>
            </w:pPr>
            <w:r w:rsidRPr="00825924">
              <w:rPr>
                <w:rFonts w:asciiTheme="minorHAnsi" w:hAnsiTheme="minorHAnsi"/>
                <w:b/>
              </w:rPr>
              <w:t>General Managers Office</w:t>
            </w:r>
          </w:p>
        </w:tc>
      </w:tr>
      <w:tr w:rsidR="002A72FC" w:rsidRPr="005D02B8" w:rsidTr="006C6553">
        <w:tc>
          <w:tcPr>
            <w:tcW w:w="2570" w:type="dxa"/>
            <w:shd w:val="clear" w:color="auto" w:fill="auto"/>
          </w:tcPr>
          <w:p w:rsidR="002A72FC" w:rsidRPr="005D02B8" w:rsidRDefault="002A72FC" w:rsidP="006C6553">
            <w:pPr>
              <w:rPr>
                <w:rFonts w:asciiTheme="minorHAnsi" w:hAnsiTheme="minorHAnsi"/>
                <w:b/>
              </w:rPr>
            </w:pPr>
            <w:r w:rsidRPr="005D02B8">
              <w:rPr>
                <w:rFonts w:asciiTheme="minorHAnsi" w:hAnsiTheme="minorHAnsi"/>
                <w:b/>
              </w:rPr>
              <w:t xml:space="preserve">Submitted by: </w:t>
            </w:r>
          </w:p>
        </w:tc>
        <w:tc>
          <w:tcPr>
            <w:tcW w:w="7285" w:type="dxa"/>
            <w:shd w:val="clear" w:color="auto" w:fill="auto"/>
          </w:tcPr>
          <w:p w:rsidR="002A72FC" w:rsidRPr="00825924" w:rsidRDefault="00825924" w:rsidP="006C6553">
            <w:pPr>
              <w:rPr>
                <w:rFonts w:asciiTheme="minorHAnsi" w:hAnsiTheme="minorHAnsi"/>
              </w:rPr>
            </w:pPr>
            <w:r w:rsidRPr="00825924">
              <w:rPr>
                <w:rFonts w:asciiTheme="minorHAnsi" w:hAnsiTheme="minorHAnsi"/>
              </w:rPr>
              <w:t>General Manager</w:t>
            </w:r>
          </w:p>
        </w:tc>
      </w:tr>
      <w:tr w:rsidR="002A72FC" w:rsidRPr="005D02B8" w:rsidTr="006C6553">
        <w:tc>
          <w:tcPr>
            <w:tcW w:w="2570" w:type="dxa"/>
            <w:shd w:val="clear" w:color="auto" w:fill="auto"/>
          </w:tcPr>
          <w:p w:rsidR="002A72FC" w:rsidRPr="005D02B8" w:rsidRDefault="002A72FC" w:rsidP="006C6553">
            <w:pPr>
              <w:rPr>
                <w:rFonts w:asciiTheme="minorHAnsi" w:hAnsiTheme="minorHAnsi"/>
                <w:b/>
              </w:rPr>
            </w:pPr>
            <w:r w:rsidRPr="005D02B8">
              <w:rPr>
                <w:rFonts w:asciiTheme="minorHAnsi" w:hAnsiTheme="minorHAnsi"/>
                <w:b/>
              </w:rPr>
              <w:t>Reference:</w:t>
            </w:r>
          </w:p>
        </w:tc>
        <w:tc>
          <w:tcPr>
            <w:tcW w:w="7285" w:type="dxa"/>
            <w:shd w:val="clear" w:color="auto" w:fill="auto"/>
          </w:tcPr>
          <w:p w:rsidR="002A72FC" w:rsidRPr="00825924" w:rsidRDefault="0097185F" w:rsidP="006C6553">
            <w:pPr>
              <w:rPr>
                <w:rFonts w:asciiTheme="minorHAnsi" w:hAnsiTheme="minorHAnsi"/>
              </w:rPr>
            </w:pPr>
            <w:r>
              <w:rPr>
                <w:rFonts w:asciiTheme="minorHAnsi" w:hAnsiTheme="minorHAnsi"/>
              </w:rPr>
              <w:t>6.06/15</w:t>
            </w:r>
            <w:bookmarkStart w:id="0" w:name="_GoBack"/>
            <w:bookmarkEnd w:id="0"/>
          </w:p>
        </w:tc>
      </w:tr>
      <w:tr w:rsidR="002A72FC" w:rsidRPr="005D02B8" w:rsidTr="006C6553">
        <w:tc>
          <w:tcPr>
            <w:tcW w:w="2570" w:type="dxa"/>
            <w:shd w:val="clear" w:color="auto" w:fill="auto"/>
          </w:tcPr>
          <w:p w:rsidR="002A72FC" w:rsidRPr="005D02B8" w:rsidRDefault="002A72FC" w:rsidP="006C6553">
            <w:pPr>
              <w:rPr>
                <w:rFonts w:asciiTheme="minorHAnsi" w:hAnsiTheme="minorHAnsi"/>
                <w:b/>
              </w:rPr>
            </w:pPr>
            <w:r w:rsidRPr="005D02B8">
              <w:rPr>
                <w:rFonts w:asciiTheme="minorHAnsi" w:hAnsiTheme="minorHAnsi"/>
                <w:b/>
              </w:rPr>
              <w:t>Subject:</w:t>
            </w:r>
          </w:p>
        </w:tc>
        <w:tc>
          <w:tcPr>
            <w:tcW w:w="7285" w:type="dxa"/>
            <w:shd w:val="clear" w:color="auto" w:fill="auto"/>
          </w:tcPr>
          <w:p w:rsidR="002A72FC" w:rsidRPr="00825924" w:rsidRDefault="007229F0" w:rsidP="007229F0">
            <w:pPr>
              <w:rPr>
                <w:rFonts w:asciiTheme="minorHAnsi" w:hAnsiTheme="minorHAnsi"/>
              </w:rPr>
            </w:pPr>
            <w:r>
              <w:rPr>
                <w:rFonts w:asciiTheme="minorHAnsi" w:hAnsiTheme="minorHAnsi"/>
              </w:rPr>
              <w:t>Final submission</w:t>
            </w:r>
            <w:r w:rsidR="0034066E">
              <w:rPr>
                <w:rFonts w:asciiTheme="minorHAnsi" w:hAnsiTheme="minorHAnsi"/>
              </w:rPr>
              <w:t xml:space="preserve">– Fit for the Future </w:t>
            </w:r>
            <w:r w:rsidR="00286A2C">
              <w:rPr>
                <w:rFonts w:asciiTheme="minorHAnsi" w:hAnsiTheme="minorHAnsi"/>
              </w:rPr>
              <w:t xml:space="preserve">(FFTF) </w:t>
            </w:r>
            <w:r w:rsidR="0034066E">
              <w:rPr>
                <w:rFonts w:asciiTheme="minorHAnsi" w:hAnsiTheme="minorHAnsi"/>
              </w:rPr>
              <w:t>Program</w:t>
            </w:r>
            <w:r w:rsidR="00B05F39">
              <w:rPr>
                <w:rFonts w:asciiTheme="minorHAnsi" w:hAnsiTheme="minorHAnsi"/>
              </w:rPr>
              <w:t xml:space="preserve"> </w:t>
            </w:r>
          </w:p>
        </w:tc>
      </w:tr>
    </w:tbl>
    <w:p w:rsidR="0016400A" w:rsidRPr="005D02B8" w:rsidRDefault="0016400A" w:rsidP="001B2386">
      <w:pPr>
        <w:pStyle w:val="Heading21"/>
        <w:rPr>
          <w:rFonts w:asciiTheme="minorHAnsi" w:hAnsiTheme="minorHAnsi"/>
        </w:rPr>
      </w:pPr>
      <w:r w:rsidRPr="005D02B8">
        <w:rPr>
          <w:rFonts w:asciiTheme="minorHAnsi" w:hAnsiTheme="minorHAnsi"/>
          <w:noProof/>
          <w:lang w:eastAsia="en-AU"/>
        </w:rPr>
        <mc:AlternateContent>
          <mc:Choice Requires="wps">
            <w:drawing>
              <wp:anchor distT="0" distB="0" distL="114300" distR="114300" simplePos="0" relativeHeight="251659264" behindDoc="0" locked="0" layoutInCell="1" allowOverlap="1" wp14:anchorId="328063B4" wp14:editId="027DD0AD">
                <wp:simplePos x="0" y="0"/>
                <wp:positionH relativeFrom="column">
                  <wp:posOffset>-81915</wp:posOffset>
                </wp:positionH>
                <wp:positionV relativeFrom="paragraph">
                  <wp:posOffset>77470</wp:posOffset>
                </wp:positionV>
                <wp:extent cx="6248400" cy="0"/>
                <wp:effectExtent l="0" t="19050" r="0" b="19050"/>
                <wp:wrapNone/>
                <wp:docPr id="1" name="Straight Connector 1"/>
                <wp:cNvGraphicFramePr/>
                <a:graphic xmlns:a="http://schemas.openxmlformats.org/drawingml/2006/main">
                  <a:graphicData uri="http://schemas.microsoft.com/office/word/2010/wordprocessingShape">
                    <wps:wsp>
                      <wps:cNvCnPr/>
                      <wps:spPr>
                        <a:xfrm>
                          <a:off x="0" y="0"/>
                          <a:ext cx="6248400" cy="0"/>
                        </a:xfrm>
                        <a:prstGeom prst="line">
                          <a:avLst/>
                        </a:prstGeom>
                        <a:ln w="381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D3A9E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6.1pt" to="485.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" strokecolor="#7f7f7f [1612]" strokeweight="3pt"/>
            </w:pict>
          </mc:Fallback>
        </mc:AlternateContent>
      </w:r>
    </w:p>
    <w:p w:rsidR="0076796E" w:rsidRPr="005D02B8" w:rsidRDefault="0076796E" w:rsidP="001B2386">
      <w:pPr>
        <w:pStyle w:val="Heading21"/>
        <w:rPr>
          <w:rFonts w:asciiTheme="minorHAnsi" w:hAnsiTheme="minorHAnsi"/>
        </w:rPr>
      </w:pPr>
      <w:r w:rsidRPr="005D02B8">
        <w:rPr>
          <w:rFonts w:asciiTheme="minorHAnsi" w:hAnsiTheme="minorHAnsi"/>
        </w:rPr>
        <w:t>LINKAGE TO INTEGRATED PLANNING AND REPORTING FRAMEWORK</w:t>
      </w:r>
    </w:p>
    <w:p w:rsidR="0016400A" w:rsidRPr="005D02B8" w:rsidRDefault="0016400A" w:rsidP="001B2386">
      <w:pPr>
        <w:pStyle w:val="Heading21"/>
        <w:rPr>
          <w:rFonts w:asciiTheme="minorHAnsi" w:hAnsiTheme="minorHAnsi"/>
        </w:rPr>
      </w:pPr>
    </w:p>
    <w:p w:rsidR="0076796E" w:rsidRPr="007229F0" w:rsidRDefault="00F67481" w:rsidP="00F67481">
      <w:pPr>
        <w:pStyle w:val="Heading21"/>
        <w:ind w:left="1440" w:hanging="1440"/>
        <w:rPr>
          <w:rFonts w:asciiTheme="minorHAnsi" w:hAnsiTheme="minorHAnsi"/>
          <w:b w:val="0"/>
          <w:i/>
          <w:sz w:val="20"/>
          <w:szCs w:val="20"/>
        </w:rPr>
      </w:pPr>
      <w:r w:rsidRPr="007229F0">
        <w:rPr>
          <w:rFonts w:asciiTheme="minorHAnsi" w:hAnsiTheme="minorHAnsi"/>
          <w:sz w:val="20"/>
          <w:szCs w:val="20"/>
        </w:rPr>
        <w:t>Objective:</w:t>
      </w:r>
      <w:r w:rsidRPr="007229F0">
        <w:rPr>
          <w:rFonts w:asciiTheme="minorHAnsi" w:hAnsiTheme="minorHAnsi"/>
          <w:b w:val="0"/>
          <w:sz w:val="20"/>
          <w:szCs w:val="20"/>
        </w:rPr>
        <w:tab/>
      </w:r>
      <w:r w:rsidR="004326E8" w:rsidRPr="007229F0">
        <w:rPr>
          <w:rFonts w:asciiTheme="minorHAnsi" w:hAnsiTheme="minorHAnsi"/>
          <w:b w:val="0"/>
          <w:sz w:val="20"/>
          <w:szCs w:val="20"/>
        </w:rPr>
        <w:t>Uralla leadership is visionary, compassionate, inclusive and promotes the needs of the community</w:t>
      </w:r>
    </w:p>
    <w:p w:rsidR="0076796E" w:rsidRPr="007229F0" w:rsidRDefault="0076796E" w:rsidP="001B2386">
      <w:pPr>
        <w:pStyle w:val="Heading21"/>
        <w:rPr>
          <w:rFonts w:asciiTheme="minorHAnsi" w:hAnsiTheme="minorHAnsi"/>
          <w:b w:val="0"/>
          <w:sz w:val="20"/>
          <w:szCs w:val="20"/>
        </w:rPr>
      </w:pPr>
      <w:r w:rsidRPr="007229F0">
        <w:rPr>
          <w:rFonts w:asciiTheme="minorHAnsi" w:hAnsiTheme="minorHAnsi"/>
          <w:sz w:val="20"/>
          <w:szCs w:val="20"/>
        </w:rPr>
        <w:t>Strategy:</w:t>
      </w:r>
      <w:r w:rsidRPr="007229F0">
        <w:rPr>
          <w:rFonts w:asciiTheme="minorHAnsi" w:hAnsiTheme="minorHAnsi"/>
          <w:b w:val="0"/>
          <w:sz w:val="20"/>
          <w:szCs w:val="20"/>
        </w:rPr>
        <w:tab/>
      </w:r>
      <w:r w:rsidR="0085295C" w:rsidRPr="007229F0">
        <w:rPr>
          <w:rFonts w:asciiTheme="minorHAnsi" w:hAnsiTheme="minorHAnsi"/>
          <w:b w:val="0"/>
          <w:sz w:val="20"/>
          <w:szCs w:val="20"/>
        </w:rPr>
        <w:t>Advocate the needs of the Shire to State and Federal Government</w:t>
      </w:r>
    </w:p>
    <w:p w:rsidR="0016400A" w:rsidRPr="005D02B8" w:rsidRDefault="0076796E" w:rsidP="007229F0">
      <w:pPr>
        <w:pStyle w:val="Heading21"/>
        <w:ind w:left="1440" w:hanging="1440"/>
        <w:rPr>
          <w:rFonts w:asciiTheme="minorHAnsi" w:hAnsiTheme="minorHAnsi"/>
        </w:rPr>
      </w:pPr>
      <w:r w:rsidRPr="007229F0">
        <w:rPr>
          <w:rFonts w:asciiTheme="minorHAnsi" w:hAnsiTheme="minorHAnsi"/>
          <w:sz w:val="20"/>
          <w:szCs w:val="20"/>
        </w:rPr>
        <w:t>Action:</w:t>
      </w:r>
      <w:r w:rsidRPr="007229F0">
        <w:rPr>
          <w:rFonts w:asciiTheme="minorHAnsi" w:hAnsiTheme="minorHAnsi"/>
          <w:b w:val="0"/>
          <w:sz w:val="20"/>
          <w:szCs w:val="20"/>
        </w:rPr>
        <w:tab/>
      </w:r>
      <w:r w:rsidR="0085295C" w:rsidRPr="007229F0">
        <w:rPr>
          <w:rFonts w:asciiTheme="minorHAnsi" w:hAnsiTheme="minorHAnsi"/>
          <w:b w:val="0"/>
          <w:sz w:val="20"/>
          <w:szCs w:val="20"/>
        </w:rPr>
        <w:t>Address the requirements of the State Governments Fit for the Future Program</w:t>
      </w:r>
      <w:r w:rsidR="007229F0">
        <w:rPr>
          <w:rFonts w:asciiTheme="minorHAnsi" w:hAnsiTheme="minorHAnsi"/>
          <w:b w:val="0"/>
          <w:sz w:val="20"/>
          <w:szCs w:val="20"/>
        </w:rPr>
        <w:t>.</w:t>
      </w:r>
    </w:p>
    <w:p w:rsidR="0016400A" w:rsidRPr="005D02B8" w:rsidRDefault="0016400A" w:rsidP="001B2386">
      <w:pPr>
        <w:pStyle w:val="Heading21"/>
        <w:rPr>
          <w:rFonts w:asciiTheme="minorHAnsi" w:hAnsiTheme="minorHAnsi"/>
        </w:rPr>
      </w:pPr>
      <w:r w:rsidRPr="005D02B8">
        <w:rPr>
          <w:rFonts w:asciiTheme="minorHAnsi" w:hAnsiTheme="minorHAnsi"/>
          <w:noProof/>
          <w:lang w:eastAsia="en-AU"/>
        </w:rPr>
        <mc:AlternateContent>
          <mc:Choice Requires="wps">
            <w:drawing>
              <wp:anchor distT="0" distB="0" distL="114300" distR="114300" simplePos="0" relativeHeight="251660288" behindDoc="0" locked="0" layoutInCell="1" allowOverlap="1" wp14:anchorId="2FBB3FFC" wp14:editId="3D9276CC">
                <wp:simplePos x="0" y="0"/>
                <wp:positionH relativeFrom="column">
                  <wp:posOffset>-62865</wp:posOffset>
                </wp:positionH>
                <wp:positionV relativeFrom="paragraph">
                  <wp:posOffset>67310</wp:posOffset>
                </wp:positionV>
                <wp:extent cx="622935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6229350" cy="0"/>
                        </a:xfrm>
                        <a:prstGeom prst="line">
                          <a:avLst/>
                        </a:prstGeom>
                        <a:ln w="381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F349D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5pt,5.3pt" to="485.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" strokecolor="#7f7f7f [1612]" strokeweight="3pt"/>
            </w:pict>
          </mc:Fallback>
        </mc:AlternateContent>
      </w:r>
    </w:p>
    <w:p w:rsidR="00966712" w:rsidRPr="005D02B8" w:rsidRDefault="00966712" w:rsidP="001B2386">
      <w:pPr>
        <w:pStyle w:val="Heading21"/>
        <w:rPr>
          <w:rFonts w:asciiTheme="minorHAnsi" w:hAnsiTheme="minorHAnsi"/>
        </w:rPr>
      </w:pPr>
      <w:r w:rsidRPr="005D02B8">
        <w:rPr>
          <w:rFonts w:asciiTheme="minorHAnsi" w:hAnsiTheme="minorHAnsi"/>
        </w:rPr>
        <w:t>SUMMARY</w:t>
      </w:r>
      <w:r w:rsidR="00F969D1" w:rsidRPr="005D02B8">
        <w:rPr>
          <w:rFonts w:asciiTheme="minorHAnsi" w:hAnsiTheme="minorHAnsi"/>
        </w:rPr>
        <w:t>:</w:t>
      </w:r>
    </w:p>
    <w:p w:rsidR="00966712" w:rsidRPr="005D02B8" w:rsidRDefault="00966712" w:rsidP="00DD3751">
      <w:pPr>
        <w:rPr>
          <w:rFonts w:asciiTheme="minorHAnsi" w:hAnsiTheme="minorHAnsi"/>
        </w:rPr>
      </w:pPr>
    </w:p>
    <w:p w:rsidR="004C4E0A" w:rsidRDefault="007B00DA" w:rsidP="0085295C">
      <w:pPr>
        <w:rPr>
          <w:rFonts w:asciiTheme="minorHAnsi" w:hAnsiTheme="minorHAnsi" w:cs="Arial"/>
          <w:szCs w:val="22"/>
          <w:lang w:eastAsia="en-AU"/>
        </w:rPr>
      </w:pPr>
      <w:r w:rsidRPr="007B00DA">
        <w:rPr>
          <w:rFonts w:asciiTheme="minorHAnsi" w:hAnsiTheme="minorHAnsi" w:cs="Arial"/>
          <w:szCs w:val="22"/>
          <w:lang w:eastAsia="en-AU"/>
        </w:rPr>
        <w:t>The</w:t>
      </w:r>
      <w:r>
        <w:rPr>
          <w:rFonts w:asciiTheme="minorHAnsi" w:hAnsiTheme="minorHAnsi" w:cs="Arial"/>
          <w:szCs w:val="22"/>
          <w:lang w:eastAsia="en-AU"/>
        </w:rPr>
        <w:t xml:space="preserve"> purpose of this report is </w:t>
      </w:r>
      <w:r w:rsidR="007229F0">
        <w:rPr>
          <w:rFonts w:asciiTheme="minorHAnsi" w:hAnsiTheme="minorHAnsi" w:cs="Arial"/>
          <w:szCs w:val="22"/>
          <w:lang w:eastAsia="en-AU"/>
        </w:rPr>
        <w:t>for Council to receive and endorse Uralla Shire Councils final submission to the New South Wales Governments Fit for the Future program</w:t>
      </w:r>
      <w:r w:rsidR="004C4E0A">
        <w:rPr>
          <w:rFonts w:asciiTheme="minorHAnsi" w:hAnsiTheme="minorHAnsi" w:cs="Arial"/>
          <w:szCs w:val="22"/>
          <w:lang w:eastAsia="en-AU"/>
        </w:rPr>
        <w:t>.</w:t>
      </w:r>
    </w:p>
    <w:p w:rsidR="004C4E0A" w:rsidRDefault="004C4E0A" w:rsidP="0085295C">
      <w:pPr>
        <w:rPr>
          <w:rFonts w:asciiTheme="minorHAnsi" w:hAnsiTheme="minorHAnsi" w:cs="Arial"/>
          <w:szCs w:val="22"/>
          <w:lang w:eastAsia="en-AU"/>
        </w:rPr>
      </w:pPr>
    </w:p>
    <w:p w:rsidR="0097185F" w:rsidRDefault="0097185F" w:rsidP="0097185F">
      <w:pPr>
        <w:pStyle w:val="Heading21"/>
        <w:rPr>
          <w:rFonts w:asciiTheme="minorHAnsi" w:hAnsiTheme="minorHAnsi"/>
        </w:rPr>
      </w:pPr>
      <w:r>
        <w:rPr>
          <w:rFonts w:asciiTheme="minorHAnsi" w:hAnsiTheme="minorHAnsi"/>
        </w:rPr>
        <w:t>RESOLVED</w:t>
      </w:r>
      <w:r w:rsidRPr="005D02B8">
        <w:rPr>
          <w:rFonts w:asciiTheme="minorHAnsi" w:hAnsiTheme="minorHAnsi"/>
        </w:rPr>
        <w:t>:</w:t>
      </w:r>
    </w:p>
    <w:p w:rsidR="0097185F" w:rsidRDefault="0097185F" w:rsidP="0097185F">
      <w:pPr>
        <w:pStyle w:val="Heading21"/>
        <w:rPr>
          <w:rFonts w:asciiTheme="minorHAnsi" w:hAnsiTheme="minorHAnsi"/>
        </w:rPr>
      </w:pPr>
    </w:p>
    <w:p w:rsidR="0097185F" w:rsidRPr="005D02B8" w:rsidRDefault="0097185F" w:rsidP="0097185F">
      <w:pPr>
        <w:pStyle w:val="Heading21"/>
        <w:rPr>
          <w:rFonts w:asciiTheme="minorHAnsi" w:hAnsiTheme="minorHAnsi"/>
        </w:rPr>
      </w:pPr>
      <w:r>
        <w:rPr>
          <w:rFonts w:asciiTheme="minorHAnsi" w:hAnsiTheme="minorHAnsi"/>
        </w:rPr>
        <w:t>That:</w:t>
      </w:r>
    </w:p>
    <w:p w:rsidR="0097185F" w:rsidRDefault="0097185F" w:rsidP="0097185F">
      <w:pPr>
        <w:pStyle w:val="Heading21"/>
        <w:rPr>
          <w:rFonts w:asciiTheme="minorHAnsi" w:hAnsiTheme="minorHAnsi"/>
        </w:rPr>
      </w:pPr>
    </w:p>
    <w:p w:rsidR="0097185F" w:rsidRDefault="0097185F" w:rsidP="0097185F">
      <w:pPr>
        <w:pStyle w:val="Heading21"/>
        <w:numPr>
          <w:ilvl w:val="0"/>
          <w:numId w:val="38"/>
        </w:numPr>
        <w:rPr>
          <w:rFonts w:asciiTheme="minorHAnsi" w:hAnsiTheme="minorHAnsi"/>
        </w:rPr>
      </w:pPr>
      <w:r>
        <w:rPr>
          <w:rFonts w:asciiTheme="minorHAnsi" w:hAnsiTheme="minorHAnsi"/>
        </w:rPr>
        <w:t xml:space="preserve">The attached submission for Uralla Shire Council as required under the NSW Governments Fit for the Future program be received and endorsed; and </w:t>
      </w:r>
    </w:p>
    <w:p w:rsidR="0097185F" w:rsidRDefault="0097185F" w:rsidP="0097185F">
      <w:pPr>
        <w:pStyle w:val="Heading21"/>
        <w:numPr>
          <w:ilvl w:val="0"/>
          <w:numId w:val="38"/>
        </w:numPr>
        <w:rPr>
          <w:rFonts w:asciiTheme="minorHAnsi" w:hAnsiTheme="minorHAnsi"/>
        </w:rPr>
      </w:pPr>
      <w:r>
        <w:rPr>
          <w:rFonts w:asciiTheme="minorHAnsi" w:hAnsiTheme="minorHAnsi"/>
        </w:rPr>
        <w:t>The submission</w:t>
      </w:r>
      <w:r>
        <w:rPr>
          <w:rFonts w:asciiTheme="minorHAnsi" w:hAnsiTheme="minorHAnsi"/>
        </w:rPr>
        <w:t>, with any necessary amendments from the General Manager,</w:t>
      </w:r>
      <w:r>
        <w:rPr>
          <w:rFonts w:asciiTheme="minorHAnsi" w:hAnsiTheme="minorHAnsi"/>
        </w:rPr>
        <w:t xml:space="preserve"> be lodged with the Independent Pricing and Regulatory Tribunal.</w:t>
      </w:r>
    </w:p>
    <w:p w:rsidR="0097185F" w:rsidRDefault="0097185F" w:rsidP="0085295C">
      <w:pPr>
        <w:rPr>
          <w:rFonts w:asciiTheme="minorHAnsi" w:hAnsiTheme="minorHAnsi" w:cs="Arial"/>
          <w:szCs w:val="22"/>
          <w:lang w:eastAsia="en-AU"/>
        </w:rPr>
      </w:pPr>
    </w:p>
    <w:p w:rsidR="0097185F" w:rsidRDefault="0097185F" w:rsidP="0085295C">
      <w:pPr>
        <w:rPr>
          <w:rFonts w:asciiTheme="minorHAnsi" w:hAnsiTheme="minorHAnsi" w:cs="Arial"/>
          <w:szCs w:val="22"/>
          <w:lang w:eastAsia="en-AU"/>
        </w:rPr>
      </w:pPr>
    </w:p>
    <w:p w:rsidR="00966712" w:rsidRDefault="00966712" w:rsidP="001B2386">
      <w:pPr>
        <w:pStyle w:val="Heading21"/>
        <w:rPr>
          <w:rFonts w:asciiTheme="minorHAnsi" w:hAnsiTheme="minorHAnsi"/>
        </w:rPr>
      </w:pPr>
      <w:r w:rsidRPr="005D02B8">
        <w:rPr>
          <w:rFonts w:asciiTheme="minorHAnsi" w:hAnsiTheme="minorHAnsi"/>
        </w:rPr>
        <w:t>OFFICER’S RECOMMENDATION</w:t>
      </w:r>
      <w:r w:rsidR="00F969D1" w:rsidRPr="005D02B8">
        <w:rPr>
          <w:rFonts w:asciiTheme="minorHAnsi" w:hAnsiTheme="minorHAnsi"/>
        </w:rPr>
        <w:t>:</w:t>
      </w:r>
    </w:p>
    <w:p w:rsidR="004E497C" w:rsidRDefault="004E497C" w:rsidP="001B2386">
      <w:pPr>
        <w:pStyle w:val="Heading21"/>
        <w:rPr>
          <w:rFonts w:asciiTheme="minorHAnsi" w:hAnsiTheme="minorHAnsi"/>
        </w:rPr>
      </w:pPr>
    </w:p>
    <w:p w:rsidR="004E497C" w:rsidRPr="005D02B8" w:rsidRDefault="004E497C" w:rsidP="001B2386">
      <w:pPr>
        <w:pStyle w:val="Heading21"/>
        <w:rPr>
          <w:rFonts w:asciiTheme="minorHAnsi" w:hAnsiTheme="minorHAnsi"/>
        </w:rPr>
      </w:pPr>
      <w:r>
        <w:rPr>
          <w:rFonts w:asciiTheme="minorHAnsi" w:hAnsiTheme="minorHAnsi"/>
        </w:rPr>
        <w:t>That:</w:t>
      </w:r>
    </w:p>
    <w:p w:rsidR="000F2B16" w:rsidRDefault="000F2B16" w:rsidP="00730F28">
      <w:pPr>
        <w:pStyle w:val="Heading21"/>
        <w:rPr>
          <w:rFonts w:asciiTheme="minorHAnsi" w:hAnsiTheme="minorHAnsi"/>
        </w:rPr>
      </w:pPr>
    </w:p>
    <w:p w:rsidR="002F69C7" w:rsidRDefault="007229F0" w:rsidP="0097185F">
      <w:pPr>
        <w:pStyle w:val="Heading21"/>
        <w:numPr>
          <w:ilvl w:val="0"/>
          <w:numId w:val="46"/>
        </w:numPr>
        <w:rPr>
          <w:rFonts w:asciiTheme="minorHAnsi" w:hAnsiTheme="minorHAnsi"/>
        </w:rPr>
      </w:pPr>
      <w:r>
        <w:rPr>
          <w:rFonts w:asciiTheme="minorHAnsi" w:hAnsiTheme="minorHAnsi"/>
        </w:rPr>
        <w:t>The attached submission for Uralla Shire Council as required under the NSW Governments Fit for the Future program be received and endorsed</w:t>
      </w:r>
      <w:r w:rsidR="00374F6D">
        <w:rPr>
          <w:rFonts w:asciiTheme="minorHAnsi" w:hAnsiTheme="minorHAnsi"/>
        </w:rPr>
        <w:t>;</w:t>
      </w:r>
      <w:r>
        <w:rPr>
          <w:rFonts w:asciiTheme="minorHAnsi" w:hAnsiTheme="minorHAnsi"/>
        </w:rPr>
        <w:t xml:space="preserve"> and </w:t>
      </w:r>
    </w:p>
    <w:p w:rsidR="00374F6D" w:rsidRDefault="007229F0" w:rsidP="0097185F">
      <w:pPr>
        <w:pStyle w:val="Heading21"/>
        <w:numPr>
          <w:ilvl w:val="0"/>
          <w:numId w:val="46"/>
        </w:numPr>
        <w:rPr>
          <w:rFonts w:asciiTheme="minorHAnsi" w:hAnsiTheme="minorHAnsi"/>
        </w:rPr>
      </w:pPr>
      <w:r>
        <w:rPr>
          <w:rFonts w:asciiTheme="minorHAnsi" w:hAnsiTheme="minorHAnsi"/>
        </w:rPr>
        <w:t>The submission be lodged with the Independent Pricing and Regulatory Tribunal.</w:t>
      </w:r>
    </w:p>
    <w:p w:rsidR="00E16296" w:rsidRPr="005D02B8" w:rsidRDefault="00E16296" w:rsidP="001B2386">
      <w:pPr>
        <w:pStyle w:val="Heading21"/>
        <w:rPr>
          <w:rFonts w:asciiTheme="minorHAnsi" w:hAnsiTheme="minorHAnsi"/>
        </w:rPr>
      </w:pPr>
    </w:p>
    <w:p w:rsidR="00966712" w:rsidRPr="005D02B8" w:rsidRDefault="00966712" w:rsidP="001B2386">
      <w:pPr>
        <w:pStyle w:val="Heading21"/>
        <w:rPr>
          <w:rFonts w:asciiTheme="minorHAnsi" w:hAnsiTheme="minorHAnsi"/>
        </w:rPr>
      </w:pPr>
      <w:r w:rsidRPr="005D02B8">
        <w:rPr>
          <w:rFonts w:asciiTheme="minorHAnsi" w:hAnsiTheme="minorHAnsi"/>
        </w:rPr>
        <w:t>BACKGROUND</w:t>
      </w:r>
      <w:r w:rsidR="00F969D1" w:rsidRPr="005D02B8">
        <w:rPr>
          <w:rFonts w:asciiTheme="minorHAnsi" w:hAnsiTheme="minorHAnsi"/>
        </w:rPr>
        <w:t>:</w:t>
      </w:r>
    </w:p>
    <w:p w:rsidR="00966712" w:rsidRPr="005D02B8" w:rsidRDefault="00966712" w:rsidP="00DD3751">
      <w:pPr>
        <w:rPr>
          <w:rFonts w:asciiTheme="minorHAnsi" w:hAnsiTheme="minorHAnsi"/>
        </w:rPr>
      </w:pPr>
    </w:p>
    <w:p w:rsidR="00F10D2C" w:rsidRPr="00D158F8" w:rsidRDefault="00B66CB6" w:rsidP="00F10D2C">
      <w:pPr>
        <w:rPr>
          <w:rFonts w:asciiTheme="minorHAnsi" w:hAnsiTheme="minorHAnsi" w:cs="Arial"/>
          <w:szCs w:val="22"/>
          <w:lang w:eastAsia="en-AU"/>
        </w:rPr>
      </w:pPr>
      <w:r>
        <w:rPr>
          <w:rFonts w:asciiTheme="minorHAnsi" w:hAnsiTheme="minorHAnsi" w:cs="Arial"/>
          <w:szCs w:val="22"/>
          <w:lang w:eastAsia="en-AU"/>
        </w:rPr>
        <w:t>A</w:t>
      </w:r>
      <w:r w:rsidR="00F10D2C" w:rsidRPr="00D158F8">
        <w:rPr>
          <w:rFonts w:asciiTheme="minorHAnsi" w:hAnsiTheme="minorHAnsi" w:cs="Arial"/>
          <w:szCs w:val="22"/>
          <w:lang w:eastAsia="en-AU"/>
        </w:rPr>
        <w:t xml:space="preserve"> Local Government Review Panel was established by the NSW Government in April 2012 tasked with the formulation of options for governance models, structures and boundary changes for NSW Local Government.</w:t>
      </w:r>
    </w:p>
    <w:p w:rsidR="00F10D2C" w:rsidRPr="00D158F8" w:rsidRDefault="00F10D2C" w:rsidP="00F10D2C">
      <w:pPr>
        <w:rPr>
          <w:rFonts w:asciiTheme="minorHAnsi" w:hAnsiTheme="minorHAnsi" w:cs="Arial"/>
          <w:szCs w:val="22"/>
          <w:lang w:eastAsia="en-AU"/>
        </w:rPr>
      </w:pPr>
    </w:p>
    <w:p w:rsidR="00F10D2C" w:rsidRPr="00D158F8" w:rsidRDefault="00F10D2C" w:rsidP="00F10D2C">
      <w:pPr>
        <w:rPr>
          <w:rFonts w:asciiTheme="minorHAnsi" w:hAnsiTheme="minorHAnsi" w:cs="Arial"/>
          <w:szCs w:val="22"/>
          <w:lang w:eastAsia="en-AU"/>
        </w:rPr>
      </w:pPr>
      <w:r w:rsidRPr="00D158F8">
        <w:rPr>
          <w:rFonts w:asciiTheme="minorHAnsi" w:hAnsiTheme="minorHAnsi" w:cs="Arial"/>
          <w:szCs w:val="22"/>
          <w:lang w:eastAsia="en-AU"/>
        </w:rPr>
        <w:t xml:space="preserve"> In April 2013 the panel released </w:t>
      </w:r>
      <w:r w:rsidRPr="00D936BA">
        <w:rPr>
          <w:rFonts w:asciiTheme="minorHAnsi" w:hAnsiTheme="minorHAnsi" w:cs="Arial"/>
          <w:i/>
          <w:szCs w:val="22"/>
          <w:lang w:eastAsia="en-AU"/>
        </w:rPr>
        <w:t>Future Directions for Local Government</w:t>
      </w:r>
      <w:r w:rsidRPr="00D158F8">
        <w:rPr>
          <w:rFonts w:asciiTheme="minorHAnsi" w:hAnsiTheme="minorHAnsi" w:cs="Arial"/>
          <w:szCs w:val="22"/>
          <w:lang w:eastAsia="en-AU"/>
        </w:rPr>
        <w:t xml:space="preserve"> a draft consultation paper and then undertook public meetings at various locations throughout the state to discuss the recommendations.</w:t>
      </w:r>
    </w:p>
    <w:p w:rsidR="00F10D2C" w:rsidRPr="00D158F8" w:rsidRDefault="00F10D2C" w:rsidP="00F10D2C">
      <w:pPr>
        <w:rPr>
          <w:rFonts w:asciiTheme="minorHAnsi" w:hAnsiTheme="minorHAnsi" w:cs="Arial"/>
          <w:szCs w:val="22"/>
          <w:lang w:eastAsia="en-AU"/>
        </w:rPr>
      </w:pPr>
    </w:p>
    <w:p w:rsidR="00F10D2C" w:rsidRDefault="00F10D2C" w:rsidP="00F10D2C">
      <w:pPr>
        <w:rPr>
          <w:rFonts w:asciiTheme="minorHAnsi" w:hAnsiTheme="minorHAnsi" w:cs="Arial"/>
          <w:szCs w:val="22"/>
          <w:lang w:eastAsia="en-AU"/>
        </w:rPr>
      </w:pPr>
      <w:r w:rsidRPr="00D158F8">
        <w:rPr>
          <w:rFonts w:asciiTheme="minorHAnsi" w:hAnsiTheme="minorHAnsi" w:cs="Arial"/>
          <w:szCs w:val="22"/>
          <w:lang w:eastAsia="en-AU"/>
        </w:rPr>
        <w:lastRenderedPageBreak/>
        <w:t xml:space="preserve">In October 2013 the Review Panel released their final report, titled </w:t>
      </w:r>
      <w:r w:rsidRPr="00D936BA">
        <w:rPr>
          <w:rFonts w:asciiTheme="minorHAnsi" w:hAnsiTheme="minorHAnsi" w:cs="Arial"/>
          <w:i/>
          <w:szCs w:val="22"/>
          <w:lang w:eastAsia="en-AU"/>
        </w:rPr>
        <w:t>Revitalising Local Government</w:t>
      </w:r>
      <w:r>
        <w:rPr>
          <w:rFonts w:asciiTheme="minorHAnsi" w:hAnsiTheme="minorHAnsi" w:cs="Arial"/>
          <w:szCs w:val="22"/>
          <w:lang w:eastAsia="en-AU"/>
        </w:rPr>
        <w:t>,</w:t>
      </w:r>
      <w:r w:rsidRPr="00D158F8">
        <w:rPr>
          <w:rFonts w:asciiTheme="minorHAnsi" w:hAnsiTheme="minorHAnsi" w:cs="Arial"/>
          <w:szCs w:val="22"/>
          <w:lang w:eastAsia="en-AU"/>
        </w:rPr>
        <w:t xml:space="preserve"> which contained 65 recommendations</w:t>
      </w:r>
      <w:r>
        <w:rPr>
          <w:rFonts w:asciiTheme="minorHAnsi" w:hAnsiTheme="minorHAnsi" w:cs="Arial"/>
          <w:szCs w:val="22"/>
          <w:lang w:eastAsia="en-AU"/>
        </w:rPr>
        <w:t xml:space="preserve"> for change in NSW local government</w:t>
      </w:r>
      <w:r w:rsidRPr="00D158F8">
        <w:rPr>
          <w:rFonts w:asciiTheme="minorHAnsi" w:hAnsiTheme="minorHAnsi" w:cs="Arial"/>
          <w:szCs w:val="22"/>
          <w:lang w:eastAsia="en-AU"/>
        </w:rPr>
        <w:t>.</w:t>
      </w:r>
    </w:p>
    <w:p w:rsidR="00F10D2C" w:rsidRDefault="00F10D2C" w:rsidP="00F10D2C">
      <w:pPr>
        <w:rPr>
          <w:rFonts w:asciiTheme="minorHAnsi" w:hAnsiTheme="minorHAnsi" w:cs="Arial"/>
          <w:szCs w:val="22"/>
          <w:lang w:eastAsia="en-AU"/>
        </w:rPr>
      </w:pPr>
    </w:p>
    <w:p w:rsidR="00F10D2C" w:rsidRDefault="00F10D2C" w:rsidP="00F10D2C">
      <w:pPr>
        <w:rPr>
          <w:rFonts w:asciiTheme="minorHAnsi" w:hAnsiTheme="minorHAnsi" w:cs="Arial"/>
          <w:szCs w:val="22"/>
          <w:lang w:eastAsia="en-AU"/>
        </w:rPr>
      </w:pPr>
      <w:r>
        <w:rPr>
          <w:rFonts w:asciiTheme="minorHAnsi" w:hAnsiTheme="minorHAnsi" w:cs="Arial"/>
          <w:szCs w:val="22"/>
          <w:lang w:eastAsia="en-AU"/>
        </w:rPr>
        <w:t>On the 10</w:t>
      </w:r>
      <w:r w:rsidRPr="009700A1">
        <w:rPr>
          <w:rFonts w:asciiTheme="minorHAnsi" w:hAnsiTheme="minorHAnsi" w:cs="Arial"/>
          <w:szCs w:val="22"/>
          <w:vertAlign w:val="superscript"/>
          <w:lang w:eastAsia="en-AU"/>
        </w:rPr>
        <w:t>th</w:t>
      </w:r>
      <w:r>
        <w:rPr>
          <w:rFonts w:asciiTheme="minorHAnsi" w:hAnsiTheme="minorHAnsi" w:cs="Arial"/>
          <w:szCs w:val="22"/>
          <w:lang w:eastAsia="en-AU"/>
        </w:rPr>
        <w:t xml:space="preserve"> of September 2014 the NSW Government announced its response to the recommendations of the Local Government Review Panel and Local Government Act Taskforce by way of the </w:t>
      </w:r>
      <w:r w:rsidRPr="00D936BA">
        <w:rPr>
          <w:rFonts w:asciiTheme="minorHAnsi" w:hAnsiTheme="minorHAnsi" w:cs="Arial"/>
          <w:i/>
          <w:szCs w:val="22"/>
          <w:lang w:eastAsia="en-AU"/>
        </w:rPr>
        <w:t xml:space="preserve">Fit for the Future (FFF) </w:t>
      </w:r>
      <w:r>
        <w:rPr>
          <w:rFonts w:asciiTheme="minorHAnsi" w:hAnsiTheme="minorHAnsi" w:cs="Arial"/>
          <w:szCs w:val="22"/>
          <w:lang w:eastAsia="en-AU"/>
        </w:rPr>
        <w:t>program. A web link was distributed to all Councillors that evening to access the information that had been released by the state government.</w:t>
      </w:r>
    </w:p>
    <w:p w:rsidR="00081251" w:rsidRDefault="00081251" w:rsidP="00F10D2C">
      <w:pPr>
        <w:rPr>
          <w:rFonts w:asciiTheme="minorHAnsi" w:hAnsiTheme="minorHAnsi" w:cs="Arial"/>
          <w:szCs w:val="22"/>
          <w:lang w:eastAsia="en-AU"/>
        </w:rPr>
      </w:pPr>
    </w:p>
    <w:p w:rsidR="00081251" w:rsidRDefault="00081251" w:rsidP="00081251">
      <w:pPr>
        <w:rPr>
          <w:rFonts w:asciiTheme="minorHAnsi" w:hAnsiTheme="minorHAnsi" w:cs="Arial"/>
          <w:szCs w:val="22"/>
        </w:rPr>
      </w:pPr>
      <w:r>
        <w:rPr>
          <w:rFonts w:asciiTheme="minorHAnsi" w:hAnsiTheme="minorHAnsi" w:cs="Arial"/>
          <w:szCs w:val="22"/>
        </w:rPr>
        <w:t>The Fit for the Future program now requires all Councils in NSW to assess their sustainability position and submit a FFTF proposal to the State Government, via the Independent Pricing and Regulatory Tribunal (IPART) before the 30</w:t>
      </w:r>
      <w:r w:rsidRPr="004B05FA">
        <w:rPr>
          <w:rFonts w:asciiTheme="minorHAnsi" w:hAnsiTheme="minorHAnsi" w:cs="Arial"/>
          <w:szCs w:val="22"/>
          <w:vertAlign w:val="superscript"/>
        </w:rPr>
        <w:t>th</w:t>
      </w:r>
      <w:r>
        <w:rPr>
          <w:rFonts w:asciiTheme="minorHAnsi" w:hAnsiTheme="minorHAnsi" w:cs="Arial"/>
          <w:szCs w:val="22"/>
        </w:rPr>
        <w:t xml:space="preserve"> of June 2015. The submission is required to address how Councils meet a number of requirements that will have them identified as sustainable, or fit for the future, or otherwise.</w:t>
      </w:r>
    </w:p>
    <w:p w:rsidR="00081251" w:rsidRDefault="00081251" w:rsidP="00081251">
      <w:pPr>
        <w:rPr>
          <w:rFonts w:asciiTheme="minorHAnsi" w:hAnsiTheme="minorHAnsi" w:cs="Arial"/>
          <w:szCs w:val="22"/>
        </w:rPr>
      </w:pPr>
    </w:p>
    <w:p w:rsidR="00081251" w:rsidRDefault="00081251" w:rsidP="00081251">
      <w:pPr>
        <w:rPr>
          <w:rFonts w:asciiTheme="minorHAnsi" w:hAnsiTheme="minorHAnsi" w:cs="Arial"/>
          <w:szCs w:val="22"/>
        </w:rPr>
      </w:pPr>
      <w:r>
        <w:rPr>
          <w:rFonts w:asciiTheme="minorHAnsi" w:hAnsiTheme="minorHAnsi" w:cs="Arial"/>
          <w:szCs w:val="22"/>
        </w:rPr>
        <w:t xml:space="preserve">Each Council has been asked to look at their current situation and consider the future needs of their community and the recommendations of the Review Panel.  Councils are also to assess their current and future position against a set of sustainability criteria which address financial management, service delivery, infrastructure management and scale and capacity of operations. </w:t>
      </w:r>
    </w:p>
    <w:p w:rsidR="00081251" w:rsidRDefault="00081251" w:rsidP="00081251">
      <w:pPr>
        <w:rPr>
          <w:rFonts w:asciiTheme="minorHAnsi" w:hAnsiTheme="minorHAnsi" w:cs="Arial"/>
          <w:szCs w:val="22"/>
        </w:rPr>
      </w:pPr>
    </w:p>
    <w:p w:rsidR="00081251" w:rsidRDefault="00081251" w:rsidP="00081251">
      <w:pPr>
        <w:rPr>
          <w:rFonts w:asciiTheme="minorHAnsi" w:hAnsiTheme="minorHAnsi" w:cs="Arial"/>
          <w:szCs w:val="22"/>
        </w:rPr>
      </w:pPr>
      <w:r>
        <w:rPr>
          <w:rFonts w:asciiTheme="minorHAnsi" w:hAnsiTheme="minorHAnsi" w:cs="Arial"/>
          <w:szCs w:val="22"/>
        </w:rPr>
        <w:t xml:space="preserve">The Review Panels recommendations will be the assessment criteria for Councils to achieve the scale requirements required under the fit for the future program. </w:t>
      </w:r>
    </w:p>
    <w:p w:rsidR="00F10D2C" w:rsidRDefault="00F10D2C" w:rsidP="00F10D2C">
      <w:pPr>
        <w:rPr>
          <w:rFonts w:asciiTheme="minorHAnsi" w:hAnsiTheme="minorHAnsi" w:cs="Arial"/>
          <w:szCs w:val="22"/>
          <w:lang w:eastAsia="en-AU"/>
        </w:rPr>
      </w:pPr>
    </w:p>
    <w:p w:rsidR="00F10D2C" w:rsidRDefault="00B66CB6" w:rsidP="00F10D2C">
      <w:pPr>
        <w:rPr>
          <w:rFonts w:asciiTheme="minorHAnsi" w:hAnsiTheme="minorHAnsi" w:cs="Arial"/>
          <w:szCs w:val="22"/>
          <w:lang w:eastAsia="en-AU"/>
        </w:rPr>
      </w:pPr>
      <w:r>
        <w:rPr>
          <w:rFonts w:asciiTheme="minorHAnsi" w:hAnsiTheme="minorHAnsi" w:cs="Arial"/>
          <w:szCs w:val="22"/>
          <w:lang w:eastAsia="en-AU"/>
        </w:rPr>
        <w:t>A</w:t>
      </w:r>
      <w:r w:rsidR="00F10D2C">
        <w:rPr>
          <w:rFonts w:asciiTheme="minorHAnsi" w:hAnsiTheme="minorHAnsi" w:cs="Arial"/>
          <w:szCs w:val="22"/>
          <w:lang w:eastAsia="en-AU"/>
        </w:rPr>
        <w:t xml:space="preserve"> workshop was conducted with Councillors on the 15</w:t>
      </w:r>
      <w:r w:rsidR="00F10D2C" w:rsidRPr="0049150A">
        <w:rPr>
          <w:rFonts w:asciiTheme="minorHAnsi" w:hAnsiTheme="minorHAnsi" w:cs="Arial"/>
          <w:szCs w:val="22"/>
          <w:vertAlign w:val="superscript"/>
          <w:lang w:eastAsia="en-AU"/>
        </w:rPr>
        <w:t>th</w:t>
      </w:r>
      <w:r w:rsidR="00F10D2C">
        <w:rPr>
          <w:rFonts w:asciiTheme="minorHAnsi" w:hAnsiTheme="minorHAnsi" w:cs="Arial"/>
          <w:szCs w:val="22"/>
          <w:lang w:eastAsia="en-AU"/>
        </w:rPr>
        <w:t xml:space="preserve"> of September</w:t>
      </w:r>
      <w:r w:rsidR="007C702B">
        <w:rPr>
          <w:rFonts w:asciiTheme="minorHAnsi" w:hAnsiTheme="minorHAnsi" w:cs="Arial"/>
          <w:szCs w:val="22"/>
          <w:lang w:eastAsia="en-AU"/>
        </w:rPr>
        <w:t xml:space="preserve"> 2014</w:t>
      </w:r>
      <w:r w:rsidR="00F10D2C">
        <w:rPr>
          <w:rFonts w:asciiTheme="minorHAnsi" w:hAnsiTheme="minorHAnsi" w:cs="Arial"/>
          <w:szCs w:val="22"/>
          <w:lang w:eastAsia="en-AU"/>
        </w:rPr>
        <w:t xml:space="preserve"> to further discuss the FF</w:t>
      </w:r>
      <w:r w:rsidR="00671CE8">
        <w:rPr>
          <w:rFonts w:asciiTheme="minorHAnsi" w:hAnsiTheme="minorHAnsi" w:cs="Arial"/>
          <w:szCs w:val="22"/>
          <w:lang w:eastAsia="en-AU"/>
        </w:rPr>
        <w:t>T</w:t>
      </w:r>
      <w:r w:rsidR="00F10D2C">
        <w:rPr>
          <w:rFonts w:asciiTheme="minorHAnsi" w:hAnsiTheme="minorHAnsi" w:cs="Arial"/>
          <w:szCs w:val="22"/>
          <w:lang w:eastAsia="en-AU"/>
        </w:rPr>
        <w:t>F program and what options, implications, challenges may arise from such.</w:t>
      </w:r>
    </w:p>
    <w:p w:rsidR="00F10D2C" w:rsidRDefault="00F10D2C" w:rsidP="00F10D2C">
      <w:pPr>
        <w:rPr>
          <w:rFonts w:asciiTheme="minorHAnsi" w:hAnsiTheme="minorHAnsi" w:cs="Arial"/>
          <w:szCs w:val="22"/>
          <w:lang w:eastAsia="en-AU"/>
        </w:rPr>
      </w:pPr>
    </w:p>
    <w:p w:rsidR="00F10D2C" w:rsidRDefault="00B66CB6" w:rsidP="00F10D2C">
      <w:pPr>
        <w:rPr>
          <w:rFonts w:asciiTheme="minorHAnsi" w:hAnsiTheme="minorHAnsi" w:cs="Arial"/>
          <w:szCs w:val="22"/>
          <w:lang w:eastAsia="en-AU"/>
        </w:rPr>
      </w:pPr>
      <w:r>
        <w:rPr>
          <w:rFonts w:asciiTheme="minorHAnsi" w:hAnsiTheme="minorHAnsi" w:cs="Arial"/>
          <w:szCs w:val="22"/>
          <w:lang w:eastAsia="en-AU"/>
        </w:rPr>
        <w:t>A report was presented to the October</w:t>
      </w:r>
      <w:r w:rsidR="007C702B">
        <w:rPr>
          <w:rFonts w:asciiTheme="minorHAnsi" w:hAnsiTheme="minorHAnsi" w:cs="Arial"/>
          <w:szCs w:val="22"/>
          <w:lang w:eastAsia="en-AU"/>
        </w:rPr>
        <w:t xml:space="preserve"> 2014</w:t>
      </w:r>
      <w:r>
        <w:rPr>
          <w:rFonts w:asciiTheme="minorHAnsi" w:hAnsiTheme="minorHAnsi" w:cs="Arial"/>
          <w:szCs w:val="22"/>
          <w:lang w:eastAsia="en-AU"/>
        </w:rPr>
        <w:t xml:space="preserve"> Ordinary Meeting of Council detailing the Fit for the Future Program, analysing the implication to Council, the deliverables required and to ultimately adopt </w:t>
      </w:r>
      <w:r w:rsidR="001346AB">
        <w:rPr>
          <w:rFonts w:asciiTheme="minorHAnsi" w:hAnsiTheme="minorHAnsi" w:cs="Arial"/>
          <w:szCs w:val="22"/>
          <w:lang w:eastAsia="en-AU"/>
        </w:rPr>
        <w:t>an</w:t>
      </w:r>
      <w:r>
        <w:rPr>
          <w:rFonts w:asciiTheme="minorHAnsi" w:hAnsiTheme="minorHAnsi" w:cs="Arial"/>
          <w:szCs w:val="22"/>
          <w:lang w:eastAsia="en-AU"/>
        </w:rPr>
        <w:t xml:space="preserve"> approach </w:t>
      </w:r>
      <w:r w:rsidR="001346AB">
        <w:rPr>
          <w:rFonts w:asciiTheme="minorHAnsi" w:hAnsiTheme="minorHAnsi" w:cs="Arial"/>
          <w:szCs w:val="22"/>
          <w:lang w:eastAsia="en-AU"/>
        </w:rPr>
        <w:t xml:space="preserve">to address </w:t>
      </w:r>
      <w:r>
        <w:rPr>
          <w:rFonts w:asciiTheme="minorHAnsi" w:hAnsiTheme="minorHAnsi" w:cs="Arial"/>
          <w:szCs w:val="22"/>
          <w:lang w:eastAsia="en-AU"/>
        </w:rPr>
        <w:t>the programs requirements.</w:t>
      </w:r>
    </w:p>
    <w:p w:rsidR="00E16296" w:rsidRDefault="00E16296" w:rsidP="00CF2867">
      <w:pPr>
        <w:rPr>
          <w:rFonts w:asciiTheme="minorHAnsi" w:hAnsiTheme="minorHAnsi"/>
        </w:rPr>
      </w:pPr>
    </w:p>
    <w:p w:rsidR="00B66CB6" w:rsidRDefault="00B66CB6" w:rsidP="00CF2867">
      <w:pPr>
        <w:rPr>
          <w:rFonts w:asciiTheme="minorHAnsi" w:hAnsiTheme="minorHAnsi"/>
        </w:rPr>
      </w:pPr>
      <w:r>
        <w:rPr>
          <w:rFonts w:asciiTheme="minorHAnsi" w:hAnsiTheme="minorHAnsi"/>
        </w:rPr>
        <w:t>A</w:t>
      </w:r>
      <w:r w:rsidR="00081251">
        <w:rPr>
          <w:rFonts w:asciiTheme="minorHAnsi" w:hAnsiTheme="minorHAnsi"/>
        </w:rPr>
        <w:t>nother</w:t>
      </w:r>
      <w:r>
        <w:rPr>
          <w:rFonts w:asciiTheme="minorHAnsi" w:hAnsiTheme="minorHAnsi"/>
        </w:rPr>
        <w:t xml:space="preserve"> Councillor workshop was conducted on the 16</w:t>
      </w:r>
      <w:r w:rsidRPr="00B66CB6">
        <w:rPr>
          <w:rFonts w:asciiTheme="minorHAnsi" w:hAnsiTheme="minorHAnsi"/>
          <w:vertAlign w:val="superscript"/>
        </w:rPr>
        <w:t>th</w:t>
      </w:r>
      <w:r>
        <w:rPr>
          <w:rFonts w:asciiTheme="minorHAnsi" w:hAnsiTheme="minorHAnsi"/>
        </w:rPr>
        <w:t xml:space="preserve"> of February</w:t>
      </w:r>
      <w:r w:rsidR="007C702B">
        <w:rPr>
          <w:rFonts w:asciiTheme="minorHAnsi" w:hAnsiTheme="minorHAnsi"/>
        </w:rPr>
        <w:t xml:space="preserve"> 2015</w:t>
      </w:r>
      <w:r w:rsidR="001346AB">
        <w:rPr>
          <w:rFonts w:asciiTheme="minorHAnsi" w:hAnsiTheme="minorHAnsi"/>
        </w:rPr>
        <w:t xml:space="preserve"> to present the results of</w:t>
      </w:r>
      <w:r>
        <w:rPr>
          <w:rFonts w:asciiTheme="minorHAnsi" w:hAnsiTheme="minorHAnsi"/>
        </w:rPr>
        <w:t xml:space="preserve"> analysis conducted regarding the FFTF criteria for Uralla Shire Council and for all other considerations relating to such.</w:t>
      </w:r>
    </w:p>
    <w:p w:rsidR="0086379B" w:rsidRDefault="0086379B" w:rsidP="00CF2867">
      <w:pPr>
        <w:rPr>
          <w:rFonts w:asciiTheme="minorHAnsi" w:hAnsiTheme="minorHAnsi"/>
        </w:rPr>
      </w:pPr>
    </w:p>
    <w:p w:rsidR="0086379B" w:rsidRDefault="0086379B" w:rsidP="00CF2867">
      <w:pPr>
        <w:rPr>
          <w:rFonts w:asciiTheme="minorHAnsi" w:hAnsiTheme="minorHAnsi"/>
        </w:rPr>
      </w:pPr>
      <w:r>
        <w:rPr>
          <w:rFonts w:asciiTheme="minorHAnsi" w:hAnsiTheme="minorHAnsi"/>
        </w:rPr>
        <w:t>A report and major analysis was presented to the February Ordinary Council Meeting and a multi-</w:t>
      </w:r>
      <w:r w:rsidR="00EC4C15">
        <w:rPr>
          <w:rFonts w:asciiTheme="minorHAnsi" w:hAnsiTheme="minorHAnsi"/>
        </w:rPr>
        <w:t>point resolution was passed</w:t>
      </w:r>
      <w:r>
        <w:rPr>
          <w:rFonts w:asciiTheme="minorHAnsi" w:hAnsiTheme="minorHAnsi"/>
        </w:rPr>
        <w:t xml:space="preserve"> with regard to Council</w:t>
      </w:r>
      <w:r w:rsidR="001346AB">
        <w:rPr>
          <w:rFonts w:asciiTheme="minorHAnsi" w:hAnsiTheme="minorHAnsi"/>
        </w:rPr>
        <w:t>s</w:t>
      </w:r>
      <w:r>
        <w:rPr>
          <w:rFonts w:asciiTheme="minorHAnsi" w:hAnsiTheme="minorHAnsi"/>
        </w:rPr>
        <w:t xml:space="preserve"> </w:t>
      </w:r>
      <w:r w:rsidR="00EC4C15">
        <w:rPr>
          <w:rFonts w:asciiTheme="minorHAnsi" w:hAnsiTheme="minorHAnsi"/>
        </w:rPr>
        <w:t>continuing</w:t>
      </w:r>
      <w:r>
        <w:rPr>
          <w:rFonts w:asciiTheme="minorHAnsi" w:hAnsiTheme="minorHAnsi"/>
        </w:rPr>
        <w:t xml:space="preserve"> approach to the program and subsequent community engagement program.</w:t>
      </w:r>
    </w:p>
    <w:p w:rsidR="0086379B" w:rsidRDefault="0086379B" w:rsidP="00CF2867">
      <w:pPr>
        <w:rPr>
          <w:rFonts w:asciiTheme="minorHAnsi" w:hAnsiTheme="minorHAnsi"/>
        </w:rPr>
      </w:pPr>
    </w:p>
    <w:p w:rsidR="00991808" w:rsidRDefault="0086379B" w:rsidP="00CF2867">
      <w:pPr>
        <w:rPr>
          <w:rFonts w:asciiTheme="minorHAnsi" w:hAnsiTheme="minorHAnsi"/>
        </w:rPr>
      </w:pPr>
      <w:r>
        <w:rPr>
          <w:rFonts w:asciiTheme="minorHAnsi" w:hAnsiTheme="minorHAnsi"/>
        </w:rPr>
        <w:t>In late March and early April Council undertook a rigorous community engagement program with regard to the fit for the future program</w:t>
      </w:r>
      <w:r w:rsidR="00991808">
        <w:rPr>
          <w:rFonts w:asciiTheme="minorHAnsi" w:hAnsiTheme="minorHAnsi"/>
        </w:rPr>
        <w:t>, including newsletter inserts, press releases, advertising, web content, a mail-out to all residential addresses, community workshops at Uralla and Bundarra and then a community survey, both on-line and paper based.</w:t>
      </w:r>
    </w:p>
    <w:p w:rsidR="00991808" w:rsidRDefault="00991808" w:rsidP="00CF2867">
      <w:pPr>
        <w:rPr>
          <w:rFonts w:asciiTheme="minorHAnsi" w:hAnsiTheme="minorHAnsi"/>
        </w:rPr>
      </w:pPr>
    </w:p>
    <w:p w:rsidR="00F969D1" w:rsidRPr="005D02B8" w:rsidRDefault="00F969D1" w:rsidP="001B2386">
      <w:pPr>
        <w:pStyle w:val="Heading21"/>
        <w:rPr>
          <w:rFonts w:asciiTheme="minorHAnsi" w:hAnsiTheme="minorHAnsi"/>
        </w:rPr>
      </w:pPr>
      <w:r w:rsidRPr="005D02B8">
        <w:rPr>
          <w:rFonts w:asciiTheme="minorHAnsi" w:hAnsiTheme="minorHAnsi"/>
        </w:rPr>
        <w:t>REPORT:</w:t>
      </w:r>
    </w:p>
    <w:p w:rsidR="00F969D1" w:rsidRPr="005D02B8" w:rsidRDefault="00F969D1" w:rsidP="001B2386">
      <w:pPr>
        <w:pStyle w:val="Heading21"/>
        <w:rPr>
          <w:rFonts w:asciiTheme="minorHAnsi" w:hAnsiTheme="minorHAnsi"/>
        </w:rPr>
      </w:pPr>
    </w:p>
    <w:p w:rsidR="001346AB" w:rsidRDefault="001346AB" w:rsidP="00286A2C">
      <w:pPr>
        <w:rPr>
          <w:rFonts w:asciiTheme="minorHAnsi" w:hAnsiTheme="minorHAnsi" w:cs="Arial"/>
          <w:szCs w:val="22"/>
        </w:rPr>
      </w:pPr>
      <w:r>
        <w:rPr>
          <w:rFonts w:asciiTheme="minorHAnsi" w:hAnsiTheme="minorHAnsi" w:cs="Arial"/>
          <w:szCs w:val="22"/>
        </w:rPr>
        <w:t xml:space="preserve">Having now completed all of the elements of Councils </w:t>
      </w:r>
      <w:r w:rsidR="00EC4C15">
        <w:rPr>
          <w:rFonts w:asciiTheme="minorHAnsi" w:hAnsiTheme="minorHAnsi" w:cs="Arial"/>
          <w:szCs w:val="22"/>
        </w:rPr>
        <w:t>strategy</w:t>
      </w:r>
      <w:r>
        <w:rPr>
          <w:rFonts w:asciiTheme="minorHAnsi" w:hAnsiTheme="minorHAnsi" w:cs="Arial"/>
          <w:szCs w:val="22"/>
        </w:rPr>
        <w:t xml:space="preserve"> for the Fit for the Future program, the final submission for Uralla Shire Council has been constructed and is attached to this report.</w:t>
      </w:r>
    </w:p>
    <w:p w:rsidR="00081251" w:rsidRDefault="00081251" w:rsidP="00286A2C">
      <w:pPr>
        <w:rPr>
          <w:rFonts w:asciiTheme="minorHAnsi" w:hAnsiTheme="minorHAnsi" w:cs="Arial"/>
          <w:szCs w:val="22"/>
        </w:rPr>
      </w:pPr>
    </w:p>
    <w:p w:rsidR="00081251" w:rsidRDefault="00081251" w:rsidP="00286A2C">
      <w:pPr>
        <w:rPr>
          <w:rFonts w:asciiTheme="minorHAnsi" w:hAnsiTheme="minorHAnsi" w:cs="Arial"/>
          <w:szCs w:val="22"/>
        </w:rPr>
      </w:pPr>
      <w:r>
        <w:rPr>
          <w:rFonts w:asciiTheme="minorHAnsi" w:hAnsiTheme="minorHAnsi" w:cs="Arial"/>
          <w:szCs w:val="22"/>
        </w:rPr>
        <w:t xml:space="preserve">It should be noted that the submission has to be constructed in-line with </w:t>
      </w:r>
      <w:r w:rsidR="00671CE8">
        <w:rPr>
          <w:rFonts w:asciiTheme="minorHAnsi" w:hAnsiTheme="minorHAnsi" w:cs="Arial"/>
          <w:szCs w:val="22"/>
        </w:rPr>
        <w:t>a set template</w:t>
      </w:r>
      <w:r>
        <w:rPr>
          <w:rFonts w:asciiTheme="minorHAnsi" w:hAnsiTheme="minorHAnsi" w:cs="Arial"/>
          <w:szCs w:val="22"/>
        </w:rPr>
        <w:t xml:space="preserve"> and has number of word limitations for each section of the template</w:t>
      </w:r>
      <w:r w:rsidR="00EC4C15">
        <w:rPr>
          <w:rFonts w:asciiTheme="minorHAnsi" w:hAnsiTheme="minorHAnsi" w:cs="Arial"/>
          <w:szCs w:val="22"/>
        </w:rPr>
        <w:t>.</w:t>
      </w:r>
    </w:p>
    <w:p w:rsidR="00CA116B" w:rsidRDefault="00CA116B" w:rsidP="00286A2C">
      <w:pPr>
        <w:rPr>
          <w:rFonts w:asciiTheme="minorHAnsi" w:hAnsiTheme="minorHAnsi" w:cs="Arial"/>
          <w:szCs w:val="22"/>
        </w:rPr>
      </w:pPr>
    </w:p>
    <w:p w:rsidR="004C4E0A" w:rsidRDefault="004C4E0A" w:rsidP="004C4E0A">
      <w:pPr>
        <w:rPr>
          <w:rFonts w:asciiTheme="minorHAnsi" w:hAnsiTheme="minorHAnsi" w:cs="Arial"/>
          <w:szCs w:val="22"/>
        </w:rPr>
      </w:pPr>
      <w:r>
        <w:rPr>
          <w:rFonts w:asciiTheme="minorHAnsi" w:hAnsiTheme="minorHAnsi" w:cs="Arial"/>
          <w:szCs w:val="22"/>
        </w:rPr>
        <w:t xml:space="preserve">The </w:t>
      </w:r>
      <w:r w:rsidR="00EC4C15">
        <w:rPr>
          <w:rFonts w:asciiTheme="minorHAnsi" w:hAnsiTheme="minorHAnsi" w:cs="Arial"/>
          <w:szCs w:val="22"/>
        </w:rPr>
        <w:t>remaining</w:t>
      </w:r>
      <w:r>
        <w:rPr>
          <w:rFonts w:asciiTheme="minorHAnsi" w:hAnsiTheme="minorHAnsi" w:cs="Arial"/>
          <w:szCs w:val="22"/>
        </w:rPr>
        <w:t xml:space="preserve"> milestones of the FFTF program are as follows:</w:t>
      </w:r>
    </w:p>
    <w:p w:rsidR="004C4E0A" w:rsidRDefault="004C4E0A" w:rsidP="004C4E0A">
      <w:pPr>
        <w:rPr>
          <w:rFonts w:asciiTheme="minorHAnsi" w:hAnsiTheme="minorHAnsi" w:cs="Arial"/>
          <w:szCs w:val="22"/>
        </w:rPr>
      </w:pPr>
    </w:p>
    <w:p w:rsidR="004C4E0A" w:rsidRDefault="001346AB" w:rsidP="004C4E0A">
      <w:pPr>
        <w:pStyle w:val="ListParagraph"/>
        <w:numPr>
          <w:ilvl w:val="0"/>
          <w:numId w:val="43"/>
        </w:numPr>
        <w:rPr>
          <w:rFonts w:asciiTheme="minorHAnsi" w:hAnsiTheme="minorHAnsi" w:cs="Arial"/>
          <w:szCs w:val="22"/>
        </w:rPr>
      </w:pPr>
      <w:r>
        <w:rPr>
          <w:rFonts w:asciiTheme="minorHAnsi" w:hAnsiTheme="minorHAnsi" w:cs="Arial"/>
          <w:szCs w:val="22"/>
        </w:rPr>
        <w:t>30</w:t>
      </w:r>
      <w:r w:rsidRPr="001346AB">
        <w:rPr>
          <w:rFonts w:asciiTheme="minorHAnsi" w:hAnsiTheme="minorHAnsi" w:cs="Arial"/>
          <w:szCs w:val="22"/>
          <w:vertAlign w:val="superscript"/>
        </w:rPr>
        <w:t>th</w:t>
      </w:r>
      <w:r>
        <w:rPr>
          <w:rFonts w:asciiTheme="minorHAnsi" w:hAnsiTheme="minorHAnsi" w:cs="Arial"/>
          <w:szCs w:val="22"/>
        </w:rPr>
        <w:t xml:space="preserve"> </w:t>
      </w:r>
      <w:r w:rsidR="004C4E0A">
        <w:rPr>
          <w:rFonts w:asciiTheme="minorHAnsi" w:hAnsiTheme="minorHAnsi" w:cs="Arial"/>
          <w:szCs w:val="22"/>
        </w:rPr>
        <w:t>June 2015 – Fit for the Future submissions due fro</w:t>
      </w:r>
      <w:r>
        <w:rPr>
          <w:rFonts w:asciiTheme="minorHAnsi" w:hAnsiTheme="minorHAnsi" w:cs="Arial"/>
          <w:szCs w:val="22"/>
        </w:rPr>
        <w:t xml:space="preserve">m </w:t>
      </w:r>
      <w:r w:rsidR="00EC4C15">
        <w:rPr>
          <w:rFonts w:asciiTheme="minorHAnsi" w:hAnsiTheme="minorHAnsi" w:cs="Arial"/>
          <w:szCs w:val="22"/>
        </w:rPr>
        <w:t xml:space="preserve">all NSW </w:t>
      </w:r>
      <w:r>
        <w:rPr>
          <w:rFonts w:asciiTheme="minorHAnsi" w:hAnsiTheme="minorHAnsi" w:cs="Arial"/>
          <w:szCs w:val="22"/>
        </w:rPr>
        <w:t>Councils to IPART</w:t>
      </w:r>
      <w:r w:rsidR="004C4E0A">
        <w:rPr>
          <w:rFonts w:asciiTheme="minorHAnsi" w:hAnsiTheme="minorHAnsi" w:cs="Arial"/>
          <w:szCs w:val="22"/>
        </w:rPr>
        <w:t xml:space="preserve"> for assessment;</w:t>
      </w:r>
    </w:p>
    <w:p w:rsidR="004C4E0A" w:rsidRDefault="001346AB" w:rsidP="004C4E0A">
      <w:pPr>
        <w:pStyle w:val="ListParagraph"/>
        <w:numPr>
          <w:ilvl w:val="0"/>
          <w:numId w:val="43"/>
        </w:numPr>
        <w:rPr>
          <w:rFonts w:asciiTheme="minorHAnsi" w:hAnsiTheme="minorHAnsi" w:cs="Arial"/>
          <w:szCs w:val="22"/>
        </w:rPr>
      </w:pPr>
      <w:r>
        <w:rPr>
          <w:rFonts w:asciiTheme="minorHAnsi" w:hAnsiTheme="minorHAnsi" w:cs="Arial"/>
          <w:szCs w:val="22"/>
        </w:rPr>
        <w:t>15</w:t>
      </w:r>
      <w:r w:rsidRPr="001346AB">
        <w:rPr>
          <w:rFonts w:asciiTheme="minorHAnsi" w:hAnsiTheme="minorHAnsi" w:cs="Arial"/>
          <w:szCs w:val="22"/>
          <w:vertAlign w:val="superscript"/>
        </w:rPr>
        <w:t>th</w:t>
      </w:r>
      <w:r>
        <w:rPr>
          <w:rFonts w:asciiTheme="minorHAnsi" w:hAnsiTheme="minorHAnsi" w:cs="Arial"/>
          <w:szCs w:val="22"/>
        </w:rPr>
        <w:t xml:space="preserve"> October </w:t>
      </w:r>
      <w:r w:rsidR="004C4E0A">
        <w:rPr>
          <w:rFonts w:asciiTheme="minorHAnsi" w:hAnsiTheme="minorHAnsi" w:cs="Arial"/>
          <w:szCs w:val="22"/>
        </w:rPr>
        <w:t xml:space="preserve">2015 – </w:t>
      </w:r>
      <w:r>
        <w:rPr>
          <w:rFonts w:asciiTheme="minorHAnsi" w:hAnsiTheme="minorHAnsi" w:cs="Arial"/>
          <w:szCs w:val="22"/>
        </w:rPr>
        <w:t>IPART</w:t>
      </w:r>
      <w:r w:rsidR="004C4E0A">
        <w:rPr>
          <w:rFonts w:asciiTheme="minorHAnsi" w:hAnsiTheme="minorHAnsi" w:cs="Arial"/>
          <w:szCs w:val="22"/>
        </w:rPr>
        <w:t xml:space="preserve"> makes recommendations </w:t>
      </w:r>
      <w:r>
        <w:rPr>
          <w:rFonts w:asciiTheme="minorHAnsi" w:hAnsiTheme="minorHAnsi" w:cs="Arial"/>
          <w:szCs w:val="22"/>
        </w:rPr>
        <w:t>to the NSW Government through</w:t>
      </w:r>
      <w:r w:rsidR="004C4E0A">
        <w:rPr>
          <w:rFonts w:asciiTheme="minorHAnsi" w:hAnsiTheme="minorHAnsi" w:cs="Arial"/>
          <w:szCs w:val="22"/>
        </w:rPr>
        <w:t xml:space="preserve"> the Minister for Local Government;</w:t>
      </w:r>
    </w:p>
    <w:p w:rsidR="004C4E0A" w:rsidRDefault="001346AB" w:rsidP="004C4E0A">
      <w:pPr>
        <w:pStyle w:val="ListParagraph"/>
        <w:numPr>
          <w:ilvl w:val="0"/>
          <w:numId w:val="43"/>
        </w:numPr>
        <w:rPr>
          <w:rFonts w:asciiTheme="minorHAnsi" w:hAnsiTheme="minorHAnsi" w:cs="Arial"/>
          <w:szCs w:val="22"/>
        </w:rPr>
      </w:pPr>
      <w:r>
        <w:rPr>
          <w:rFonts w:asciiTheme="minorHAnsi" w:hAnsiTheme="minorHAnsi" w:cs="Arial"/>
          <w:szCs w:val="22"/>
        </w:rPr>
        <w:lastRenderedPageBreak/>
        <w:t>November</w:t>
      </w:r>
      <w:r w:rsidR="004C4E0A">
        <w:rPr>
          <w:rFonts w:asciiTheme="minorHAnsi" w:hAnsiTheme="minorHAnsi" w:cs="Arial"/>
          <w:szCs w:val="22"/>
        </w:rPr>
        <w:t xml:space="preserve"> 2015 – </w:t>
      </w:r>
      <w:r w:rsidR="00EC4C15">
        <w:rPr>
          <w:rFonts w:asciiTheme="minorHAnsi" w:hAnsiTheme="minorHAnsi" w:cs="Arial"/>
          <w:szCs w:val="22"/>
        </w:rPr>
        <w:t xml:space="preserve">Announcements made and </w:t>
      </w:r>
      <w:r w:rsidR="004C4E0A">
        <w:rPr>
          <w:rFonts w:asciiTheme="minorHAnsi" w:hAnsiTheme="minorHAnsi" w:cs="Arial"/>
          <w:szCs w:val="22"/>
        </w:rPr>
        <w:t xml:space="preserve">Councils begin to implement their </w:t>
      </w:r>
      <w:r>
        <w:rPr>
          <w:rFonts w:asciiTheme="minorHAnsi" w:hAnsiTheme="minorHAnsi" w:cs="Arial"/>
          <w:szCs w:val="22"/>
        </w:rPr>
        <w:t>improvement program or the Governments</w:t>
      </w:r>
      <w:r w:rsidR="004C4E0A">
        <w:rPr>
          <w:rFonts w:asciiTheme="minorHAnsi" w:hAnsiTheme="minorHAnsi" w:cs="Arial"/>
          <w:szCs w:val="22"/>
        </w:rPr>
        <w:t xml:space="preserve"> alternate direction;</w:t>
      </w:r>
    </w:p>
    <w:p w:rsidR="004C4E0A" w:rsidRPr="00D63609" w:rsidRDefault="004C4E0A" w:rsidP="004C4E0A">
      <w:pPr>
        <w:pStyle w:val="ListParagraph"/>
        <w:numPr>
          <w:ilvl w:val="0"/>
          <w:numId w:val="43"/>
        </w:numPr>
        <w:rPr>
          <w:rFonts w:asciiTheme="minorHAnsi" w:hAnsiTheme="minorHAnsi" w:cs="Arial"/>
          <w:szCs w:val="22"/>
        </w:rPr>
      </w:pPr>
      <w:r>
        <w:rPr>
          <w:rFonts w:asciiTheme="minorHAnsi" w:hAnsiTheme="minorHAnsi" w:cs="Arial"/>
          <w:szCs w:val="22"/>
        </w:rPr>
        <w:t>September 2016 – Local Government elections; New Local Government Act; Regional JO’s commenced; any mergers completed.</w:t>
      </w:r>
    </w:p>
    <w:p w:rsidR="004C4E0A" w:rsidRPr="001A0F4F" w:rsidRDefault="004C4E0A" w:rsidP="007B152A">
      <w:pPr>
        <w:pStyle w:val="Heading21"/>
        <w:rPr>
          <w:rFonts w:asciiTheme="minorHAnsi" w:hAnsiTheme="minorHAnsi"/>
          <w:b w:val="0"/>
        </w:rPr>
      </w:pPr>
    </w:p>
    <w:p w:rsidR="00966712" w:rsidRPr="00BB4693" w:rsidRDefault="00F969D1" w:rsidP="001B2386">
      <w:pPr>
        <w:pStyle w:val="Heading21"/>
        <w:rPr>
          <w:rFonts w:asciiTheme="minorHAnsi" w:hAnsiTheme="minorHAnsi"/>
        </w:rPr>
      </w:pPr>
      <w:r w:rsidRPr="00BB4693">
        <w:rPr>
          <w:rFonts w:asciiTheme="minorHAnsi" w:hAnsiTheme="minorHAnsi"/>
        </w:rPr>
        <w:t>COUNCIL IMPLICATIONS:</w:t>
      </w:r>
    </w:p>
    <w:p w:rsidR="00DD3751" w:rsidRPr="00BB4693" w:rsidRDefault="00DD3751" w:rsidP="00DD3751">
      <w:pPr>
        <w:rPr>
          <w:rFonts w:asciiTheme="minorHAnsi" w:hAnsiTheme="minorHAnsi"/>
        </w:rPr>
      </w:pPr>
    </w:p>
    <w:p w:rsidR="00773028" w:rsidRPr="00BB4693" w:rsidRDefault="00773028" w:rsidP="00773028">
      <w:pPr>
        <w:pStyle w:val="ListParagraph"/>
        <w:numPr>
          <w:ilvl w:val="0"/>
          <w:numId w:val="21"/>
        </w:numPr>
        <w:rPr>
          <w:rFonts w:asciiTheme="minorHAnsi" w:hAnsiTheme="minorHAnsi"/>
          <w:b/>
        </w:rPr>
      </w:pPr>
      <w:r w:rsidRPr="00BB4693">
        <w:rPr>
          <w:rFonts w:asciiTheme="minorHAnsi" w:hAnsiTheme="minorHAnsi"/>
          <w:b/>
        </w:rPr>
        <w:t>Community Engagement/ Communi</w:t>
      </w:r>
      <w:r w:rsidR="00127C7A" w:rsidRPr="00BB4693">
        <w:rPr>
          <w:rFonts w:asciiTheme="minorHAnsi" w:hAnsiTheme="minorHAnsi"/>
          <w:b/>
        </w:rPr>
        <w:t xml:space="preserve">cation </w:t>
      </w:r>
    </w:p>
    <w:p w:rsidR="00773028" w:rsidRPr="00BB4693" w:rsidRDefault="00773028" w:rsidP="00773028">
      <w:pPr>
        <w:pStyle w:val="ListParagraph"/>
        <w:rPr>
          <w:rFonts w:asciiTheme="minorHAnsi" w:hAnsiTheme="minorHAnsi"/>
        </w:rPr>
      </w:pPr>
    </w:p>
    <w:p w:rsidR="006D6C61" w:rsidRPr="009D7569" w:rsidRDefault="00EC4C15" w:rsidP="006D6C61">
      <w:pPr>
        <w:pStyle w:val="ListParagraph"/>
        <w:ind w:left="360"/>
        <w:rPr>
          <w:rFonts w:asciiTheme="minorHAnsi" w:hAnsiTheme="minorHAnsi"/>
        </w:rPr>
      </w:pPr>
      <w:r>
        <w:rPr>
          <w:rFonts w:asciiTheme="minorHAnsi" w:hAnsiTheme="minorHAnsi"/>
        </w:rPr>
        <w:t>Council has undertaken</w:t>
      </w:r>
      <w:r w:rsidR="006D6C61">
        <w:rPr>
          <w:rFonts w:asciiTheme="minorHAnsi" w:hAnsiTheme="minorHAnsi"/>
        </w:rPr>
        <w:t xml:space="preserve"> a </w:t>
      </w:r>
      <w:r>
        <w:rPr>
          <w:rFonts w:asciiTheme="minorHAnsi" w:hAnsiTheme="minorHAnsi"/>
        </w:rPr>
        <w:t xml:space="preserve">rigorous and multi facet </w:t>
      </w:r>
      <w:r w:rsidR="006D6C61">
        <w:rPr>
          <w:rFonts w:asciiTheme="minorHAnsi" w:hAnsiTheme="minorHAnsi"/>
        </w:rPr>
        <w:t>community engagement program across the month</w:t>
      </w:r>
      <w:r>
        <w:rPr>
          <w:rFonts w:asciiTheme="minorHAnsi" w:hAnsiTheme="minorHAnsi"/>
        </w:rPr>
        <w:t>s</w:t>
      </w:r>
      <w:r w:rsidR="006D6C61">
        <w:rPr>
          <w:rFonts w:asciiTheme="minorHAnsi" w:hAnsiTheme="minorHAnsi"/>
        </w:rPr>
        <w:t xml:space="preserve"> of March </w:t>
      </w:r>
      <w:r>
        <w:rPr>
          <w:rFonts w:asciiTheme="minorHAnsi" w:hAnsiTheme="minorHAnsi"/>
        </w:rPr>
        <w:t xml:space="preserve">and April, </w:t>
      </w:r>
      <w:r w:rsidR="006D6C61">
        <w:rPr>
          <w:rFonts w:asciiTheme="minorHAnsi" w:hAnsiTheme="minorHAnsi"/>
        </w:rPr>
        <w:t xml:space="preserve">culminating in a number of community </w:t>
      </w:r>
      <w:r>
        <w:rPr>
          <w:rFonts w:asciiTheme="minorHAnsi" w:hAnsiTheme="minorHAnsi"/>
        </w:rPr>
        <w:t>workshops</w:t>
      </w:r>
      <w:r w:rsidR="006D6C61">
        <w:rPr>
          <w:rFonts w:asciiTheme="minorHAnsi" w:hAnsiTheme="minorHAnsi"/>
        </w:rPr>
        <w:t xml:space="preserve"> in order to clearly inform the community and to gauge their opinions and preferences. </w:t>
      </w:r>
      <w:r>
        <w:rPr>
          <w:rFonts w:asciiTheme="minorHAnsi" w:hAnsiTheme="minorHAnsi"/>
        </w:rPr>
        <w:t xml:space="preserve">A community survey </w:t>
      </w:r>
      <w:r w:rsidR="00671CE8">
        <w:rPr>
          <w:rFonts w:asciiTheme="minorHAnsi" w:hAnsiTheme="minorHAnsi"/>
        </w:rPr>
        <w:t xml:space="preserve">was </w:t>
      </w:r>
      <w:r>
        <w:rPr>
          <w:rFonts w:asciiTheme="minorHAnsi" w:hAnsiTheme="minorHAnsi"/>
        </w:rPr>
        <w:t>then undertaken with over 400 submissions received</w:t>
      </w:r>
      <w:r w:rsidR="006D6C61">
        <w:rPr>
          <w:rFonts w:asciiTheme="minorHAnsi" w:hAnsiTheme="minorHAnsi"/>
        </w:rPr>
        <w:t>.</w:t>
      </w:r>
    </w:p>
    <w:p w:rsidR="00992B8A" w:rsidRPr="00E16296" w:rsidRDefault="00992B8A" w:rsidP="00773028">
      <w:pPr>
        <w:pStyle w:val="ListParagraph"/>
        <w:rPr>
          <w:rFonts w:asciiTheme="minorHAnsi" w:hAnsiTheme="minorHAnsi"/>
          <w:highlight w:val="yellow"/>
        </w:rPr>
      </w:pPr>
    </w:p>
    <w:p w:rsidR="00773028" w:rsidRPr="006D6C61" w:rsidRDefault="00773028" w:rsidP="00773028">
      <w:pPr>
        <w:pStyle w:val="ListParagraph"/>
        <w:numPr>
          <w:ilvl w:val="0"/>
          <w:numId w:val="21"/>
        </w:numPr>
        <w:rPr>
          <w:rFonts w:asciiTheme="minorHAnsi" w:hAnsiTheme="minorHAnsi"/>
          <w:b/>
        </w:rPr>
      </w:pPr>
      <w:r w:rsidRPr="006D6C61">
        <w:rPr>
          <w:rFonts w:asciiTheme="minorHAnsi" w:hAnsiTheme="minorHAnsi"/>
          <w:b/>
        </w:rPr>
        <w:t>Policy and Regulation</w:t>
      </w:r>
    </w:p>
    <w:p w:rsidR="00773028" w:rsidRPr="006D6C61" w:rsidRDefault="00773028" w:rsidP="00773028">
      <w:pPr>
        <w:pStyle w:val="ListParagraph"/>
        <w:rPr>
          <w:rFonts w:asciiTheme="minorHAnsi" w:hAnsiTheme="minorHAnsi"/>
        </w:rPr>
      </w:pPr>
    </w:p>
    <w:p w:rsidR="008B1F43" w:rsidRPr="006D6C61" w:rsidRDefault="00127C7A" w:rsidP="008B1F43">
      <w:pPr>
        <w:pStyle w:val="ListParagraph"/>
        <w:numPr>
          <w:ilvl w:val="0"/>
          <w:numId w:val="37"/>
        </w:numPr>
        <w:rPr>
          <w:rFonts w:asciiTheme="minorHAnsi" w:hAnsiTheme="minorHAnsi"/>
        </w:rPr>
      </w:pPr>
      <w:r w:rsidRPr="006D6C61">
        <w:rPr>
          <w:rFonts w:asciiTheme="minorHAnsi" w:hAnsiTheme="minorHAnsi"/>
        </w:rPr>
        <w:t>NSW</w:t>
      </w:r>
      <w:r w:rsidR="008B1F43" w:rsidRPr="006D6C61">
        <w:rPr>
          <w:rFonts w:asciiTheme="minorHAnsi" w:hAnsiTheme="minorHAnsi"/>
        </w:rPr>
        <w:t xml:space="preserve"> Local Government Act 1993;</w:t>
      </w:r>
    </w:p>
    <w:p w:rsidR="008B1F43" w:rsidRPr="006D6C61" w:rsidRDefault="00127C7A" w:rsidP="008B1F43">
      <w:pPr>
        <w:pStyle w:val="ListParagraph"/>
        <w:numPr>
          <w:ilvl w:val="0"/>
          <w:numId w:val="37"/>
        </w:numPr>
        <w:rPr>
          <w:rFonts w:asciiTheme="minorHAnsi" w:hAnsiTheme="minorHAnsi"/>
        </w:rPr>
      </w:pPr>
      <w:r w:rsidRPr="006D6C61">
        <w:rPr>
          <w:rFonts w:asciiTheme="minorHAnsi" w:hAnsiTheme="minorHAnsi"/>
        </w:rPr>
        <w:t>NSW Local Government</w:t>
      </w:r>
      <w:r w:rsidR="00211122" w:rsidRPr="006D6C61">
        <w:rPr>
          <w:rFonts w:asciiTheme="minorHAnsi" w:hAnsiTheme="minorHAnsi"/>
        </w:rPr>
        <w:t xml:space="preserve"> (General)</w:t>
      </w:r>
      <w:r w:rsidRPr="006D6C61">
        <w:rPr>
          <w:rFonts w:asciiTheme="minorHAnsi" w:hAnsiTheme="minorHAnsi"/>
        </w:rPr>
        <w:t xml:space="preserve"> Regulations 2005</w:t>
      </w:r>
      <w:r w:rsidR="008B1F43" w:rsidRPr="006D6C61">
        <w:rPr>
          <w:rFonts w:asciiTheme="minorHAnsi" w:hAnsiTheme="minorHAnsi"/>
        </w:rPr>
        <w:t xml:space="preserve">; </w:t>
      </w:r>
      <w:r w:rsidR="006D6C61" w:rsidRPr="006D6C61">
        <w:rPr>
          <w:rFonts w:asciiTheme="minorHAnsi" w:hAnsiTheme="minorHAnsi"/>
        </w:rPr>
        <w:t>and</w:t>
      </w:r>
    </w:p>
    <w:p w:rsidR="008B1F43" w:rsidRPr="006D6C61" w:rsidRDefault="006D6C61" w:rsidP="008B1F43">
      <w:pPr>
        <w:pStyle w:val="ListParagraph"/>
        <w:numPr>
          <w:ilvl w:val="0"/>
          <w:numId w:val="37"/>
        </w:numPr>
        <w:rPr>
          <w:rFonts w:asciiTheme="minorHAnsi" w:hAnsiTheme="minorHAnsi"/>
        </w:rPr>
      </w:pPr>
      <w:r w:rsidRPr="006D6C61">
        <w:rPr>
          <w:rFonts w:asciiTheme="minorHAnsi" w:hAnsiTheme="minorHAnsi"/>
        </w:rPr>
        <w:t>NSW Government Fit for the Future Program.</w:t>
      </w:r>
    </w:p>
    <w:p w:rsidR="00363907" w:rsidRPr="00E16296" w:rsidRDefault="00363907" w:rsidP="00773028">
      <w:pPr>
        <w:pStyle w:val="ListParagraph"/>
        <w:rPr>
          <w:rFonts w:asciiTheme="minorHAnsi" w:hAnsiTheme="minorHAnsi"/>
          <w:highlight w:val="yellow"/>
        </w:rPr>
      </w:pPr>
    </w:p>
    <w:p w:rsidR="00773028" w:rsidRPr="006D6C61" w:rsidRDefault="00773028" w:rsidP="00773028">
      <w:pPr>
        <w:pStyle w:val="ListParagraph"/>
        <w:numPr>
          <w:ilvl w:val="0"/>
          <w:numId w:val="21"/>
        </w:numPr>
        <w:rPr>
          <w:rFonts w:asciiTheme="minorHAnsi" w:hAnsiTheme="minorHAnsi"/>
          <w:b/>
        </w:rPr>
      </w:pPr>
      <w:r w:rsidRPr="006D6C61">
        <w:rPr>
          <w:rFonts w:asciiTheme="minorHAnsi" w:hAnsiTheme="minorHAnsi"/>
          <w:b/>
        </w:rPr>
        <w:t>Financial</w:t>
      </w:r>
      <w:r w:rsidR="00363907" w:rsidRPr="006D6C61">
        <w:rPr>
          <w:rFonts w:asciiTheme="minorHAnsi" w:hAnsiTheme="minorHAnsi"/>
          <w:b/>
        </w:rPr>
        <w:t xml:space="preserve"> (LTFP)</w:t>
      </w:r>
    </w:p>
    <w:p w:rsidR="00773028" w:rsidRPr="006D6C61" w:rsidRDefault="00773028" w:rsidP="00773028">
      <w:pPr>
        <w:pStyle w:val="ListParagraph"/>
        <w:rPr>
          <w:rFonts w:asciiTheme="minorHAnsi" w:hAnsiTheme="minorHAnsi"/>
        </w:rPr>
      </w:pPr>
    </w:p>
    <w:p w:rsidR="00363907" w:rsidRPr="006D6C61" w:rsidRDefault="006D6C61" w:rsidP="006D6C61">
      <w:pPr>
        <w:pStyle w:val="ListParagraph"/>
        <w:ind w:left="360"/>
        <w:rPr>
          <w:rFonts w:asciiTheme="minorHAnsi" w:hAnsiTheme="minorHAnsi"/>
        </w:rPr>
      </w:pPr>
      <w:r w:rsidRPr="006D6C61">
        <w:rPr>
          <w:rFonts w:asciiTheme="minorHAnsi" w:hAnsiTheme="minorHAnsi"/>
        </w:rPr>
        <w:t xml:space="preserve">Financial analysis </w:t>
      </w:r>
      <w:r w:rsidR="00EC4C15">
        <w:rPr>
          <w:rFonts w:asciiTheme="minorHAnsi" w:hAnsiTheme="minorHAnsi"/>
        </w:rPr>
        <w:t xml:space="preserve">of numerous future options for Uralla Shire Council </w:t>
      </w:r>
      <w:r w:rsidRPr="006D6C61">
        <w:rPr>
          <w:rFonts w:asciiTheme="minorHAnsi" w:hAnsiTheme="minorHAnsi"/>
        </w:rPr>
        <w:t xml:space="preserve">and </w:t>
      </w:r>
      <w:r>
        <w:rPr>
          <w:rFonts w:asciiTheme="minorHAnsi" w:hAnsiTheme="minorHAnsi"/>
        </w:rPr>
        <w:t xml:space="preserve">the </w:t>
      </w:r>
      <w:r w:rsidRPr="006D6C61">
        <w:rPr>
          <w:rFonts w:asciiTheme="minorHAnsi" w:hAnsiTheme="minorHAnsi"/>
        </w:rPr>
        <w:t xml:space="preserve">potential </w:t>
      </w:r>
      <w:r w:rsidR="00EC4C15">
        <w:rPr>
          <w:rFonts w:asciiTheme="minorHAnsi" w:hAnsiTheme="minorHAnsi"/>
        </w:rPr>
        <w:t>benefits/</w:t>
      </w:r>
      <w:r w:rsidRPr="006D6C61">
        <w:rPr>
          <w:rFonts w:asciiTheme="minorHAnsi" w:hAnsiTheme="minorHAnsi"/>
        </w:rPr>
        <w:t xml:space="preserve">impacts </w:t>
      </w:r>
      <w:r w:rsidR="00EC4C15">
        <w:rPr>
          <w:rFonts w:asciiTheme="minorHAnsi" w:hAnsiTheme="minorHAnsi"/>
        </w:rPr>
        <w:t>were undertaken as part of the program</w:t>
      </w:r>
      <w:r w:rsidRPr="006D6C61">
        <w:rPr>
          <w:rFonts w:asciiTheme="minorHAnsi" w:hAnsiTheme="minorHAnsi"/>
        </w:rPr>
        <w:t xml:space="preserve">. Councils Long Term Financial Plan </w:t>
      </w:r>
      <w:r w:rsidR="00EC4C15">
        <w:rPr>
          <w:rFonts w:asciiTheme="minorHAnsi" w:hAnsiTheme="minorHAnsi"/>
        </w:rPr>
        <w:t>has been</w:t>
      </w:r>
      <w:r w:rsidRPr="006D6C61">
        <w:rPr>
          <w:rFonts w:asciiTheme="minorHAnsi" w:hAnsiTheme="minorHAnsi"/>
        </w:rPr>
        <w:t xml:space="preserve"> reconstructed </w:t>
      </w:r>
      <w:r w:rsidR="00EC4C15">
        <w:rPr>
          <w:rFonts w:asciiTheme="minorHAnsi" w:hAnsiTheme="minorHAnsi"/>
        </w:rPr>
        <w:t xml:space="preserve">over the last six months </w:t>
      </w:r>
      <w:r w:rsidRPr="006D6C61">
        <w:rPr>
          <w:rFonts w:asciiTheme="minorHAnsi" w:hAnsiTheme="minorHAnsi"/>
        </w:rPr>
        <w:t xml:space="preserve">and </w:t>
      </w:r>
      <w:r w:rsidR="00EC4C15">
        <w:rPr>
          <w:rFonts w:asciiTheme="minorHAnsi" w:hAnsiTheme="minorHAnsi"/>
        </w:rPr>
        <w:t>now</w:t>
      </w:r>
      <w:r w:rsidRPr="006D6C61">
        <w:rPr>
          <w:rFonts w:asciiTheme="minorHAnsi" w:hAnsiTheme="minorHAnsi"/>
        </w:rPr>
        <w:t xml:space="preserve"> model</w:t>
      </w:r>
      <w:r w:rsidR="00EC4C15">
        <w:rPr>
          <w:rFonts w:asciiTheme="minorHAnsi" w:hAnsiTheme="minorHAnsi"/>
        </w:rPr>
        <w:t>s</w:t>
      </w:r>
      <w:r w:rsidRPr="006D6C61">
        <w:rPr>
          <w:rFonts w:asciiTheme="minorHAnsi" w:hAnsiTheme="minorHAnsi"/>
        </w:rPr>
        <w:t xml:space="preserve"> the identified </w:t>
      </w:r>
      <w:r w:rsidR="00EC4C15">
        <w:rPr>
          <w:rFonts w:asciiTheme="minorHAnsi" w:hAnsiTheme="minorHAnsi"/>
        </w:rPr>
        <w:t xml:space="preserve">initiatives, </w:t>
      </w:r>
      <w:r>
        <w:rPr>
          <w:rFonts w:asciiTheme="minorHAnsi" w:hAnsiTheme="minorHAnsi"/>
        </w:rPr>
        <w:t xml:space="preserve">recurrent </w:t>
      </w:r>
      <w:r w:rsidRPr="006D6C61">
        <w:rPr>
          <w:rFonts w:asciiTheme="minorHAnsi" w:hAnsiTheme="minorHAnsi"/>
        </w:rPr>
        <w:t xml:space="preserve">revenue and expense </w:t>
      </w:r>
      <w:r>
        <w:rPr>
          <w:rFonts w:asciiTheme="minorHAnsi" w:hAnsiTheme="minorHAnsi"/>
        </w:rPr>
        <w:t xml:space="preserve">results </w:t>
      </w:r>
      <w:r w:rsidRPr="006D6C61">
        <w:rPr>
          <w:rFonts w:asciiTheme="minorHAnsi" w:hAnsiTheme="minorHAnsi"/>
        </w:rPr>
        <w:t>to provide an operating surplus</w:t>
      </w:r>
      <w:r w:rsidR="00EC4C15">
        <w:rPr>
          <w:rFonts w:asciiTheme="minorHAnsi" w:hAnsiTheme="minorHAnsi"/>
        </w:rPr>
        <w:t xml:space="preserve"> for </w:t>
      </w:r>
      <w:r w:rsidR="00671CE8">
        <w:rPr>
          <w:rFonts w:asciiTheme="minorHAnsi" w:hAnsiTheme="minorHAnsi"/>
        </w:rPr>
        <w:t>general</w:t>
      </w:r>
      <w:r w:rsidR="00EC4C15">
        <w:rPr>
          <w:rFonts w:asciiTheme="minorHAnsi" w:hAnsiTheme="minorHAnsi"/>
        </w:rPr>
        <w:t xml:space="preserve"> fund</w:t>
      </w:r>
      <w:r w:rsidRPr="006D6C61">
        <w:rPr>
          <w:rFonts w:asciiTheme="minorHAnsi" w:hAnsiTheme="minorHAnsi"/>
        </w:rPr>
        <w:t xml:space="preserve"> </w:t>
      </w:r>
      <w:r w:rsidR="00EC4C15">
        <w:rPr>
          <w:rFonts w:asciiTheme="minorHAnsi" w:hAnsiTheme="minorHAnsi"/>
        </w:rPr>
        <w:t>from 2016-17 onwards</w:t>
      </w:r>
      <w:r w:rsidRPr="006D6C61">
        <w:rPr>
          <w:rFonts w:asciiTheme="minorHAnsi" w:hAnsiTheme="minorHAnsi"/>
        </w:rPr>
        <w:t>.</w:t>
      </w:r>
    </w:p>
    <w:p w:rsidR="006D6C61" w:rsidRPr="00E16296" w:rsidRDefault="006D6C61" w:rsidP="00773028">
      <w:pPr>
        <w:pStyle w:val="ListParagraph"/>
        <w:rPr>
          <w:rFonts w:asciiTheme="minorHAnsi" w:hAnsiTheme="minorHAnsi"/>
          <w:highlight w:val="yellow"/>
        </w:rPr>
      </w:pPr>
    </w:p>
    <w:p w:rsidR="00E40161" w:rsidRPr="00E16296" w:rsidRDefault="00E40161" w:rsidP="00773028">
      <w:pPr>
        <w:pStyle w:val="ListParagraph"/>
        <w:rPr>
          <w:rFonts w:asciiTheme="minorHAnsi" w:hAnsiTheme="minorHAnsi"/>
          <w:highlight w:val="yellow"/>
        </w:rPr>
      </w:pPr>
    </w:p>
    <w:p w:rsidR="002A0855" w:rsidRPr="006D6C61" w:rsidRDefault="002A0855" w:rsidP="002A0855">
      <w:pPr>
        <w:pStyle w:val="ListParagraph"/>
        <w:numPr>
          <w:ilvl w:val="0"/>
          <w:numId w:val="21"/>
        </w:numPr>
        <w:rPr>
          <w:rFonts w:asciiTheme="minorHAnsi" w:hAnsiTheme="minorHAnsi"/>
          <w:b/>
        </w:rPr>
      </w:pPr>
      <w:r w:rsidRPr="006D6C61">
        <w:rPr>
          <w:rFonts w:asciiTheme="minorHAnsi" w:hAnsiTheme="minorHAnsi"/>
          <w:b/>
        </w:rPr>
        <w:t>Asset Management (AMS)</w:t>
      </w:r>
    </w:p>
    <w:p w:rsidR="002A0855" w:rsidRPr="006D6C61" w:rsidRDefault="002A0855" w:rsidP="002A0855">
      <w:pPr>
        <w:pStyle w:val="ListParagraph"/>
        <w:rPr>
          <w:rFonts w:asciiTheme="minorHAnsi" w:hAnsiTheme="minorHAnsi"/>
        </w:rPr>
      </w:pPr>
    </w:p>
    <w:p w:rsidR="002A0855" w:rsidRPr="006D6C61" w:rsidRDefault="005A590A" w:rsidP="002A0855">
      <w:pPr>
        <w:pStyle w:val="ListParagraph"/>
        <w:rPr>
          <w:rFonts w:asciiTheme="minorHAnsi" w:hAnsiTheme="minorHAnsi"/>
        </w:rPr>
      </w:pPr>
      <w:r w:rsidRPr="006D6C61">
        <w:rPr>
          <w:rFonts w:asciiTheme="minorHAnsi" w:hAnsiTheme="minorHAnsi"/>
        </w:rPr>
        <w:t>No changes recommended</w:t>
      </w:r>
      <w:r w:rsidR="00EC4C15">
        <w:rPr>
          <w:rFonts w:asciiTheme="minorHAnsi" w:hAnsiTheme="minorHAnsi"/>
        </w:rPr>
        <w:t>.</w:t>
      </w:r>
    </w:p>
    <w:p w:rsidR="002A0855" w:rsidRPr="006D6C61" w:rsidRDefault="002A0855" w:rsidP="002A0855">
      <w:pPr>
        <w:pStyle w:val="ListParagraph"/>
        <w:rPr>
          <w:rFonts w:asciiTheme="minorHAnsi" w:hAnsiTheme="minorHAnsi"/>
        </w:rPr>
      </w:pPr>
    </w:p>
    <w:p w:rsidR="002A0855" w:rsidRPr="006D6C61" w:rsidRDefault="002A0855" w:rsidP="002A0855">
      <w:pPr>
        <w:pStyle w:val="ListParagraph"/>
        <w:numPr>
          <w:ilvl w:val="0"/>
          <w:numId w:val="21"/>
        </w:numPr>
        <w:rPr>
          <w:rFonts w:asciiTheme="minorHAnsi" w:hAnsiTheme="minorHAnsi"/>
          <w:b/>
        </w:rPr>
      </w:pPr>
      <w:r w:rsidRPr="006D6C61">
        <w:rPr>
          <w:rFonts w:asciiTheme="minorHAnsi" w:hAnsiTheme="minorHAnsi"/>
          <w:b/>
        </w:rPr>
        <w:t>Workforce (WMS)</w:t>
      </w:r>
    </w:p>
    <w:p w:rsidR="002A0855" w:rsidRPr="006D6C61" w:rsidRDefault="002A0855" w:rsidP="002A0855">
      <w:pPr>
        <w:pStyle w:val="ListParagraph"/>
        <w:rPr>
          <w:rFonts w:asciiTheme="minorHAnsi" w:hAnsiTheme="minorHAnsi"/>
        </w:rPr>
      </w:pPr>
    </w:p>
    <w:p w:rsidR="002A0855" w:rsidRPr="006D6C61" w:rsidRDefault="005A590A" w:rsidP="002A0855">
      <w:pPr>
        <w:pStyle w:val="ListParagraph"/>
        <w:rPr>
          <w:rFonts w:asciiTheme="minorHAnsi" w:hAnsiTheme="minorHAnsi"/>
        </w:rPr>
      </w:pPr>
      <w:r w:rsidRPr="006D6C61">
        <w:rPr>
          <w:rFonts w:asciiTheme="minorHAnsi" w:hAnsiTheme="minorHAnsi"/>
        </w:rPr>
        <w:t>No changes recommended</w:t>
      </w:r>
      <w:r w:rsidR="00EC4C15">
        <w:rPr>
          <w:rFonts w:asciiTheme="minorHAnsi" w:hAnsiTheme="minorHAnsi"/>
        </w:rPr>
        <w:t>.</w:t>
      </w:r>
    </w:p>
    <w:p w:rsidR="002A0855" w:rsidRPr="00E16296" w:rsidRDefault="002A0855" w:rsidP="002A0855">
      <w:pPr>
        <w:pStyle w:val="ListParagraph"/>
        <w:rPr>
          <w:rFonts w:asciiTheme="minorHAnsi" w:hAnsiTheme="minorHAnsi"/>
          <w:highlight w:val="yellow"/>
        </w:rPr>
      </w:pPr>
    </w:p>
    <w:p w:rsidR="002A0855" w:rsidRPr="006D6C61" w:rsidRDefault="002A0855" w:rsidP="002A0855">
      <w:pPr>
        <w:pStyle w:val="ListParagraph"/>
        <w:numPr>
          <w:ilvl w:val="0"/>
          <w:numId w:val="21"/>
        </w:numPr>
        <w:rPr>
          <w:rFonts w:asciiTheme="minorHAnsi" w:hAnsiTheme="minorHAnsi"/>
          <w:b/>
        </w:rPr>
      </w:pPr>
      <w:r w:rsidRPr="006D6C61">
        <w:rPr>
          <w:rFonts w:asciiTheme="minorHAnsi" w:hAnsiTheme="minorHAnsi"/>
          <w:b/>
        </w:rPr>
        <w:t>Legal and Risk Management</w:t>
      </w:r>
    </w:p>
    <w:p w:rsidR="002A0855" w:rsidRPr="006D6C61" w:rsidRDefault="002A0855" w:rsidP="002A0855">
      <w:pPr>
        <w:pStyle w:val="ListParagraph"/>
        <w:rPr>
          <w:rFonts w:asciiTheme="minorHAnsi" w:hAnsiTheme="minorHAnsi"/>
        </w:rPr>
      </w:pPr>
    </w:p>
    <w:p w:rsidR="002A0855" w:rsidRDefault="00671CE8" w:rsidP="002A0855">
      <w:pPr>
        <w:pStyle w:val="ListParagraph"/>
        <w:rPr>
          <w:rFonts w:asciiTheme="minorHAnsi" w:hAnsiTheme="minorHAnsi"/>
        </w:rPr>
      </w:pPr>
      <w:r>
        <w:rPr>
          <w:rFonts w:asciiTheme="minorHAnsi" w:hAnsiTheme="minorHAnsi"/>
        </w:rPr>
        <w:t>Risk management issues identified in the previous analytical report to Council on the FFTF options.</w:t>
      </w:r>
    </w:p>
    <w:p w:rsidR="006D6C61" w:rsidRPr="006D6C61" w:rsidRDefault="006D6C61" w:rsidP="002A0855">
      <w:pPr>
        <w:pStyle w:val="ListParagraph"/>
        <w:rPr>
          <w:rFonts w:asciiTheme="minorHAnsi" w:hAnsiTheme="minorHAnsi"/>
        </w:rPr>
      </w:pPr>
    </w:p>
    <w:p w:rsidR="002A0855" w:rsidRPr="006D6C61" w:rsidRDefault="002A0855" w:rsidP="002A0855">
      <w:pPr>
        <w:pStyle w:val="ListParagraph"/>
        <w:numPr>
          <w:ilvl w:val="0"/>
          <w:numId w:val="21"/>
        </w:numPr>
        <w:rPr>
          <w:rFonts w:asciiTheme="minorHAnsi" w:hAnsiTheme="minorHAnsi"/>
          <w:b/>
        </w:rPr>
      </w:pPr>
      <w:r w:rsidRPr="006D6C61">
        <w:rPr>
          <w:rFonts w:asciiTheme="minorHAnsi" w:hAnsiTheme="minorHAnsi"/>
          <w:b/>
        </w:rPr>
        <w:t>Performance Measures</w:t>
      </w:r>
    </w:p>
    <w:p w:rsidR="002A0855" w:rsidRPr="006D6C61" w:rsidRDefault="002A0855" w:rsidP="002A0855">
      <w:pPr>
        <w:pStyle w:val="ListParagraph"/>
        <w:rPr>
          <w:rFonts w:asciiTheme="minorHAnsi" w:hAnsiTheme="minorHAnsi"/>
        </w:rPr>
      </w:pPr>
    </w:p>
    <w:p w:rsidR="00EC4C15" w:rsidRDefault="00EC4C15" w:rsidP="00EC4C15">
      <w:pPr>
        <w:pStyle w:val="ListParagraph"/>
        <w:numPr>
          <w:ilvl w:val="0"/>
          <w:numId w:val="44"/>
        </w:numPr>
        <w:rPr>
          <w:rFonts w:asciiTheme="minorHAnsi" w:hAnsiTheme="minorHAnsi"/>
        </w:rPr>
      </w:pPr>
      <w:r>
        <w:rPr>
          <w:rFonts w:asciiTheme="minorHAnsi" w:hAnsiTheme="minorHAnsi"/>
        </w:rPr>
        <w:t>All milestones of Councils FFTF strategy completed.</w:t>
      </w:r>
    </w:p>
    <w:p w:rsidR="002A0855" w:rsidRPr="00BB4693" w:rsidRDefault="00671CE8" w:rsidP="00EC4C15">
      <w:pPr>
        <w:pStyle w:val="ListParagraph"/>
        <w:numPr>
          <w:ilvl w:val="0"/>
          <w:numId w:val="44"/>
        </w:numPr>
        <w:rPr>
          <w:rFonts w:asciiTheme="minorHAnsi" w:hAnsiTheme="minorHAnsi"/>
        </w:rPr>
      </w:pPr>
      <w:r>
        <w:rPr>
          <w:rFonts w:asciiTheme="minorHAnsi" w:hAnsiTheme="minorHAnsi"/>
        </w:rPr>
        <w:t>Fit for the Future s</w:t>
      </w:r>
      <w:r w:rsidR="00EC4C15">
        <w:rPr>
          <w:rFonts w:asciiTheme="minorHAnsi" w:hAnsiTheme="minorHAnsi"/>
        </w:rPr>
        <w:t>ubmission lodged before 30 June 2015.</w:t>
      </w:r>
    </w:p>
    <w:p w:rsidR="002A0855" w:rsidRPr="00BB4693" w:rsidRDefault="002A0855" w:rsidP="002A0855">
      <w:pPr>
        <w:pStyle w:val="ListParagraph"/>
        <w:rPr>
          <w:rFonts w:asciiTheme="minorHAnsi" w:hAnsiTheme="minorHAnsi"/>
        </w:rPr>
      </w:pPr>
    </w:p>
    <w:p w:rsidR="002A0855" w:rsidRPr="00BB4693" w:rsidRDefault="002A0855" w:rsidP="002A0855">
      <w:pPr>
        <w:pStyle w:val="ListParagraph"/>
        <w:numPr>
          <w:ilvl w:val="0"/>
          <w:numId w:val="21"/>
        </w:numPr>
        <w:rPr>
          <w:rFonts w:asciiTheme="minorHAnsi" w:hAnsiTheme="minorHAnsi"/>
          <w:b/>
        </w:rPr>
      </w:pPr>
      <w:r w:rsidRPr="00BB4693">
        <w:rPr>
          <w:rFonts w:asciiTheme="minorHAnsi" w:hAnsiTheme="minorHAnsi"/>
          <w:b/>
        </w:rPr>
        <w:t>Project Management</w:t>
      </w:r>
    </w:p>
    <w:p w:rsidR="002A0855" w:rsidRPr="00BB4693" w:rsidRDefault="002A0855" w:rsidP="002A0855">
      <w:pPr>
        <w:pStyle w:val="ListParagraph"/>
        <w:rPr>
          <w:rFonts w:asciiTheme="minorHAnsi" w:hAnsiTheme="minorHAnsi"/>
        </w:rPr>
      </w:pPr>
    </w:p>
    <w:p w:rsidR="002A0855" w:rsidRDefault="00EC4C15" w:rsidP="00EC4C15">
      <w:pPr>
        <w:pStyle w:val="ListParagraph"/>
        <w:numPr>
          <w:ilvl w:val="0"/>
          <w:numId w:val="45"/>
        </w:numPr>
        <w:rPr>
          <w:rFonts w:asciiTheme="minorHAnsi" w:hAnsiTheme="minorHAnsi"/>
        </w:rPr>
      </w:pPr>
      <w:r>
        <w:rPr>
          <w:rFonts w:asciiTheme="minorHAnsi" w:hAnsiTheme="minorHAnsi"/>
        </w:rPr>
        <w:t xml:space="preserve">Project close – following lodgement </w:t>
      </w:r>
      <w:r w:rsidR="00671CE8">
        <w:rPr>
          <w:rFonts w:asciiTheme="minorHAnsi" w:hAnsiTheme="minorHAnsi"/>
        </w:rPr>
        <w:t xml:space="preserve">of submission </w:t>
      </w:r>
      <w:r>
        <w:rPr>
          <w:rFonts w:asciiTheme="minorHAnsi" w:hAnsiTheme="minorHAnsi"/>
        </w:rPr>
        <w:t>to IPART</w:t>
      </w:r>
      <w:r w:rsidR="00671CE8">
        <w:rPr>
          <w:rFonts w:asciiTheme="minorHAnsi" w:hAnsiTheme="minorHAnsi"/>
        </w:rPr>
        <w:t>.</w:t>
      </w:r>
    </w:p>
    <w:p w:rsidR="00EC4C15" w:rsidRPr="00BB4693" w:rsidRDefault="00671CE8" w:rsidP="00EC4C15">
      <w:pPr>
        <w:pStyle w:val="ListParagraph"/>
        <w:numPr>
          <w:ilvl w:val="0"/>
          <w:numId w:val="45"/>
        </w:numPr>
        <w:rPr>
          <w:rFonts w:asciiTheme="minorHAnsi" w:hAnsiTheme="minorHAnsi"/>
        </w:rPr>
      </w:pPr>
      <w:r>
        <w:rPr>
          <w:rFonts w:asciiTheme="minorHAnsi" w:hAnsiTheme="minorHAnsi"/>
        </w:rPr>
        <w:t>Project d</w:t>
      </w:r>
      <w:r w:rsidR="00EC4C15">
        <w:rPr>
          <w:rFonts w:asciiTheme="minorHAnsi" w:hAnsiTheme="minorHAnsi"/>
        </w:rPr>
        <w:t xml:space="preserve">ebrief </w:t>
      </w:r>
      <w:r>
        <w:rPr>
          <w:rFonts w:asciiTheme="minorHAnsi" w:hAnsiTheme="minorHAnsi"/>
        </w:rPr>
        <w:t>–</w:t>
      </w:r>
      <w:r w:rsidR="00EC4C15">
        <w:rPr>
          <w:rFonts w:asciiTheme="minorHAnsi" w:hAnsiTheme="minorHAnsi"/>
        </w:rPr>
        <w:t xml:space="preserve"> </w:t>
      </w:r>
      <w:r>
        <w:rPr>
          <w:rFonts w:asciiTheme="minorHAnsi" w:hAnsiTheme="minorHAnsi"/>
        </w:rPr>
        <w:t>following project close.</w:t>
      </w:r>
    </w:p>
    <w:p w:rsidR="002A0855" w:rsidRPr="005A41FB" w:rsidRDefault="002A0855" w:rsidP="00773028">
      <w:pPr>
        <w:pStyle w:val="ListParagraph"/>
        <w:rPr>
          <w:rFonts w:asciiTheme="minorHAnsi" w:hAnsiTheme="minorHAnsi"/>
          <w:highlight w:val="yellow"/>
        </w:rPr>
      </w:pPr>
    </w:p>
    <w:p w:rsidR="00F67481" w:rsidRPr="005A41FB" w:rsidRDefault="00F67481" w:rsidP="00966712">
      <w:pPr>
        <w:rPr>
          <w:rFonts w:asciiTheme="minorHAnsi" w:hAnsiTheme="minorHAnsi"/>
          <w:highlight w:val="yellow"/>
        </w:rPr>
      </w:pPr>
    </w:p>
    <w:p w:rsidR="00966712" w:rsidRPr="001A0F4F" w:rsidRDefault="0007361B" w:rsidP="00966712">
      <w:pPr>
        <w:rPr>
          <w:rFonts w:asciiTheme="minorHAnsi" w:hAnsiTheme="minorHAnsi"/>
          <w:b/>
        </w:rPr>
      </w:pPr>
      <w:r w:rsidRPr="001A0F4F">
        <w:rPr>
          <w:rFonts w:asciiTheme="minorHAnsi" w:hAnsiTheme="minorHAnsi"/>
          <w:b/>
        </w:rPr>
        <w:t>Damien Connor</w:t>
      </w:r>
    </w:p>
    <w:p w:rsidR="006C2D61" w:rsidRPr="001A0F4F" w:rsidRDefault="0007361B" w:rsidP="00966712">
      <w:pPr>
        <w:rPr>
          <w:rFonts w:asciiTheme="minorHAnsi" w:hAnsiTheme="minorHAnsi"/>
          <w:b/>
        </w:rPr>
      </w:pPr>
      <w:r w:rsidRPr="001A0F4F">
        <w:rPr>
          <w:rFonts w:asciiTheme="minorHAnsi" w:hAnsiTheme="minorHAnsi"/>
          <w:b/>
        </w:rPr>
        <w:t>General Manager</w:t>
      </w:r>
    </w:p>
    <w:p w:rsidR="006C2D61" w:rsidRPr="001A0F4F" w:rsidRDefault="006C2D61" w:rsidP="00966712">
      <w:pPr>
        <w:rPr>
          <w:rFonts w:asciiTheme="minorHAnsi" w:hAnsiTheme="minorHAnsi"/>
        </w:rPr>
      </w:pPr>
    </w:p>
    <w:tbl>
      <w:tblPr>
        <w:tblW w:w="0" w:type="auto"/>
        <w:tblLook w:val="01E0" w:firstRow="1" w:lastRow="1" w:firstColumn="1" w:lastColumn="1" w:noHBand="0" w:noVBand="0"/>
      </w:tblPr>
      <w:tblGrid>
        <w:gridCol w:w="3427"/>
        <w:gridCol w:w="6212"/>
      </w:tblGrid>
      <w:tr w:rsidR="00966712" w:rsidRPr="001A0F4F" w:rsidTr="00B24A80">
        <w:tc>
          <w:tcPr>
            <w:tcW w:w="3474" w:type="dxa"/>
            <w:shd w:val="clear" w:color="auto" w:fill="auto"/>
          </w:tcPr>
          <w:p w:rsidR="00966712" w:rsidRPr="001A0F4F" w:rsidRDefault="00966712" w:rsidP="00966712">
            <w:pPr>
              <w:rPr>
                <w:rFonts w:asciiTheme="minorHAnsi" w:hAnsiTheme="minorHAnsi"/>
              </w:rPr>
            </w:pPr>
            <w:r w:rsidRPr="001A0F4F">
              <w:rPr>
                <w:rFonts w:asciiTheme="minorHAnsi" w:hAnsiTheme="minorHAnsi"/>
              </w:rPr>
              <w:lastRenderedPageBreak/>
              <w:t>Prepared by</w:t>
            </w:r>
            <w:r w:rsidR="00B24A80" w:rsidRPr="001A0F4F">
              <w:rPr>
                <w:rFonts w:asciiTheme="minorHAnsi" w:hAnsiTheme="minorHAnsi"/>
              </w:rPr>
              <w:t xml:space="preserve"> staff member</w:t>
            </w:r>
            <w:r w:rsidRPr="001A0F4F">
              <w:rPr>
                <w:rFonts w:asciiTheme="minorHAnsi" w:hAnsiTheme="minorHAnsi"/>
              </w:rPr>
              <w:t>:</w:t>
            </w:r>
          </w:p>
        </w:tc>
        <w:tc>
          <w:tcPr>
            <w:tcW w:w="6381" w:type="dxa"/>
            <w:shd w:val="clear" w:color="auto" w:fill="auto"/>
          </w:tcPr>
          <w:p w:rsidR="00966712" w:rsidRPr="001A0F4F" w:rsidRDefault="00D07C27" w:rsidP="00966712">
            <w:pPr>
              <w:rPr>
                <w:rFonts w:asciiTheme="minorHAnsi" w:hAnsiTheme="minorHAnsi"/>
              </w:rPr>
            </w:pPr>
            <w:r w:rsidRPr="001A0F4F">
              <w:rPr>
                <w:rFonts w:asciiTheme="minorHAnsi" w:hAnsiTheme="minorHAnsi"/>
              </w:rPr>
              <w:t>Damien Connor</w:t>
            </w:r>
          </w:p>
        </w:tc>
      </w:tr>
      <w:tr w:rsidR="00B24A80" w:rsidRPr="001A0F4F" w:rsidTr="00B24A80">
        <w:tc>
          <w:tcPr>
            <w:tcW w:w="3474" w:type="dxa"/>
            <w:shd w:val="clear" w:color="auto" w:fill="auto"/>
          </w:tcPr>
          <w:p w:rsidR="00B24A80" w:rsidRPr="001A0F4F" w:rsidRDefault="00B24A80" w:rsidP="00966712">
            <w:pPr>
              <w:rPr>
                <w:rFonts w:asciiTheme="minorHAnsi" w:hAnsiTheme="minorHAnsi"/>
              </w:rPr>
            </w:pPr>
            <w:r w:rsidRPr="001A0F4F">
              <w:rPr>
                <w:rFonts w:asciiTheme="minorHAnsi" w:hAnsiTheme="minorHAnsi"/>
              </w:rPr>
              <w:t>Approved/Reviewed by Manager:</w:t>
            </w:r>
          </w:p>
          <w:p w:rsidR="009400DD" w:rsidRPr="001A0F4F" w:rsidRDefault="009400DD" w:rsidP="00966712">
            <w:pPr>
              <w:rPr>
                <w:rFonts w:asciiTheme="minorHAnsi" w:hAnsiTheme="minorHAnsi"/>
              </w:rPr>
            </w:pPr>
            <w:r w:rsidRPr="001A0F4F">
              <w:rPr>
                <w:rFonts w:asciiTheme="minorHAnsi" w:hAnsiTheme="minorHAnsi"/>
              </w:rPr>
              <w:t>Department:</w:t>
            </w:r>
          </w:p>
        </w:tc>
        <w:tc>
          <w:tcPr>
            <w:tcW w:w="6381" w:type="dxa"/>
            <w:shd w:val="clear" w:color="auto" w:fill="auto"/>
          </w:tcPr>
          <w:p w:rsidR="00B24A80" w:rsidRPr="001A0F4F" w:rsidRDefault="00D07C27" w:rsidP="00966712">
            <w:pPr>
              <w:rPr>
                <w:rFonts w:asciiTheme="minorHAnsi" w:hAnsiTheme="minorHAnsi"/>
              </w:rPr>
            </w:pPr>
            <w:r w:rsidRPr="001A0F4F">
              <w:rPr>
                <w:rFonts w:asciiTheme="minorHAnsi" w:hAnsiTheme="minorHAnsi"/>
              </w:rPr>
              <w:t>Damien Connor</w:t>
            </w:r>
          </w:p>
          <w:p w:rsidR="009400DD" w:rsidRPr="001A0F4F" w:rsidRDefault="00D07C27" w:rsidP="00966712">
            <w:pPr>
              <w:rPr>
                <w:rFonts w:asciiTheme="minorHAnsi" w:hAnsiTheme="minorHAnsi"/>
              </w:rPr>
            </w:pPr>
            <w:r w:rsidRPr="001A0F4F">
              <w:rPr>
                <w:rFonts w:asciiTheme="minorHAnsi" w:hAnsiTheme="minorHAnsi"/>
              </w:rPr>
              <w:t>General Managers Office</w:t>
            </w:r>
          </w:p>
        </w:tc>
      </w:tr>
      <w:tr w:rsidR="00966712" w:rsidRPr="005D02B8" w:rsidTr="00B24A80">
        <w:tc>
          <w:tcPr>
            <w:tcW w:w="3474" w:type="dxa"/>
            <w:shd w:val="clear" w:color="auto" w:fill="auto"/>
          </w:tcPr>
          <w:p w:rsidR="00966712" w:rsidRPr="001A0F4F" w:rsidRDefault="009400DD" w:rsidP="00966712">
            <w:pPr>
              <w:rPr>
                <w:rFonts w:asciiTheme="minorHAnsi" w:hAnsiTheme="minorHAnsi"/>
              </w:rPr>
            </w:pPr>
            <w:r w:rsidRPr="001A0F4F">
              <w:rPr>
                <w:rFonts w:asciiTheme="minorHAnsi" w:hAnsiTheme="minorHAnsi"/>
              </w:rPr>
              <w:t>Attachments</w:t>
            </w:r>
            <w:r w:rsidR="00966712" w:rsidRPr="001A0F4F">
              <w:rPr>
                <w:rFonts w:asciiTheme="minorHAnsi" w:hAnsiTheme="minorHAnsi"/>
              </w:rPr>
              <w:t>:</w:t>
            </w:r>
          </w:p>
          <w:p w:rsidR="00363907" w:rsidRPr="001A0F4F" w:rsidRDefault="00363907" w:rsidP="00966712">
            <w:pPr>
              <w:rPr>
                <w:rFonts w:asciiTheme="minorHAnsi" w:hAnsiTheme="minorHAnsi"/>
              </w:rPr>
            </w:pPr>
          </w:p>
        </w:tc>
        <w:tc>
          <w:tcPr>
            <w:tcW w:w="6381" w:type="dxa"/>
            <w:shd w:val="clear" w:color="auto" w:fill="auto"/>
          </w:tcPr>
          <w:p w:rsidR="00966712" w:rsidRDefault="00671CE8" w:rsidP="00FD0BFF">
            <w:pPr>
              <w:rPr>
                <w:rFonts w:asciiTheme="minorHAnsi" w:hAnsiTheme="minorHAnsi"/>
              </w:rPr>
            </w:pPr>
            <w:r>
              <w:rPr>
                <w:rFonts w:asciiTheme="minorHAnsi" w:hAnsiTheme="minorHAnsi"/>
              </w:rPr>
              <w:t>Uralla Shire Council Fit for the Future Submission.</w:t>
            </w:r>
          </w:p>
          <w:p w:rsidR="005A590A" w:rsidRPr="00FD0BFF" w:rsidRDefault="005A590A" w:rsidP="00C41AB5">
            <w:pPr>
              <w:rPr>
                <w:rFonts w:asciiTheme="minorHAnsi" w:hAnsiTheme="minorHAnsi"/>
              </w:rPr>
            </w:pPr>
          </w:p>
        </w:tc>
      </w:tr>
      <w:tr w:rsidR="00D07C27" w:rsidRPr="005D02B8" w:rsidTr="00B24A80">
        <w:tc>
          <w:tcPr>
            <w:tcW w:w="3474" w:type="dxa"/>
            <w:shd w:val="clear" w:color="auto" w:fill="auto"/>
          </w:tcPr>
          <w:p w:rsidR="00D07C27" w:rsidRPr="005D02B8" w:rsidRDefault="00D07C27" w:rsidP="00966712">
            <w:pPr>
              <w:rPr>
                <w:rFonts w:asciiTheme="minorHAnsi" w:hAnsiTheme="minorHAnsi"/>
              </w:rPr>
            </w:pPr>
          </w:p>
        </w:tc>
        <w:tc>
          <w:tcPr>
            <w:tcW w:w="6381" w:type="dxa"/>
            <w:shd w:val="clear" w:color="auto" w:fill="auto"/>
          </w:tcPr>
          <w:p w:rsidR="00D07C27" w:rsidRDefault="00D07C27" w:rsidP="00966712">
            <w:pPr>
              <w:rPr>
                <w:rFonts w:asciiTheme="minorHAnsi" w:hAnsiTheme="minorHAnsi"/>
              </w:rPr>
            </w:pPr>
          </w:p>
        </w:tc>
      </w:tr>
    </w:tbl>
    <w:p w:rsidR="00966712" w:rsidRPr="005D02B8" w:rsidRDefault="00966712" w:rsidP="00966712">
      <w:pPr>
        <w:rPr>
          <w:rFonts w:asciiTheme="minorHAnsi" w:hAnsiTheme="minorHAnsi"/>
        </w:rPr>
      </w:pPr>
    </w:p>
    <w:p w:rsidR="00B24A80" w:rsidRPr="005D02B8" w:rsidRDefault="00B24A80" w:rsidP="00966712">
      <w:pPr>
        <w:rPr>
          <w:rFonts w:asciiTheme="minorHAnsi" w:hAnsiTheme="minorHAnsi"/>
        </w:rPr>
      </w:pPr>
    </w:p>
    <w:sectPr w:rsidR="00B24A80" w:rsidRPr="005D02B8" w:rsidSect="0012634F">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584" w:rsidRDefault="000A7584">
      <w:r>
        <w:separator/>
      </w:r>
    </w:p>
  </w:endnote>
  <w:endnote w:type="continuationSeparator" w:id="0">
    <w:p w:rsidR="000A7584" w:rsidRDefault="000A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584" w:rsidRDefault="000A7584">
      <w:r>
        <w:separator/>
      </w:r>
    </w:p>
  </w:footnote>
  <w:footnote w:type="continuationSeparator" w:id="0">
    <w:p w:rsidR="000A7584" w:rsidRDefault="000A75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D1772"/>
    <w:multiLevelType w:val="multilevel"/>
    <w:tmpl w:val="D3A03100"/>
    <w:lvl w:ilvl="0">
      <w:start w:val="1"/>
      <w:numFmt w:val="decimal"/>
      <w:lvlText w:val="%1."/>
      <w:lvlJc w:val="left"/>
      <w:pPr>
        <w:tabs>
          <w:tab w:val="num" w:pos="360"/>
        </w:tabs>
        <w:ind w:left="360" w:hanging="360"/>
      </w:pPr>
      <w:rPr>
        <w:rFonts w:ascii="Arial" w:hAnsi="Arial"/>
        <w:sz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1F13904"/>
    <w:multiLevelType w:val="multilevel"/>
    <w:tmpl w:val="33ACCD9E"/>
    <w:lvl w:ilvl="0">
      <w:start w:val="1"/>
      <w:numFmt w:val="bullet"/>
      <w:lvlText w:val=""/>
      <w:lvlJc w:val="left"/>
      <w:pPr>
        <w:tabs>
          <w:tab w:val="num" w:pos="720"/>
        </w:tabs>
        <w:ind w:left="720" w:hanging="360"/>
      </w:pPr>
      <w:rPr>
        <w:rFonts w:ascii="Wingdings" w:hAnsi="Wingdings"/>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70164E"/>
    <w:multiLevelType w:val="hybridMultilevel"/>
    <w:tmpl w:val="A69C5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373E85"/>
    <w:multiLevelType w:val="multilevel"/>
    <w:tmpl w:val="0F827366"/>
    <w:styleLink w:val="Bullets"/>
    <w:lvl w:ilvl="0">
      <w:start w:val="1"/>
      <w:numFmt w:val="bullet"/>
      <w:lvlText w:val=""/>
      <w:lvlJc w:val="left"/>
      <w:pPr>
        <w:tabs>
          <w:tab w:val="num" w:pos="0"/>
        </w:tabs>
        <w:ind w:left="340" w:hanging="34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62067E"/>
    <w:multiLevelType w:val="hybridMultilevel"/>
    <w:tmpl w:val="A484F24C"/>
    <w:lvl w:ilvl="0" w:tplc="024697CC">
      <w:start w:val="1"/>
      <w:numFmt w:val="bullet"/>
      <w:lvlText w:val=""/>
      <w:lvlJc w:val="left"/>
      <w:pPr>
        <w:tabs>
          <w:tab w:val="num" w:pos="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B02882"/>
    <w:multiLevelType w:val="hybridMultilevel"/>
    <w:tmpl w:val="6226ACA0"/>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AE76BB8"/>
    <w:multiLevelType w:val="hybridMultilevel"/>
    <w:tmpl w:val="D1904066"/>
    <w:lvl w:ilvl="0" w:tplc="024697CC">
      <w:start w:val="1"/>
      <w:numFmt w:val="bullet"/>
      <w:lvlText w:val=""/>
      <w:lvlJc w:val="left"/>
      <w:pPr>
        <w:tabs>
          <w:tab w:val="num" w:pos="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CF5F25"/>
    <w:multiLevelType w:val="multilevel"/>
    <w:tmpl w:val="0F827366"/>
    <w:numStyleLink w:val="Bullets"/>
  </w:abstractNum>
  <w:abstractNum w:abstractNumId="8" w15:restartNumberingAfterBreak="0">
    <w:nsid w:val="12AC115F"/>
    <w:multiLevelType w:val="hybridMultilevel"/>
    <w:tmpl w:val="539AB01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4D7A35"/>
    <w:multiLevelType w:val="hybridMultilevel"/>
    <w:tmpl w:val="ACA4B4C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19086D76"/>
    <w:multiLevelType w:val="hybridMultilevel"/>
    <w:tmpl w:val="1710408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3E0B46"/>
    <w:multiLevelType w:val="multilevel"/>
    <w:tmpl w:val="D3A03100"/>
    <w:lvl w:ilvl="0">
      <w:start w:val="1"/>
      <w:numFmt w:val="decimal"/>
      <w:lvlText w:val="%1."/>
      <w:lvlJc w:val="left"/>
      <w:pPr>
        <w:tabs>
          <w:tab w:val="num" w:pos="360"/>
        </w:tabs>
        <w:ind w:left="360" w:hanging="360"/>
      </w:pPr>
      <w:rPr>
        <w:rFonts w:ascii="Arial" w:hAnsi="Arial"/>
        <w:sz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1A0F6DB1"/>
    <w:multiLevelType w:val="hybridMultilevel"/>
    <w:tmpl w:val="BEF2F5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ED0C2D"/>
    <w:multiLevelType w:val="multilevel"/>
    <w:tmpl w:val="D3A03100"/>
    <w:lvl w:ilvl="0">
      <w:start w:val="1"/>
      <w:numFmt w:val="decimal"/>
      <w:lvlText w:val="%1."/>
      <w:lvlJc w:val="left"/>
      <w:pPr>
        <w:tabs>
          <w:tab w:val="num" w:pos="360"/>
        </w:tabs>
        <w:ind w:left="360" w:hanging="360"/>
      </w:pPr>
      <w:rPr>
        <w:rFonts w:ascii="Arial" w:hAnsi="Arial"/>
        <w:sz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20202F27"/>
    <w:multiLevelType w:val="hybridMultilevel"/>
    <w:tmpl w:val="29DEB1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9F7C0B"/>
    <w:multiLevelType w:val="multilevel"/>
    <w:tmpl w:val="A484F24C"/>
    <w:lvl w:ilvl="0">
      <w:start w:val="1"/>
      <w:numFmt w:val="bullet"/>
      <w:lvlText w:val=""/>
      <w:lvlJc w:val="left"/>
      <w:pPr>
        <w:tabs>
          <w:tab w:val="num" w:pos="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A334A3"/>
    <w:multiLevelType w:val="multilevel"/>
    <w:tmpl w:val="0F827366"/>
    <w:numStyleLink w:val="Bullets"/>
  </w:abstractNum>
  <w:abstractNum w:abstractNumId="17" w15:restartNumberingAfterBreak="0">
    <w:nsid w:val="2CB67179"/>
    <w:multiLevelType w:val="hybridMultilevel"/>
    <w:tmpl w:val="8892DA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DAE3094"/>
    <w:multiLevelType w:val="hybridMultilevel"/>
    <w:tmpl w:val="D188EC4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E353FD"/>
    <w:multiLevelType w:val="hybridMultilevel"/>
    <w:tmpl w:val="D524484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CD721C"/>
    <w:multiLevelType w:val="hybridMultilevel"/>
    <w:tmpl w:val="D99E3D5A"/>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36032BC"/>
    <w:multiLevelType w:val="hybridMultilevel"/>
    <w:tmpl w:val="2AEC2A04"/>
    <w:lvl w:ilvl="0" w:tplc="04090001">
      <w:start w:val="1"/>
      <w:numFmt w:val="bullet"/>
      <w:lvlText w:val=""/>
      <w:lvlJc w:val="left"/>
      <w:pPr>
        <w:tabs>
          <w:tab w:val="num" w:pos="360"/>
        </w:tabs>
        <w:ind w:left="360" w:hanging="360"/>
      </w:pPr>
      <w:rPr>
        <w:rFonts w:ascii="Symbol" w:hAnsi="Symbol" w:hint="default"/>
      </w:rPr>
    </w:lvl>
    <w:lvl w:ilvl="1" w:tplc="6F3A7860">
      <w:start w:val="1"/>
      <w:numFmt w:val="bullet"/>
      <w:lvlText w:val=""/>
      <w:lvlJc w:val="left"/>
      <w:pPr>
        <w:tabs>
          <w:tab w:val="num" w:pos="1440"/>
        </w:tabs>
        <w:ind w:left="1440" w:hanging="360"/>
      </w:pPr>
      <w:rPr>
        <w:rFonts w:ascii="Symbol" w:hAnsi="Symbol" w:hint="default"/>
      </w:rPr>
    </w:lvl>
    <w:lvl w:ilvl="2" w:tplc="0C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B25E7C"/>
    <w:multiLevelType w:val="hybridMultilevel"/>
    <w:tmpl w:val="2888433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323020"/>
    <w:multiLevelType w:val="hybridMultilevel"/>
    <w:tmpl w:val="CBB43F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E114CAF"/>
    <w:multiLevelType w:val="hybridMultilevel"/>
    <w:tmpl w:val="1B863F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0780345"/>
    <w:multiLevelType w:val="hybridMultilevel"/>
    <w:tmpl w:val="33ACCD9E"/>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085E10"/>
    <w:multiLevelType w:val="multilevel"/>
    <w:tmpl w:val="0F827366"/>
    <w:numStyleLink w:val="Bullets"/>
  </w:abstractNum>
  <w:abstractNum w:abstractNumId="27" w15:restartNumberingAfterBreak="0">
    <w:nsid w:val="456741E4"/>
    <w:multiLevelType w:val="multilevel"/>
    <w:tmpl w:val="0F827366"/>
    <w:numStyleLink w:val="Bullets"/>
  </w:abstractNum>
  <w:abstractNum w:abstractNumId="28" w15:restartNumberingAfterBreak="0">
    <w:nsid w:val="45AA554E"/>
    <w:multiLevelType w:val="multilevel"/>
    <w:tmpl w:val="D3A03100"/>
    <w:lvl w:ilvl="0">
      <w:start w:val="1"/>
      <w:numFmt w:val="decimal"/>
      <w:lvlText w:val="%1."/>
      <w:lvlJc w:val="left"/>
      <w:pPr>
        <w:tabs>
          <w:tab w:val="num" w:pos="360"/>
        </w:tabs>
        <w:ind w:left="360" w:hanging="360"/>
      </w:pPr>
      <w:rPr>
        <w:rFonts w:ascii="Arial" w:hAnsi="Arial"/>
        <w:sz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4B97274B"/>
    <w:multiLevelType w:val="hybridMultilevel"/>
    <w:tmpl w:val="D570D6E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044EF2"/>
    <w:multiLevelType w:val="hybridMultilevel"/>
    <w:tmpl w:val="CB46CCD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3412AF"/>
    <w:multiLevelType w:val="multilevel"/>
    <w:tmpl w:val="D3A03100"/>
    <w:lvl w:ilvl="0">
      <w:start w:val="1"/>
      <w:numFmt w:val="decimal"/>
      <w:pStyle w:val="Numbering"/>
      <w:lvlText w:val="%1."/>
      <w:lvlJc w:val="left"/>
      <w:pPr>
        <w:tabs>
          <w:tab w:val="num" w:pos="360"/>
        </w:tabs>
        <w:ind w:left="360" w:hanging="360"/>
      </w:pPr>
      <w:rPr>
        <w:rFonts w:ascii="Arial" w:hAnsi="Arial"/>
        <w:sz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5068775D"/>
    <w:multiLevelType w:val="multilevel"/>
    <w:tmpl w:val="D3A03100"/>
    <w:lvl w:ilvl="0">
      <w:start w:val="1"/>
      <w:numFmt w:val="decimal"/>
      <w:lvlText w:val="%1."/>
      <w:lvlJc w:val="left"/>
      <w:pPr>
        <w:tabs>
          <w:tab w:val="num" w:pos="360"/>
        </w:tabs>
        <w:ind w:left="360" w:hanging="360"/>
      </w:pPr>
      <w:rPr>
        <w:rFonts w:ascii="Arial" w:hAnsi="Arial"/>
        <w:sz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560A150E"/>
    <w:multiLevelType w:val="hybridMultilevel"/>
    <w:tmpl w:val="F844C9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743771"/>
    <w:multiLevelType w:val="hybridMultilevel"/>
    <w:tmpl w:val="662E556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F57720"/>
    <w:multiLevelType w:val="hybridMultilevel"/>
    <w:tmpl w:val="A3D0DE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418379E"/>
    <w:multiLevelType w:val="hybridMultilevel"/>
    <w:tmpl w:val="D3A0310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7" w15:restartNumberingAfterBreak="0">
    <w:nsid w:val="69215BB3"/>
    <w:multiLevelType w:val="hybridMultilevel"/>
    <w:tmpl w:val="A3D0DE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9E54623"/>
    <w:multiLevelType w:val="hybridMultilevel"/>
    <w:tmpl w:val="03D09164"/>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9" w15:restartNumberingAfterBreak="0">
    <w:nsid w:val="6C6810CB"/>
    <w:multiLevelType w:val="hybridMultilevel"/>
    <w:tmpl w:val="FC68AA86"/>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0831310"/>
    <w:multiLevelType w:val="multilevel"/>
    <w:tmpl w:val="0F827366"/>
    <w:numStyleLink w:val="Bullets"/>
  </w:abstractNum>
  <w:abstractNum w:abstractNumId="41" w15:restartNumberingAfterBreak="0">
    <w:nsid w:val="74F36446"/>
    <w:multiLevelType w:val="hybridMultilevel"/>
    <w:tmpl w:val="418C06D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75D81FD9"/>
    <w:multiLevelType w:val="hybridMultilevel"/>
    <w:tmpl w:val="164A599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CF488E"/>
    <w:multiLevelType w:val="hybridMultilevel"/>
    <w:tmpl w:val="61C648CC"/>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7F2C7FCC"/>
    <w:multiLevelType w:val="hybridMultilevel"/>
    <w:tmpl w:val="F57AD2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F34452A"/>
    <w:multiLevelType w:val="hybridMultilevel"/>
    <w:tmpl w:val="2B3AB986"/>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36"/>
  </w:num>
  <w:num w:numId="2">
    <w:abstractNumId w:val="28"/>
  </w:num>
  <w:num w:numId="3">
    <w:abstractNumId w:val="32"/>
  </w:num>
  <w:num w:numId="4">
    <w:abstractNumId w:val="13"/>
  </w:num>
  <w:num w:numId="5">
    <w:abstractNumId w:val="11"/>
  </w:num>
  <w:num w:numId="6">
    <w:abstractNumId w:val="0"/>
  </w:num>
  <w:num w:numId="7">
    <w:abstractNumId w:val="25"/>
  </w:num>
  <w:num w:numId="8">
    <w:abstractNumId w:val="1"/>
  </w:num>
  <w:num w:numId="9">
    <w:abstractNumId w:val="4"/>
  </w:num>
  <w:num w:numId="10">
    <w:abstractNumId w:val="15"/>
  </w:num>
  <w:num w:numId="11">
    <w:abstractNumId w:val="6"/>
  </w:num>
  <w:num w:numId="12">
    <w:abstractNumId w:val="31"/>
    <w:lvlOverride w:ilvl="0">
      <w:lvl w:ilvl="0">
        <w:start w:val="1"/>
        <w:numFmt w:val="decimal"/>
        <w:pStyle w:val="Numbering"/>
        <w:lvlText w:val="%1."/>
        <w:lvlJc w:val="left"/>
        <w:pPr>
          <w:tabs>
            <w:tab w:val="num" w:pos="360"/>
          </w:tabs>
          <w:ind w:left="360" w:hanging="360"/>
        </w:pPr>
        <w:rPr>
          <w:rFonts w:ascii="Arial" w:hAnsi="Arial"/>
          <w:sz w:val="22"/>
        </w:rPr>
      </w:lvl>
    </w:lvlOverride>
  </w:num>
  <w:num w:numId="13">
    <w:abstractNumId w:val="7"/>
  </w:num>
  <w:num w:numId="14">
    <w:abstractNumId w:val="3"/>
  </w:num>
  <w:num w:numId="15">
    <w:abstractNumId w:val="27"/>
  </w:num>
  <w:num w:numId="16">
    <w:abstractNumId w:val="16"/>
  </w:num>
  <w:num w:numId="17">
    <w:abstractNumId w:val="40"/>
  </w:num>
  <w:num w:numId="18">
    <w:abstractNumId w:val="9"/>
  </w:num>
  <w:num w:numId="19">
    <w:abstractNumId w:val="21"/>
  </w:num>
  <w:num w:numId="20">
    <w:abstractNumId w:val="26"/>
  </w:num>
  <w:num w:numId="21">
    <w:abstractNumId w:val="14"/>
  </w:num>
  <w:num w:numId="22">
    <w:abstractNumId w:val="2"/>
  </w:num>
  <w:num w:numId="23">
    <w:abstractNumId w:val="38"/>
  </w:num>
  <w:num w:numId="24">
    <w:abstractNumId w:val="20"/>
  </w:num>
  <w:num w:numId="25">
    <w:abstractNumId w:val="18"/>
  </w:num>
  <w:num w:numId="26">
    <w:abstractNumId w:val="19"/>
  </w:num>
  <w:num w:numId="27">
    <w:abstractNumId w:val="24"/>
  </w:num>
  <w:num w:numId="28">
    <w:abstractNumId w:val="12"/>
  </w:num>
  <w:num w:numId="29">
    <w:abstractNumId w:val="8"/>
  </w:num>
  <w:num w:numId="30">
    <w:abstractNumId w:val="17"/>
  </w:num>
  <w:num w:numId="31">
    <w:abstractNumId w:val="41"/>
  </w:num>
  <w:num w:numId="32">
    <w:abstractNumId w:val="10"/>
  </w:num>
  <w:num w:numId="33">
    <w:abstractNumId w:val="45"/>
  </w:num>
  <w:num w:numId="34">
    <w:abstractNumId w:val="44"/>
  </w:num>
  <w:num w:numId="35">
    <w:abstractNumId w:val="42"/>
  </w:num>
  <w:num w:numId="36">
    <w:abstractNumId w:val="33"/>
  </w:num>
  <w:num w:numId="37">
    <w:abstractNumId w:val="5"/>
  </w:num>
  <w:num w:numId="38">
    <w:abstractNumId w:val="37"/>
  </w:num>
  <w:num w:numId="39">
    <w:abstractNumId w:val="29"/>
  </w:num>
  <w:num w:numId="40">
    <w:abstractNumId w:val="23"/>
  </w:num>
  <w:num w:numId="41">
    <w:abstractNumId w:val="22"/>
  </w:num>
  <w:num w:numId="42">
    <w:abstractNumId w:val="34"/>
  </w:num>
  <w:num w:numId="43">
    <w:abstractNumId w:val="30"/>
  </w:num>
  <w:num w:numId="44">
    <w:abstractNumId w:val="39"/>
  </w:num>
  <w:num w:numId="45">
    <w:abstractNumId w:val="43"/>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584"/>
    <w:rsid w:val="00010293"/>
    <w:rsid w:val="000105C8"/>
    <w:rsid w:val="00021AB3"/>
    <w:rsid w:val="000231A3"/>
    <w:rsid w:val="00025C45"/>
    <w:rsid w:val="00044780"/>
    <w:rsid w:val="00045CF8"/>
    <w:rsid w:val="00047FEE"/>
    <w:rsid w:val="00051126"/>
    <w:rsid w:val="00053AEA"/>
    <w:rsid w:val="000552AF"/>
    <w:rsid w:val="0005617E"/>
    <w:rsid w:val="00056D53"/>
    <w:rsid w:val="00057002"/>
    <w:rsid w:val="000615B1"/>
    <w:rsid w:val="0006605B"/>
    <w:rsid w:val="0007361B"/>
    <w:rsid w:val="00081251"/>
    <w:rsid w:val="00083161"/>
    <w:rsid w:val="000A6E52"/>
    <w:rsid w:val="000A7584"/>
    <w:rsid w:val="000B3E82"/>
    <w:rsid w:val="000C36CC"/>
    <w:rsid w:val="000C5AD1"/>
    <w:rsid w:val="000D1FD3"/>
    <w:rsid w:val="000D1FF8"/>
    <w:rsid w:val="000D405E"/>
    <w:rsid w:val="000D519C"/>
    <w:rsid w:val="000D5B29"/>
    <w:rsid w:val="000E1E95"/>
    <w:rsid w:val="000F2B16"/>
    <w:rsid w:val="00103398"/>
    <w:rsid w:val="00103502"/>
    <w:rsid w:val="00112BC6"/>
    <w:rsid w:val="0011401F"/>
    <w:rsid w:val="0011791B"/>
    <w:rsid w:val="0012634F"/>
    <w:rsid w:val="00127C7A"/>
    <w:rsid w:val="00131000"/>
    <w:rsid w:val="001346AB"/>
    <w:rsid w:val="001457FA"/>
    <w:rsid w:val="001467DD"/>
    <w:rsid w:val="00151CFE"/>
    <w:rsid w:val="00153EA3"/>
    <w:rsid w:val="0016400A"/>
    <w:rsid w:val="00165BFC"/>
    <w:rsid w:val="00176816"/>
    <w:rsid w:val="0018145E"/>
    <w:rsid w:val="00190371"/>
    <w:rsid w:val="0019375B"/>
    <w:rsid w:val="00195A93"/>
    <w:rsid w:val="001A0F4F"/>
    <w:rsid w:val="001A0F83"/>
    <w:rsid w:val="001A1041"/>
    <w:rsid w:val="001A49D5"/>
    <w:rsid w:val="001B02C4"/>
    <w:rsid w:val="001B0DCF"/>
    <w:rsid w:val="001B2386"/>
    <w:rsid w:val="001C4393"/>
    <w:rsid w:val="001C4674"/>
    <w:rsid w:val="001C7C0A"/>
    <w:rsid w:val="001E284A"/>
    <w:rsid w:val="001E309C"/>
    <w:rsid w:val="001F5673"/>
    <w:rsid w:val="001F57F8"/>
    <w:rsid w:val="001F67ED"/>
    <w:rsid w:val="0020074D"/>
    <w:rsid w:val="00201C14"/>
    <w:rsid w:val="00211122"/>
    <w:rsid w:val="00220F7B"/>
    <w:rsid w:val="002220EB"/>
    <w:rsid w:val="00227626"/>
    <w:rsid w:val="00235934"/>
    <w:rsid w:val="002367EE"/>
    <w:rsid w:val="0024475E"/>
    <w:rsid w:val="00246744"/>
    <w:rsid w:val="002471FB"/>
    <w:rsid w:val="0025432A"/>
    <w:rsid w:val="002557E2"/>
    <w:rsid w:val="0025690C"/>
    <w:rsid w:val="0028323F"/>
    <w:rsid w:val="00286A2C"/>
    <w:rsid w:val="002907F9"/>
    <w:rsid w:val="00293EF8"/>
    <w:rsid w:val="002A0855"/>
    <w:rsid w:val="002A5F27"/>
    <w:rsid w:val="002A6C95"/>
    <w:rsid w:val="002A72FC"/>
    <w:rsid w:val="002A7635"/>
    <w:rsid w:val="002B240F"/>
    <w:rsid w:val="002C1D5B"/>
    <w:rsid w:val="002D0849"/>
    <w:rsid w:val="002E3CE4"/>
    <w:rsid w:val="002F029A"/>
    <w:rsid w:val="002F0E27"/>
    <w:rsid w:val="002F4F6D"/>
    <w:rsid w:val="002F550A"/>
    <w:rsid w:val="002F69C7"/>
    <w:rsid w:val="002F7410"/>
    <w:rsid w:val="00311A76"/>
    <w:rsid w:val="00311EE4"/>
    <w:rsid w:val="00314730"/>
    <w:rsid w:val="00316161"/>
    <w:rsid w:val="00317235"/>
    <w:rsid w:val="00320F05"/>
    <w:rsid w:val="00323FE2"/>
    <w:rsid w:val="0032751B"/>
    <w:rsid w:val="00330309"/>
    <w:rsid w:val="00332B37"/>
    <w:rsid w:val="0033679B"/>
    <w:rsid w:val="0033704D"/>
    <w:rsid w:val="0034066E"/>
    <w:rsid w:val="0034344D"/>
    <w:rsid w:val="00346C98"/>
    <w:rsid w:val="0036260D"/>
    <w:rsid w:val="00363907"/>
    <w:rsid w:val="00367E8E"/>
    <w:rsid w:val="00370106"/>
    <w:rsid w:val="00374F6D"/>
    <w:rsid w:val="0038088E"/>
    <w:rsid w:val="003A0ACD"/>
    <w:rsid w:val="003B2F48"/>
    <w:rsid w:val="003B4BA7"/>
    <w:rsid w:val="003C1531"/>
    <w:rsid w:val="003C3661"/>
    <w:rsid w:val="003C5FDE"/>
    <w:rsid w:val="003D228B"/>
    <w:rsid w:val="003D6D2D"/>
    <w:rsid w:val="003E62DE"/>
    <w:rsid w:val="003F00BD"/>
    <w:rsid w:val="003F3850"/>
    <w:rsid w:val="00410A25"/>
    <w:rsid w:val="004116F6"/>
    <w:rsid w:val="004265DF"/>
    <w:rsid w:val="004324F9"/>
    <w:rsid w:val="004326E8"/>
    <w:rsid w:val="00445255"/>
    <w:rsid w:val="004455A3"/>
    <w:rsid w:val="00451810"/>
    <w:rsid w:val="00456C01"/>
    <w:rsid w:val="0046680D"/>
    <w:rsid w:val="0047739A"/>
    <w:rsid w:val="004816FB"/>
    <w:rsid w:val="004858FF"/>
    <w:rsid w:val="004951BE"/>
    <w:rsid w:val="00497FC1"/>
    <w:rsid w:val="004B1B12"/>
    <w:rsid w:val="004B7DCD"/>
    <w:rsid w:val="004C1EC9"/>
    <w:rsid w:val="004C4E0A"/>
    <w:rsid w:val="004C73BA"/>
    <w:rsid w:val="004E3C09"/>
    <w:rsid w:val="004E497C"/>
    <w:rsid w:val="004E5AAD"/>
    <w:rsid w:val="004E6E7E"/>
    <w:rsid w:val="004F1EF7"/>
    <w:rsid w:val="004F2B1D"/>
    <w:rsid w:val="004F4577"/>
    <w:rsid w:val="004F570B"/>
    <w:rsid w:val="004F7318"/>
    <w:rsid w:val="00501054"/>
    <w:rsid w:val="00503ED4"/>
    <w:rsid w:val="005126F3"/>
    <w:rsid w:val="00516ABE"/>
    <w:rsid w:val="005301F9"/>
    <w:rsid w:val="005326B1"/>
    <w:rsid w:val="00535034"/>
    <w:rsid w:val="005354C7"/>
    <w:rsid w:val="00550506"/>
    <w:rsid w:val="00553438"/>
    <w:rsid w:val="005535B1"/>
    <w:rsid w:val="00576BC9"/>
    <w:rsid w:val="00591201"/>
    <w:rsid w:val="00595DF5"/>
    <w:rsid w:val="0059753D"/>
    <w:rsid w:val="005A41FB"/>
    <w:rsid w:val="005A590A"/>
    <w:rsid w:val="005B41D9"/>
    <w:rsid w:val="005B58FD"/>
    <w:rsid w:val="005B7601"/>
    <w:rsid w:val="005B7A7E"/>
    <w:rsid w:val="005C578E"/>
    <w:rsid w:val="005C7BD5"/>
    <w:rsid w:val="005D02B8"/>
    <w:rsid w:val="005D2C98"/>
    <w:rsid w:val="005E1CB3"/>
    <w:rsid w:val="00623996"/>
    <w:rsid w:val="0063141A"/>
    <w:rsid w:val="006378F4"/>
    <w:rsid w:val="0064177B"/>
    <w:rsid w:val="0064327A"/>
    <w:rsid w:val="00654EC3"/>
    <w:rsid w:val="00662C49"/>
    <w:rsid w:val="00671CE8"/>
    <w:rsid w:val="006802A3"/>
    <w:rsid w:val="00685417"/>
    <w:rsid w:val="006960AE"/>
    <w:rsid w:val="006A154C"/>
    <w:rsid w:val="006A1B50"/>
    <w:rsid w:val="006A3B99"/>
    <w:rsid w:val="006A6FD3"/>
    <w:rsid w:val="006B04A1"/>
    <w:rsid w:val="006B13AC"/>
    <w:rsid w:val="006C126B"/>
    <w:rsid w:val="006C1314"/>
    <w:rsid w:val="006C169C"/>
    <w:rsid w:val="006C2D61"/>
    <w:rsid w:val="006C4DB2"/>
    <w:rsid w:val="006D6C61"/>
    <w:rsid w:val="006E3FB8"/>
    <w:rsid w:val="006F01E8"/>
    <w:rsid w:val="006F2B49"/>
    <w:rsid w:val="00720447"/>
    <w:rsid w:val="007229F0"/>
    <w:rsid w:val="00730F28"/>
    <w:rsid w:val="0073572E"/>
    <w:rsid w:val="00735B00"/>
    <w:rsid w:val="00737116"/>
    <w:rsid w:val="00740055"/>
    <w:rsid w:val="00741ED0"/>
    <w:rsid w:val="007459F3"/>
    <w:rsid w:val="00755DEF"/>
    <w:rsid w:val="007669EC"/>
    <w:rsid w:val="0076796E"/>
    <w:rsid w:val="00773028"/>
    <w:rsid w:val="007764C9"/>
    <w:rsid w:val="007849C8"/>
    <w:rsid w:val="00785683"/>
    <w:rsid w:val="00786EDC"/>
    <w:rsid w:val="00793A09"/>
    <w:rsid w:val="007970DC"/>
    <w:rsid w:val="007A64E9"/>
    <w:rsid w:val="007B00DA"/>
    <w:rsid w:val="007B152A"/>
    <w:rsid w:val="007C2F0D"/>
    <w:rsid w:val="007C6187"/>
    <w:rsid w:val="007C702B"/>
    <w:rsid w:val="007D383E"/>
    <w:rsid w:val="007D46D5"/>
    <w:rsid w:val="007E6C6E"/>
    <w:rsid w:val="007F71DD"/>
    <w:rsid w:val="00800F40"/>
    <w:rsid w:val="00813955"/>
    <w:rsid w:val="00822154"/>
    <w:rsid w:val="0082412C"/>
    <w:rsid w:val="00825924"/>
    <w:rsid w:val="0083602F"/>
    <w:rsid w:val="008363C3"/>
    <w:rsid w:val="00840D53"/>
    <w:rsid w:val="008446CB"/>
    <w:rsid w:val="0085295C"/>
    <w:rsid w:val="008553B7"/>
    <w:rsid w:val="008563F1"/>
    <w:rsid w:val="00857974"/>
    <w:rsid w:val="0086379B"/>
    <w:rsid w:val="00867B6C"/>
    <w:rsid w:val="00867BAE"/>
    <w:rsid w:val="008717B9"/>
    <w:rsid w:val="00877FA8"/>
    <w:rsid w:val="00893374"/>
    <w:rsid w:val="00894705"/>
    <w:rsid w:val="00896A29"/>
    <w:rsid w:val="008973B1"/>
    <w:rsid w:val="008A2254"/>
    <w:rsid w:val="008A3032"/>
    <w:rsid w:val="008A39EF"/>
    <w:rsid w:val="008B0831"/>
    <w:rsid w:val="008B13DB"/>
    <w:rsid w:val="008B1F43"/>
    <w:rsid w:val="008C4DEF"/>
    <w:rsid w:val="008C7FEE"/>
    <w:rsid w:val="008D5DD6"/>
    <w:rsid w:val="008D738B"/>
    <w:rsid w:val="008F2317"/>
    <w:rsid w:val="00902954"/>
    <w:rsid w:val="00904306"/>
    <w:rsid w:val="0091774B"/>
    <w:rsid w:val="00922547"/>
    <w:rsid w:val="009400DD"/>
    <w:rsid w:val="0095407F"/>
    <w:rsid w:val="00955D95"/>
    <w:rsid w:val="00960465"/>
    <w:rsid w:val="00966271"/>
    <w:rsid w:val="00966712"/>
    <w:rsid w:val="0097185F"/>
    <w:rsid w:val="00980218"/>
    <w:rsid w:val="00980A55"/>
    <w:rsid w:val="00986FE4"/>
    <w:rsid w:val="00991222"/>
    <w:rsid w:val="00991808"/>
    <w:rsid w:val="00991B9D"/>
    <w:rsid w:val="00992B8A"/>
    <w:rsid w:val="009A0BBB"/>
    <w:rsid w:val="009A57A3"/>
    <w:rsid w:val="009A5DA1"/>
    <w:rsid w:val="009A634E"/>
    <w:rsid w:val="009B3D00"/>
    <w:rsid w:val="009B693F"/>
    <w:rsid w:val="009C492C"/>
    <w:rsid w:val="009C5079"/>
    <w:rsid w:val="009C65B5"/>
    <w:rsid w:val="009D21C9"/>
    <w:rsid w:val="009D6837"/>
    <w:rsid w:val="009D7569"/>
    <w:rsid w:val="009E6FC6"/>
    <w:rsid w:val="009E7A34"/>
    <w:rsid w:val="009F2D9D"/>
    <w:rsid w:val="00A01C51"/>
    <w:rsid w:val="00A04C81"/>
    <w:rsid w:val="00A05B57"/>
    <w:rsid w:val="00A13D36"/>
    <w:rsid w:val="00A1636C"/>
    <w:rsid w:val="00A16C96"/>
    <w:rsid w:val="00A17A6C"/>
    <w:rsid w:val="00A2166C"/>
    <w:rsid w:val="00A22D11"/>
    <w:rsid w:val="00A26FD5"/>
    <w:rsid w:val="00A3543B"/>
    <w:rsid w:val="00A373B5"/>
    <w:rsid w:val="00A44559"/>
    <w:rsid w:val="00A56091"/>
    <w:rsid w:val="00A56C08"/>
    <w:rsid w:val="00A74692"/>
    <w:rsid w:val="00A767AE"/>
    <w:rsid w:val="00A85F79"/>
    <w:rsid w:val="00A938FF"/>
    <w:rsid w:val="00AA6303"/>
    <w:rsid w:val="00AA7CCD"/>
    <w:rsid w:val="00AB4360"/>
    <w:rsid w:val="00AC01E0"/>
    <w:rsid w:val="00AC0B34"/>
    <w:rsid w:val="00AC739C"/>
    <w:rsid w:val="00AD5A34"/>
    <w:rsid w:val="00AE43FF"/>
    <w:rsid w:val="00AE5E98"/>
    <w:rsid w:val="00AF6644"/>
    <w:rsid w:val="00AF7E37"/>
    <w:rsid w:val="00B02638"/>
    <w:rsid w:val="00B05F39"/>
    <w:rsid w:val="00B149C9"/>
    <w:rsid w:val="00B24A80"/>
    <w:rsid w:val="00B4260F"/>
    <w:rsid w:val="00B54178"/>
    <w:rsid w:val="00B54B20"/>
    <w:rsid w:val="00B54D6F"/>
    <w:rsid w:val="00B57CE1"/>
    <w:rsid w:val="00B61C43"/>
    <w:rsid w:val="00B66CB6"/>
    <w:rsid w:val="00B73322"/>
    <w:rsid w:val="00B851B6"/>
    <w:rsid w:val="00BA2709"/>
    <w:rsid w:val="00BA34C1"/>
    <w:rsid w:val="00BA6630"/>
    <w:rsid w:val="00BB4693"/>
    <w:rsid w:val="00BC0169"/>
    <w:rsid w:val="00BC20E0"/>
    <w:rsid w:val="00BC76DD"/>
    <w:rsid w:val="00BD05E9"/>
    <w:rsid w:val="00BE1A9D"/>
    <w:rsid w:val="00BE58C7"/>
    <w:rsid w:val="00BF6603"/>
    <w:rsid w:val="00C00A71"/>
    <w:rsid w:val="00C07ADE"/>
    <w:rsid w:val="00C07DE9"/>
    <w:rsid w:val="00C104C3"/>
    <w:rsid w:val="00C22DE1"/>
    <w:rsid w:val="00C31C13"/>
    <w:rsid w:val="00C33FC8"/>
    <w:rsid w:val="00C406ED"/>
    <w:rsid w:val="00C41AB5"/>
    <w:rsid w:val="00C629C4"/>
    <w:rsid w:val="00C65655"/>
    <w:rsid w:val="00C66D8E"/>
    <w:rsid w:val="00C701E2"/>
    <w:rsid w:val="00C73597"/>
    <w:rsid w:val="00C736E8"/>
    <w:rsid w:val="00C80C24"/>
    <w:rsid w:val="00C94D61"/>
    <w:rsid w:val="00CA0DA3"/>
    <w:rsid w:val="00CA116B"/>
    <w:rsid w:val="00CA5780"/>
    <w:rsid w:val="00CB0D24"/>
    <w:rsid w:val="00CB2FCB"/>
    <w:rsid w:val="00CB596E"/>
    <w:rsid w:val="00CC7E49"/>
    <w:rsid w:val="00CD3A8C"/>
    <w:rsid w:val="00CE6BDB"/>
    <w:rsid w:val="00CE7E6E"/>
    <w:rsid w:val="00CF0E94"/>
    <w:rsid w:val="00CF1A25"/>
    <w:rsid w:val="00CF2867"/>
    <w:rsid w:val="00CF393C"/>
    <w:rsid w:val="00CF45D5"/>
    <w:rsid w:val="00CF653D"/>
    <w:rsid w:val="00D014A1"/>
    <w:rsid w:val="00D06B60"/>
    <w:rsid w:val="00D070D5"/>
    <w:rsid w:val="00D07C27"/>
    <w:rsid w:val="00D126DE"/>
    <w:rsid w:val="00D21A64"/>
    <w:rsid w:val="00D31C2E"/>
    <w:rsid w:val="00D3469D"/>
    <w:rsid w:val="00D46F4E"/>
    <w:rsid w:val="00D53D16"/>
    <w:rsid w:val="00D6753E"/>
    <w:rsid w:val="00D72D94"/>
    <w:rsid w:val="00D7330B"/>
    <w:rsid w:val="00D771C4"/>
    <w:rsid w:val="00D80BB3"/>
    <w:rsid w:val="00D81097"/>
    <w:rsid w:val="00D81BBC"/>
    <w:rsid w:val="00D82DC1"/>
    <w:rsid w:val="00D867F9"/>
    <w:rsid w:val="00D915D7"/>
    <w:rsid w:val="00DA25CD"/>
    <w:rsid w:val="00DA2FC4"/>
    <w:rsid w:val="00DB0F82"/>
    <w:rsid w:val="00DC0579"/>
    <w:rsid w:val="00DC5B5F"/>
    <w:rsid w:val="00DD086F"/>
    <w:rsid w:val="00DD0D17"/>
    <w:rsid w:val="00DD3751"/>
    <w:rsid w:val="00DE2942"/>
    <w:rsid w:val="00E02884"/>
    <w:rsid w:val="00E075FA"/>
    <w:rsid w:val="00E122F0"/>
    <w:rsid w:val="00E1306F"/>
    <w:rsid w:val="00E161AE"/>
    <w:rsid w:val="00E16296"/>
    <w:rsid w:val="00E170AE"/>
    <w:rsid w:val="00E40161"/>
    <w:rsid w:val="00E4401C"/>
    <w:rsid w:val="00E45491"/>
    <w:rsid w:val="00E53406"/>
    <w:rsid w:val="00E56FF6"/>
    <w:rsid w:val="00E610E7"/>
    <w:rsid w:val="00E6499D"/>
    <w:rsid w:val="00E73CCD"/>
    <w:rsid w:val="00E74783"/>
    <w:rsid w:val="00E94522"/>
    <w:rsid w:val="00EB797B"/>
    <w:rsid w:val="00EC2149"/>
    <w:rsid w:val="00EC4395"/>
    <w:rsid w:val="00EC4C15"/>
    <w:rsid w:val="00EE3F1E"/>
    <w:rsid w:val="00EF1969"/>
    <w:rsid w:val="00F06C96"/>
    <w:rsid w:val="00F10D2C"/>
    <w:rsid w:val="00F42DDB"/>
    <w:rsid w:val="00F56B82"/>
    <w:rsid w:val="00F66894"/>
    <w:rsid w:val="00F67481"/>
    <w:rsid w:val="00F71EDF"/>
    <w:rsid w:val="00F828EC"/>
    <w:rsid w:val="00F84684"/>
    <w:rsid w:val="00F92B45"/>
    <w:rsid w:val="00F969D1"/>
    <w:rsid w:val="00FA012D"/>
    <w:rsid w:val="00FA64B2"/>
    <w:rsid w:val="00FB475A"/>
    <w:rsid w:val="00FC1C04"/>
    <w:rsid w:val="00FD0BFF"/>
    <w:rsid w:val="00FD5937"/>
    <w:rsid w:val="00FE03E8"/>
    <w:rsid w:val="00FE68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607E93-A3B6-4FA2-8BA7-A53C7D5DC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079"/>
    <w:pPr>
      <w:jc w:val="both"/>
    </w:pPr>
    <w:rPr>
      <w:rFonts w:ascii="Arial" w:hAnsi="Arial"/>
      <w:sz w:val="22"/>
      <w:szCs w:val="24"/>
      <w:lang w:eastAsia="en-US"/>
    </w:rPr>
  </w:style>
  <w:style w:type="paragraph" w:styleId="Heading1">
    <w:name w:val="heading 1"/>
    <w:basedOn w:val="Normal"/>
    <w:next w:val="Normal"/>
    <w:qFormat/>
    <w:rsid w:val="005E1CB3"/>
    <w:pPr>
      <w:spacing w:before="240"/>
      <w:outlineLvl w:val="0"/>
    </w:pPr>
    <w:rPr>
      <w:rFonts w:cs="Arial"/>
      <w:b/>
      <w:bCs/>
      <w:kern w:val="32"/>
      <w:szCs w:val="32"/>
    </w:rPr>
  </w:style>
  <w:style w:type="paragraph" w:styleId="Heading2">
    <w:name w:val="heading 2"/>
    <w:basedOn w:val="Heading21"/>
    <w:next w:val="Normal"/>
    <w:qFormat/>
    <w:rsid w:val="00E4401C"/>
    <w:pPr>
      <w:outlineLvl w:val="1"/>
    </w:pPr>
  </w:style>
  <w:style w:type="paragraph" w:styleId="Heading3">
    <w:name w:val="heading 3"/>
    <w:basedOn w:val="Normal"/>
    <w:next w:val="Normal"/>
    <w:link w:val="Heading3Char"/>
    <w:qFormat/>
    <w:rsid w:val="00980218"/>
    <w:pPr>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BaseStyle">
    <w:name w:val="BP Base Style"/>
    <w:rsid w:val="00025C45"/>
    <w:pPr>
      <w:jc w:val="both"/>
    </w:pPr>
    <w:rPr>
      <w:rFonts w:ascii="Arial" w:hAnsi="Arial"/>
      <w:sz w:val="22"/>
      <w:szCs w:val="24"/>
      <w:lang w:eastAsia="en-US"/>
    </w:rPr>
  </w:style>
  <w:style w:type="table" w:styleId="TableGrid">
    <w:name w:val="Table Grid"/>
    <w:basedOn w:val="TableNormal"/>
    <w:rsid w:val="009C50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rsid w:val="00877FA8"/>
    <w:rPr>
      <w:b/>
    </w:rPr>
  </w:style>
  <w:style w:type="numbering" w:customStyle="1" w:styleId="Bullets">
    <w:name w:val="Bullets"/>
    <w:basedOn w:val="NoList"/>
    <w:rsid w:val="004455A3"/>
    <w:pPr>
      <w:numPr>
        <w:numId w:val="14"/>
      </w:numPr>
    </w:pPr>
  </w:style>
  <w:style w:type="paragraph" w:customStyle="1" w:styleId="Numbering">
    <w:name w:val="Numbering"/>
    <w:basedOn w:val="Normal"/>
    <w:rsid w:val="001A0F83"/>
    <w:pPr>
      <w:numPr>
        <w:numId w:val="12"/>
      </w:numPr>
      <w:spacing w:after="240"/>
      <w:ind w:left="357" w:hanging="357"/>
    </w:pPr>
  </w:style>
  <w:style w:type="paragraph" w:styleId="Header">
    <w:name w:val="header"/>
    <w:basedOn w:val="Normal"/>
    <w:rsid w:val="00332B37"/>
    <w:pPr>
      <w:tabs>
        <w:tab w:val="center" w:pos="4153"/>
        <w:tab w:val="right" w:pos="8306"/>
      </w:tabs>
    </w:pPr>
  </w:style>
  <w:style w:type="paragraph" w:styleId="Footer">
    <w:name w:val="footer"/>
    <w:basedOn w:val="Normal"/>
    <w:rsid w:val="00332B37"/>
    <w:pPr>
      <w:tabs>
        <w:tab w:val="center" w:pos="4153"/>
        <w:tab w:val="right" w:pos="8306"/>
      </w:tabs>
    </w:pPr>
  </w:style>
  <w:style w:type="paragraph" w:styleId="TOC1">
    <w:name w:val="toc 1"/>
    <w:basedOn w:val="Normal"/>
    <w:next w:val="Normal"/>
    <w:autoRedefine/>
    <w:semiHidden/>
    <w:rsid w:val="003C3661"/>
    <w:pPr>
      <w:spacing w:before="120" w:after="120"/>
      <w:jc w:val="left"/>
    </w:pPr>
    <w:rPr>
      <w:rFonts w:ascii="Times New Roman" w:hAnsi="Times New Roman"/>
      <w:b/>
      <w:bCs/>
      <w:caps/>
      <w:sz w:val="20"/>
      <w:szCs w:val="20"/>
    </w:rPr>
  </w:style>
  <w:style w:type="paragraph" w:styleId="TOC2">
    <w:name w:val="toc 2"/>
    <w:basedOn w:val="Normal"/>
    <w:next w:val="Normal"/>
    <w:autoRedefine/>
    <w:semiHidden/>
    <w:rsid w:val="00966712"/>
    <w:pPr>
      <w:ind w:left="220"/>
      <w:jc w:val="left"/>
    </w:pPr>
    <w:rPr>
      <w:rFonts w:ascii="Times New Roman" w:hAnsi="Times New Roman"/>
      <w:smallCaps/>
      <w:sz w:val="20"/>
      <w:szCs w:val="20"/>
    </w:rPr>
  </w:style>
  <w:style w:type="paragraph" w:styleId="TOC3">
    <w:name w:val="toc 3"/>
    <w:basedOn w:val="Normal"/>
    <w:next w:val="Normal"/>
    <w:autoRedefine/>
    <w:semiHidden/>
    <w:rsid w:val="00966712"/>
    <w:pPr>
      <w:ind w:left="440"/>
      <w:jc w:val="left"/>
    </w:pPr>
    <w:rPr>
      <w:rFonts w:ascii="Times New Roman" w:hAnsi="Times New Roman"/>
      <w:i/>
      <w:iCs/>
      <w:sz w:val="20"/>
      <w:szCs w:val="20"/>
    </w:rPr>
  </w:style>
  <w:style w:type="paragraph" w:styleId="TOC4">
    <w:name w:val="toc 4"/>
    <w:basedOn w:val="Normal"/>
    <w:next w:val="Normal"/>
    <w:autoRedefine/>
    <w:semiHidden/>
    <w:rsid w:val="00966712"/>
    <w:pPr>
      <w:ind w:left="660"/>
      <w:jc w:val="left"/>
    </w:pPr>
    <w:rPr>
      <w:rFonts w:ascii="Times New Roman" w:hAnsi="Times New Roman"/>
      <w:sz w:val="18"/>
      <w:szCs w:val="18"/>
    </w:rPr>
  </w:style>
  <w:style w:type="paragraph" w:styleId="TOC5">
    <w:name w:val="toc 5"/>
    <w:basedOn w:val="Normal"/>
    <w:next w:val="Normal"/>
    <w:autoRedefine/>
    <w:semiHidden/>
    <w:rsid w:val="00966712"/>
    <w:pPr>
      <w:ind w:left="880"/>
      <w:jc w:val="left"/>
    </w:pPr>
    <w:rPr>
      <w:rFonts w:ascii="Times New Roman" w:hAnsi="Times New Roman"/>
      <w:sz w:val="18"/>
      <w:szCs w:val="18"/>
    </w:rPr>
  </w:style>
  <w:style w:type="paragraph" w:styleId="TOC6">
    <w:name w:val="toc 6"/>
    <w:basedOn w:val="Normal"/>
    <w:next w:val="Normal"/>
    <w:autoRedefine/>
    <w:semiHidden/>
    <w:rsid w:val="00966712"/>
    <w:pPr>
      <w:ind w:left="1100"/>
      <w:jc w:val="left"/>
    </w:pPr>
    <w:rPr>
      <w:rFonts w:ascii="Times New Roman" w:hAnsi="Times New Roman"/>
      <w:sz w:val="18"/>
      <w:szCs w:val="18"/>
    </w:rPr>
  </w:style>
  <w:style w:type="paragraph" w:styleId="TOC7">
    <w:name w:val="toc 7"/>
    <w:basedOn w:val="Normal"/>
    <w:next w:val="Normal"/>
    <w:autoRedefine/>
    <w:semiHidden/>
    <w:rsid w:val="00966712"/>
    <w:pPr>
      <w:ind w:left="1320"/>
      <w:jc w:val="left"/>
    </w:pPr>
    <w:rPr>
      <w:rFonts w:ascii="Times New Roman" w:hAnsi="Times New Roman"/>
      <w:sz w:val="18"/>
      <w:szCs w:val="18"/>
    </w:rPr>
  </w:style>
  <w:style w:type="paragraph" w:styleId="TOC8">
    <w:name w:val="toc 8"/>
    <w:basedOn w:val="Normal"/>
    <w:next w:val="Normal"/>
    <w:autoRedefine/>
    <w:semiHidden/>
    <w:rsid w:val="00966712"/>
    <w:pPr>
      <w:ind w:left="1540"/>
      <w:jc w:val="left"/>
    </w:pPr>
    <w:rPr>
      <w:rFonts w:ascii="Times New Roman" w:hAnsi="Times New Roman"/>
      <w:sz w:val="18"/>
      <w:szCs w:val="18"/>
    </w:rPr>
  </w:style>
  <w:style w:type="paragraph" w:styleId="TOC9">
    <w:name w:val="toc 9"/>
    <w:basedOn w:val="Normal"/>
    <w:next w:val="Normal"/>
    <w:autoRedefine/>
    <w:semiHidden/>
    <w:rsid w:val="00966712"/>
    <w:pPr>
      <w:ind w:left="1760"/>
      <w:jc w:val="left"/>
    </w:pPr>
    <w:rPr>
      <w:rFonts w:ascii="Times New Roman" w:hAnsi="Times New Roman"/>
      <w:sz w:val="18"/>
      <w:szCs w:val="18"/>
    </w:rPr>
  </w:style>
  <w:style w:type="character" w:styleId="Hyperlink">
    <w:name w:val="Hyperlink"/>
    <w:rsid w:val="00966712"/>
    <w:rPr>
      <w:color w:val="0000FF"/>
      <w:u w:val="single"/>
    </w:rPr>
  </w:style>
  <w:style w:type="character" w:customStyle="1" w:styleId="Heading3Char">
    <w:name w:val="Heading 3 Char"/>
    <w:link w:val="Heading3"/>
    <w:locked/>
    <w:rsid w:val="0047739A"/>
    <w:rPr>
      <w:rFonts w:ascii="Arial" w:hAnsi="Arial" w:cs="Arial"/>
      <w:b/>
      <w:bCs/>
      <w:sz w:val="22"/>
      <w:szCs w:val="26"/>
      <w:lang w:val="en-AU" w:eastAsia="en-US" w:bidi="ar-SA"/>
    </w:rPr>
  </w:style>
  <w:style w:type="paragraph" w:styleId="BalloonText">
    <w:name w:val="Balloon Text"/>
    <w:basedOn w:val="Normal"/>
    <w:link w:val="BalloonTextChar"/>
    <w:rsid w:val="00B54B20"/>
    <w:rPr>
      <w:rFonts w:ascii="Tahoma" w:hAnsi="Tahoma" w:cs="Tahoma"/>
      <w:sz w:val="16"/>
      <w:szCs w:val="16"/>
    </w:rPr>
  </w:style>
  <w:style w:type="character" w:customStyle="1" w:styleId="BalloonTextChar">
    <w:name w:val="Balloon Text Char"/>
    <w:basedOn w:val="DefaultParagraphFont"/>
    <w:link w:val="BalloonText"/>
    <w:rsid w:val="00B54B20"/>
    <w:rPr>
      <w:rFonts w:ascii="Tahoma" w:hAnsi="Tahoma" w:cs="Tahoma"/>
      <w:sz w:val="16"/>
      <w:szCs w:val="16"/>
      <w:lang w:eastAsia="en-US"/>
    </w:rPr>
  </w:style>
  <w:style w:type="paragraph" w:styleId="ListParagraph">
    <w:name w:val="List Paragraph"/>
    <w:basedOn w:val="Normal"/>
    <w:uiPriority w:val="34"/>
    <w:qFormat/>
    <w:rsid w:val="00773028"/>
    <w:pPr>
      <w:ind w:left="720"/>
      <w:contextualSpacing/>
    </w:pPr>
  </w:style>
  <w:style w:type="table" w:customStyle="1" w:styleId="TableGrid2">
    <w:name w:val="Table Grid2"/>
    <w:basedOn w:val="TableNormal"/>
    <w:next w:val="TableGrid"/>
    <w:rsid w:val="002A7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954382">
      <w:bodyDiv w:val="1"/>
      <w:marLeft w:val="0"/>
      <w:marRight w:val="0"/>
      <w:marTop w:val="0"/>
      <w:marBottom w:val="0"/>
      <w:divBdr>
        <w:top w:val="none" w:sz="0" w:space="0" w:color="auto"/>
        <w:left w:val="none" w:sz="0" w:space="0" w:color="auto"/>
        <w:bottom w:val="none" w:sz="0" w:space="0" w:color="auto"/>
        <w:right w:val="none" w:sz="0" w:space="0" w:color="auto"/>
      </w:divBdr>
    </w:div>
    <w:div w:id="1087650586">
      <w:bodyDiv w:val="1"/>
      <w:marLeft w:val="0"/>
      <w:marRight w:val="0"/>
      <w:marTop w:val="0"/>
      <w:marBottom w:val="0"/>
      <w:divBdr>
        <w:top w:val="none" w:sz="0" w:space="0" w:color="auto"/>
        <w:left w:val="none" w:sz="0" w:space="0" w:color="auto"/>
        <w:bottom w:val="none" w:sz="0" w:space="0" w:color="auto"/>
        <w:right w:val="none" w:sz="0" w:space="0" w:color="auto"/>
      </w:divBdr>
    </w:div>
    <w:div w:id="1320843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1040</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Committee:</vt:lpstr>
    </vt:vector>
  </TitlesOfParts>
  <Company>Clarence Valley Council</Company>
  <LinksUpToDate>false</LinksUpToDate>
  <CharactersWithSpaces>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creator>Damien Connor</dc:creator>
  <cp:lastModifiedBy>Uralla GM</cp:lastModifiedBy>
  <cp:revision>10</cp:revision>
  <cp:lastPrinted>2015-02-17T06:39:00Z</cp:lastPrinted>
  <dcterms:created xsi:type="dcterms:W3CDTF">2015-06-08T03:17:00Z</dcterms:created>
  <dcterms:modified xsi:type="dcterms:W3CDTF">2015-06-26T03:13:00Z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