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37564" w14:textId="77777777" w:rsidR="00A4596A" w:rsidRDefault="00A4596A">
      <w:r>
        <w:rPr>
          <w:noProof/>
        </w:rPr>
        <mc:AlternateContent>
          <mc:Choice Requires="wps">
            <w:drawing>
              <wp:anchor distT="0" distB="0" distL="114300" distR="114300" simplePos="0" relativeHeight="251658240" behindDoc="1" locked="1" layoutInCell="1" allowOverlap="1" wp14:anchorId="6F7B5F5D" wp14:editId="5403BC84">
                <wp:simplePos x="0" y="0"/>
                <wp:positionH relativeFrom="page">
                  <wp:align>center</wp:align>
                </wp:positionH>
                <wp:positionV relativeFrom="page">
                  <wp:align>center</wp:align>
                </wp:positionV>
                <wp:extent cx="6840000" cy="9972000"/>
                <wp:effectExtent l="0" t="0" r="0" b="0"/>
                <wp:wrapNone/>
                <wp:docPr id="114" name="Rectangle 114" title="Cover Page Image"/>
                <wp:cNvGraphicFramePr/>
                <a:graphic xmlns:a="http://schemas.openxmlformats.org/drawingml/2006/main">
                  <a:graphicData uri="http://schemas.microsoft.com/office/word/2010/wordprocessingShape">
                    <wps:wsp>
                      <wps:cNvSpPr/>
                      <wps:spPr>
                        <a:xfrm>
                          <a:off x="0" y="0"/>
                          <a:ext cx="6840000" cy="99720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7198A5ED">
              <v:rect id="Rectangle 114" style="position:absolute;margin-left:0;margin-top:0;width:538.6pt;height:785.2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Title: Cover Page Image" o:spid="_x0000_s1026" stroked="f" strokeweight="2pt" w14:anchorId="21B47B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">
                <v:fill type="frame" o:title="" recolor="t" rotate="t" r:id="rId12"/>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A4596A" w14:paraId="7A25DFA6" w14:textId="77777777" w:rsidTr="00420F85">
        <w:trPr>
          <w:trHeight w:val="1975"/>
        </w:trPr>
        <w:tc>
          <w:tcPr>
            <w:tcW w:w="4607" w:type="dxa"/>
          </w:tcPr>
          <w:p w14:paraId="044B36F4" w14:textId="77777777" w:rsidR="00A4596A" w:rsidRDefault="00A4596A" w:rsidP="003420FC">
            <w:pPr>
              <w:pStyle w:val="BodyText"/>
            </w:pPr>
          </w:p>
        </w:tc>
        <w:tc>
          <w:tcPr>
            <w:tcW w:w="6030" w:type="dxa"/>
          </w:tcPr>
          <w:p w14:paraId="5487D5E7" w14:textId="77777777" w:rsidR="00A4596A" w:rsidRDefault="00A4596A" w:rsidP="003D5D23">
            <w:pPr>
              <w:pStyle w:val="BodyText"/>
              <w:keepNext/>
            </w:pPr>
          </w:p>
        </w:tc>
      </w:tr>
      <w:tr w:rsidR="00A4596A" w14:paraId="0A5D7E10" w14:textId="77777777" w:rsidTr="00420F85">
        <w:trPr>
          <w:trHeight w:val="4819"/>
        </w:trPr>
        <w:tc>
          <w:tcPr>
            <w:tcW w:w="4607" w:type="dxa"/>
            <w:tcMar>
              <w:top w:w="284" w:type="dxa"/>
              <w:left w:w="284" w:type="dxa"/>
              <w:bottom w:w="113" w:type="dxa"/>
              <w:right w:w="0" w:type="dxa"/>
            </w:tcMar>
          </w:tcPr>
          <w:p w14:paraId="1A01D041" w14:textId="77777777" w:rsidR="00A4596A" w:rsidRDefault="00A4596A" w:rsidP="003D5D23">
            <w:pPr>
              <w:pStyle w:val="BodyText"/>
              <w:keepNext/>
            </w:pPr>
          </w:p>
        </w:tc>
        <w:tc>
          <w:tcPr>
            <w:tcW w:w="6030" w:type="dxa"/>
            <w:shd w:val="clear" w:color="auto" w:fill="FFFFFF" w:themeFill="background1"/>
            <w:tcMar>
              <w:top w:w="567" w:type="dxa"/>
              <w:left w:w="284" w:type="dxa"/>
              <w:bottom w:w="113" w:type="dxa"/>
              <w:right w:w="0" w:type="dxa"/>
            </w:tcMar>
          </w:tcPr>
          <w:p w14:paraId="529F0549" w14:textId="77777777" w:rsidR="00A4596A" w:rsidRDefault="00A4596A" w:rsidP="003879B3">
            <w:pPr>
              <w:pStyle w:val="Graphic"/>
            </w:pPr>
            <w:r w:rsidRPr="008D23B3">
              <mc:AlternateContent>
                <mc:Choice Requires="wpg">
                  <w:drawing>
                    <wp:inline distT="0" distB="0" distL="0" distR="0" wp14:anchorId="71FA5FB5" wp14:editId="2D368570">
                      <wp:extent cx="2167200" cy="403200"/>
                      <wp:effectExtent l="0" t="0" r="5080" b="0"/>
                      <wp:docPr id="115"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116" name="Graphic 2"/>
                              <wpg:cNvGrpSpPr/>
                              <wpg:grpSpPr>
                                <a:xfrm>
                                  <a:off x="7539298" y="740770"/>
                                  <a:ext cx="4475736" cy="1496654"/>
                                  <a:chOff x="7539298" y="740769"/>
                                  <a:chExt cx="4475735" cy="1496654"/>
                                </a:xfrm>
                                <a:solidFill>
                                  <a:schemeClr val="accent1"/>
                                </a:solidFill>
                              </wpg:grpSpPr>
                              <wps:wsp>
                                <wps:cNvPr id="117"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0" name="Graphic 2"/>
                              <wpg:cNvGrpSpPr/>
                              <wpg:grpSpPr>
                                <a:xfrm>
                                  <a:off x="792347" y="0"/>
                                  <a:ext cx="7011956" cy="2176063"/>
                                  <a:chOff x="792346" y="0"/>
                                  <a:chExt cx="7011956" cy="2176063"/>
                                </a:xfrm>
                                <a:solidFill>
                                  <a:srgbClr val="1A365E"/>
                                </a:solidFill>
                              </wpg:grpSpPr>
                              <wps:wsp>
                                <wps:cNvPr id="161"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4"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111DA6E4">
                    <v:group id="Group 62" style="width:170.65pt;height:31.75pt;mso-position-horizontal-relative:char;mso-position-vertical-relative:line" coordsize="120150,22374" o:spid="_x0000_s1026" w14:anchorId="30C5F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">
                      <o:lock v:ext="edit" aspectratio="t"/>
                      <v:group id="Graphic 2" style="position:absolute;left:75392;top:7407;width:44758;height:14967" coordsize="44757,14966" coordorigin="75392,740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Shape 11" style="position:absolute;left:75713;top:7469;width:409;height:3282;visibility:visible;mso-wrap-style:square;v-text-anchor:middle" coordsize="40907,328143" o:spid="_x0000_s1028" fillcolor="#939598" stroked="f" strokeweight=".24703mm" path="m,328144l,,40907,r,328144l,328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">
                          <v:stroke joinstyle="miter"/>
                          <v:path arrowok="t" o:connecttype="custom" o:connectlocs="0,328144;0,0;40907,0;40907,328144;0,328144" o:connectangles="0,0,0,0,0"/>
                        </v:shape>
                        <v:shape id="Freeform: Shape 12" style="position:absolute;left:76646;top:8332;width:2090;height:2454;visibility:visible;mso-wrap-style:square;v-text-anchor:middle" coordsize="208980,245440" o:spid="_x0000_s1029" fillcolor="#939598" stroked="f" strokeweight=".24703mm"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">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style="position:absolute;left:79003;top:7407;width:2490;height:3388;visibility:visible;mso-wrap-style:square;v-text-anchor:middle" coordsize="248997,338814" o:spid="_x0000_s1030" fillcolor="#939598" stroked="f" strokeweight=".24703mm"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">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style="position:absolute;left:81693;top:8332;width:2423;height:2463;visibility:visible;mso-wrap-style:square;v-text-anchor:middle" coordsize="242327,246329" o:spid="_x0000_s1031" fillcolor="#939598" stroked="f" strokeweight=".24703mm"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">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style="position:absolute;left:84410;top:8316;width:2356;height:3413;visibility:visible;mso-wrap-style:square;v-text-anchor:middle" coordsize="235658,341348" o:spid="_x0000_s1032" fillcolor="#939598" stroked="f" strokeweight=".24703mm"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">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style="position:absolute;left:86922;top:8322;width:2432;height:2473;visibility:visible;mso-wrap-style:square;v-text-anchor:middle" coordsize="243217,247288" o:spid="_x0000_s1033" fillcolor="#939598" stroked="f" strokeweight=".24703mm"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">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style="position:absolute;left:89630;top:8332;width:2072;height:2454;visibility:visible;mso-wrap-style:square;v-text-anchor:middle" coordsize="207202,245440" o:spid="_x0000_s1034" fillcolor="#939598" stroked="f" strokeweight=".24703mm"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">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style="position:absolute;left:91969;top:7407;width:2490;height:3388;visibility:visible;mso-wrap-style:square;v-text-anchor:middle" coordsize="248997,338814" o:spid="_x0000_s1035" fillcolor="#939598" stroked="f" strokeweight=".24703mm"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">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style="position:absolute;left:94665;top:8296;width:2426;height:2500;visibility:visible;mso-wrap-style:square;v-text-anchor:middle" coordsize="242550,249928" o:spid="_x0000_s1036" fillcolor="#939598" stroked="f" strokeweight=".24703mm"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">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style="position:absolute;left:97367;top:8332;width:2072;height:2454;visibility:visible;mso-wrap-style:square;v-text-anchor:middle" coordsize="207202,245440" o:spid="_x0000_s1037" fillcolor="#939598" stroked="f" strokeweight=".24703mm"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">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style="position:absolute;left:99670;top:7549;width:1431;height:3209;visibility:visible;mso-wrap-style:square;v-text-anchor:middle" coordsize="143173,320807" o:spid="_x0000_s1038" fillcolor="#939598" stroked="f" strokeweight=".24703mm"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">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style="position:absolute;left:75713;top:12956;width:2347;height:3282;visibility:visible;mso-wrap-style:square;v-text-anchor:middle" coordsize="234769,328143" o:spid="_x0000_s1039" fillcolor="#939598" stroked="f" strokeweight=".24703mm"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">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style="position:absolute;left:78327;top:13846;width:1272;height:2392;visibility:visible;mso-wrap-style:square;v-text-anchor:middle" coordsize="127166,239215" o:spid="_x0000_s1040" fillcolor="#939598" stroked="f" strokeweight=".24703mm" path="m126278,34682v-18676,,-37350,5336,-53357,16007c57803,60471,46243,74699,40907,91596r,147620l,239216,,1779r37350,l37350,56914c45353,40907,56024,27568,70253,16896,82703,7114,97821,889,113827,r13340,l127167,34682r-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">
                          <v:stroke joinstyle="miter"/>
                          <v:path arrowok="t" o:connecttype="custom" o:connectlocs="126278,34682;72921,50689;40907,91596;40907,239216;0,239216;0,1779;37350,1779;37350,56914;70253,16896;113827,0;127167,0;127167,34682" o:connectangles="0,0,0,0,0,0,0,0,0,0,0,0"/>
                        </v:shape>
                        <v:shape id="Freeform: Shape 24" style="position:absolute;left:79803;top:12876;width:409;height:3362;visibility:visible;mso-wrap-style:square;v-text-anchor:middle" coordsize="40907,336147" o:spid="_x0000_s1041" fillcolor="#939598" stroked="f" strokeweight=".24703mm" path="m,52467l,,40907,r,50689l,52467xm,336147l,97821r40907,l40907,336147,,336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">
                          <v:stroke joinstyle="miter"/>
                          <v:path arrowok="t" o:connecttype="custom" o:connectlocs="0,52467;0,0;40907,0;40907,50689;0,52467;0,336147;0,97821;40907,97821;40907,336147;0,336147" o:connectangles="0,0,0,0,0,0,0,0,0,0"/>
                        </v:shape>
                        <v:shape id="Freeform: Shape 25" style="position:absolute;left:80515;top:13818;width:2258;height:2500;visibility:visible;mso-wrap-style:square;v-text-anchor:middle" coordsize="225876,249971" o:spid="_x0000_s1042" fillcolor="#939598" stroked="f" strokeweight=".24703mm"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">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style="position:absolute;left:83040;top:12876;width:392;height:3362;visibility:visible;mso-wrap-style:square;v-text-anchor:middle" coordsize="39128,336147" o:spid="_x0000_s1043" fillcolor="#939598" stroked="f" strokeweight=".24703mm" path="m,52467l,,39128,r,50689l,52467xm,336147l,97821r39128,l39128,336147,,336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">
                          <v:stroke joinstyle="miter"/>
                          <v:path arrowok="t" o:connecttype="custom" o:connectlocs="0,52467;0,0;39128,0;39128,50689;0,52467;0,336147;0,97821;39128,97821;39128,336147;0,336147" o:connectangles="0,0,0,0,0,0,0,0,0,0"/>
                        </v:shape>
                        <v:shape id="Freeform: Shape 27" style="position:absolute;left:83912;top:13808;width:2072;height:2456;visibility:visible;mso-wrap-style:square;v-text-anchor:middle" coordsize="207201,245607" o:spid="_x0000_s1044" fillcolor="#939598" stroked="f" strokeweight=".24703mm"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">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style="position:absolute;left:86268;top:13810;width:2358;height:3452;visibility:visible;mso-wrap-style:square;v-text-anchor:middle" coordsize="235793,345210" o:spid="_x0000_s1045" fillcolor="#939598" stroked="f" strokeweight=".24703mm"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">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style="position:absolute;left:89905;top:13799;width:2197;height:2492;visibility:visible;mso-wrap-style:square;v-text-anchor:middle" coordsize="219652,249204" o:spid="_x0000_s1046" fillcolor="#939598" stroked="f" strokeweight=".24703mm"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">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style="position:absolute;left:92431;top:13808;width:2090;height:2456;visibility:visible;mso-wrap-style:square;v-text-anchor:middle" coordsize="208980,245607" o:spid="_x0000_s1047" fillcolor="#939598" stroked="f" strokeweight=".24703mm"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">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style="position:absolute;left:94797;top:12885;width:2525;height:3406;visibility:visible;mso-wrap-style:square;v-text-anchor:middle" coordsize="252555,340593" o:spid="_x0000_s1048" fillcolor="#939598" stroked="f" strokeweight=".24703mm"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">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style="position:absolute;left:98718;top:12956;width:2481;height:3282;visibility:visible;mso-wrap-style:square;v-text-anchor:middle" coordsize="248107,328143" o:spid="_x0000_s1049" fillcolor="#939598" stroked="f" strokeweight=".24703mm"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">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style="position:absolute;left:101228;top:13819;width:2426;height:2476;visibility:visible;mso-wrap-style:square;v-text-anchor:middle" coordsize="242551,247568" o:spid="_x0000_s1050" fillcolor="#939598" stroked="f" strokeweight=".24703mm"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">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style="position:absolute;left:103760;top:13801;width:2366;height:3452;visibility:visible;mso-wrap-style:square;v-text-anchor:middle" coordsize="236547,345210" o:spid="_x0000_s1051" fillcolor="#939598" stroked="f" strokeweight=".24703mm"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">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style="position:absolute;left:106586;top:13854;width:2243;height:2439;visibility:visible;mso-wrap-style:square;v-text-anchor:middle" coordsize="224366,243869" o:spid="_x0000_s1052" fillcolor="#939598" stroked="f" strokeweight=".24703mm"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">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style="position:absolute;left:109185;top:12876;width:987;height:3377;visibility:visible;mso-wrap-style:square;v-text-anchor:middle" coordsize="98709,337703" o:spid="_x0000_s1053" fillcolor="#939598" stroked="f" strokeweight=".24703mm" path="m,l40907,r,273008c40018,281012,42686,288126,47132,294351v5336,4446,12449,7114,20453,7114c71142,302355,75589,302355,79146,301465r13339,-3557l98710,330812v-8004,2667,-16007,5335,-24010,6224c66696,337926,58692,337926,50688,337036v-13339,890,-26678,-4446,-36460,-13339c4446,313915,,300576,889,28634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">
                          <v:stroke joinstyle="miter"/>
                          <v:path arrowok="t" o:connecttype="custom" o:connectlocs="0,0;40907,0;40907,273008;47132,294351;67585,301465;79146,301465;92485,297908;98710,330812;74700,337036;50688,337036;14228,323697;889,286348;0,0" o:connectangles="0,0,0,0,0,0,0,0,0,0,0,0,0"/>
                        </v:shape>
                        <v:shape id="Freeform: Shape 37" style="position:absolute;left:110119;top:13799;width:2214;height:2492;visibility:visible;mso-wrap-style:square;v-text-anchor:middle" coordsize="221430,249204" o:spid="_x0000_s1054" fillcolor="#939598" stroked="f" strokeweight=".24703mm"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">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style="position:absolute;left:112466;top:13063;width:1414;height:3228;visibility:visible;mso-wrap-style:square;v-text-anchor:middle" coordsize="141395,322807" o:spid="_x0000_s1055" fillcolor="#939598" stroked="f" strokeweight=".24703mm"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">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style="position:absolute;left:113880;top:13819;width:2428;height:2472;visibility:visible;mso-wrap-style:square;v-text-anchor:middle" coordsize="242786,247219" o:spid="_x0000_s1056" fillcolor="#939598" stroked="f" strokeweight=".24703mm"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">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style="position:absolute;left:116486;top:13846;width:1263;height:2392;visibility:visible;mso-wrap-style:square;v-text-anchor:middle" coordsize="126278,239215" o:spid="_x0000_s1057" fillcolor="#939598" stroked="f" strokeweight=".24703mm" path="m126278,34682v-18676,,-37350,5336,-53357,16007c57803,60471,46243,74699,40018,91596r,147620l,239216,,1779r37350,l37350,56914c45353,40907,56025,27568,70253,16896,82703,7114,96932,889,112939,r13339,l126278,346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">
                          <v:stroke joinstyle="miter"/>
                          <v:path arrowok="t" o:connecttype="custom" o:connectlocs="126278,34682;72921,50689;40018,91596;40018,239216;0,239216;0,1779;37350,1779;37350,56914;70253,16896;112939,0;126278,0;126278,34682" o:connectangles="0,0,0,0,0,0,0,0,0,0,0,0"/>
                        </v:shape>
                        <v:shape id="Freeform: Shape 41" style="position:absolute;left:117793;top:13863;width:2357;height:3425;visibility:visible;mso-wrap-style:square;v-text-anchor:middle" coordsize="235658,342483" o:spid="_x0000_s1058" fillcolor="#939598" stroked="f" strokeweight=".24703mm"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">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style="position:absolute;left:75392;top:18523;width:2686;height:3255;visibility:visible;mso-wrap-style:square;v-text-anchor:middle" coordsize="268562,325475" o:spid="_x0000_s1059" fillcolor="#939598" stroked="f" strokeweight=".24703mm" path="m267672,45353r-107602,l160070,325476r-51578,l108492,45353,,45353,,,268562,r-890,45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">
                          <v:stroke joinstyle="miter"/>
                          <v:path arrowok="t" o:connecttype="custom" o:connectlocs="267672,45353;160070,45353;160070,325476;108492,325476;108492,45353;0,45353;0,0;268562,0;267672,45353" o:connectangles="0,0,0,0,0,0,0,0,0"/>
                        </v:shape>
                        <v:shape id="Freeform: Shape 43" style="position:absolute;left:77847;top:19350;width:1343;height:2419;visibility:visible;mso-wrap-style:square;v-text-anchor:middle" coordsize="134281,241883" o:spid="_x0000_s1060" fillcolor="#939598" stroked="f" strokeweight=".24703mm" path="m134281,46242v-17785,,-35571,5336,-51578,13340c68475,67585,56914,80035,50689,96042r,145842l,241884,,2668r46243,l46243,56025c53357,40018,64918,26678,79146,16007,91596,6225,106713,889,121831,r12450,l134281,462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">
                          <v:stroke joinstyle="miter"/>
                          <v:path arrowok="t" o:connecttype="custom" o:connectlocs="134281,46242;82703,59582;50689,96042;50689,241884;0,241884;0,2668;46243,2668;46243,56025;79146,16007;121831,0;134281,0;134281,46242" o:connectangles="0,0,0,0,0,0,0,0,0,0,0,0"/>
                        </v:shape>
                        <v:shape id="Freeform: Shape 44" style="position:absolute;left:79501;top:18425;width:507;height:3353;visibility:visible;mso-wrap-style:square;v-text-anchor:middle" coordsize="50688,335257" o:spid="_x0000_s1061" fillcolor="#939598" stroked="f" strokeweight=".24703mm" path="m,56025l,,50689,r,56025l,56025xm,335258l,96042r50689,l50689,335258,,335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">
                          <v:stroke joinstyle="miter"/>
                          <v:path arrowok="t" o:connecttype="custom" o:connectlocs="0,56025;0,0;50689,0;50689,56025;0,56025;0,335258;0,96042;50689,96042;50689,335258;0,335258" o:connectangles="0,0,0,0,0,0,0,0,0,0"/>
                        </v:shape>
                        <v:shape id="Freeform: Shape 45" style="position:absolute;left:80497;top:18434;width:2437;height:3388;visibility:visible;mso-wrap-style:square;v-text-anchor:middle" coordsize="243661,338814" o:spid="_x0000_s1062" fillcolor="#939598" stroked="f" strokeweight=".24703mm"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">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style="position:absolute;left:83260;top:19386;width:2297;height:2439;visibility:visible;mso-wrap-style:square;v-text-anchor:middle" coordsize="229702,243885" o:spid="_x0000_s1063" fillcolor="#939598" stroked="f" strokeweight=".24703mm"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">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style="position:absolute;left:85975;top:19349;width:2152;height:2456;visibility:visible;mso-wrap-style:square;v-text-anchor:middle" coordsize="215205,245537" o:spid="_x0000_s1064" fillcolor="#939598" stroked="f" strokeweight=".24703mm"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">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style="position:absolute;left:88456;top:19339;width:2268;height:2483;visibility:visible;mso-wrap-style:square;v-text-anchor:middle" coordsize="226765,248331" o:spid="_x0000_s1065" fillcolor="#939598" stroked="f" strokeweight=".24703mm"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">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style="position:absolute;left:91123;top:18434;width:1077;height:3416;visibility:visible;mso-wrap-style:square;v-text-anchor:middle" coordsize="107713,341578" o:spid="_x0000_s1066" fillcolor="#939598" stroked="f" strokeweight=".24703mm" path="m111,l50799,r,265894c49910,273898,52578,281012,57025,287237v5335,5336,12449,8003,19563,7114l88149,294351r12449,-3557l107713,329922v-8004,3557,-16896,6225,-25789,8004c73031,339704,64138,340593,55245,341483v-15117,889,-29345,-4447,-40906,-14229c3668,316583,-778,302355,111,287237l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">
                          <v:stroke joinstyle="miter"/>
                          <v:path arrowok="t" o:connecttype="custom" o:connectlocs="111,0;50799,0;50799,265894;57025,287237;76588,294351;88149,294351;100598,290794;107713,329922;81924,337926;55245,341483;14339,327254;111,287237;111,0" o:connectangles="0,0,0,0,0,0,0,0,0,0,0,0,0"/>
                        </v:shape>
                        <v:shape id="Freeform: Shape 50" style="position:absolute;left:93569;top:18230;width:267;height:4144;visibility:visible;mso-wrap-style:square;v-text-anchor:middle" coordsize="26678,414403" o:spid="_x0000_s1067" fillcolor="#bcbec0" stroked="f" strokeweight=".24703mm" path="m,414404l,,26678,r,414404l,41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">
                          <v:stroke joinstyle="miter"/>
                          <v:path arrowok="t" o:connecttype="custom" o:connectlocs="0,414404;0,0;26678,0;26678,414404;0,414404" o:connectangles="0,0,0,0,0"/>
                        </v:shape>
                        <v:shape id="Freeform: Shape 51" style="position:absolute;left:95606;top:18496;width:2739;height:3282;visibility:visible;mso-wrap-style:square;v-text-anchor:middle" coordsize="273896,328143" o:spid="_x0000_s1068" fillcolor="#1c355e" stroked="f" strokeweight=".24703mm" path="m40907,80035r,248109l,328144,,,32014,,232990,253444r,-249887l273897,3557r,324587l239215,328144,40907,80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">
                          <v:stroke joinstyle="miter"/>
                          <v:path arrowok="t" o:connecttype="custom" o:connectlocs="40907,80035;40907,328144;0,328144;0,0;32014,0;232990,253444;232990,3557;273897,3557;273897,328144;239215,328144;40907,80035" o:connectangles="0,0,0,0,0,0,0,0,0,0,0"/>
                        </v:shape>
                        <v:shape id="Freeform: Shape 52" style="position:absolute;left:98789;top:18514;width:2508;height:3317;visibility:visible;mso-wrap-style:square;v-text-anchor:middle" coordsize="250777,331700" o:spid="_x0000_s1069" fillcolor="#1c355e" stroked="f" strokeweight=".24703mm"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">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style="position:absolute;left:101306;top:18514;width:4749;height:3282;visibility:visible;mso-wrap-style:square;v-text-anchor:middle" coordsize="474874,328143" o:spid="_x0000_s1070" fillcolor="#1c355e" stroked="f" strokeweight=".24703mm" path="m155624,2668r39128,l237437,116495,281012,2668r39128,l264115,144063r56025,134281l429521,r45354,l338815,328144r-35571,l237437,174298,171630,328144r-36460,l,,48021,,159181,278344,214316,144063,155624,2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">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style="position:absolute;left:7923;width:70120;height:21760" coordsize="70119,21760" coordorigin="7923"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Shape 8" style="position:absolute;left:7923;width:16398;height:21760;visibility:visible;mso-wrap-style:square;v-text-anchor:middle" coordsize="1639828,2176063" o:spid="_x0000_s1072" fillcolor="#1a365e" stroked="f" strokeweight=".24703mm"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">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style="position:absolute;left:42489;width:18141;height:21760;visibility:visible;mso-wrap-style:square;v-text-anchor:middle" coordsize="1814126,2176063" o:spid="_x0000_s1073" fillcolor="#1a365e" stroked="f" strokeweight=".24703mm"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">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style="position:absolute;left:59750;width:18293;height:21760;visibility:visible;mso-wrap-style:square;v-text-anchor:middle" coordsize="1829244,2176063" o:spid="_x0000_s1074" fillcolor="#1a365e" stroked="f" strokeweight=".24703mm" path="m,l,441082r664291,l664291,2176063r503331,l1167622,441082r661623,l18292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">
                          <v:stroke joinstyle="miter"/>
                          <v:path arrowok="t" o:connecttype="custom" o:connectlocs="0,0;0,441082;664291,441082;664291,2176063;1167622,2176063;1167622,441082;1829245,441082;1829245,0" o:connectangles="0,0,0,0,0,0,0,0"/>
                        </v:shape>
                      </v:group>
                      <v:shape id="Freeform: Shape 4" style="position:absolute;left:20542;width:21120;height:21769;visibility:visible;mso-wrap-style:square;v-text-anchor:middle" coordsize="2112035,2176952" o:spid="_x0000_s1075" fillcolor="#1a365e" stroked="f" strokeweight=".24703mm" path="m820804,l,2176952r532678,l565581,2082689,1055573,572695r234769,762111l947970,1341920r-96931,350376l1404170,1692296r107603,295240l1578468,2176952r533567,l1290342,,820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">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style="position:absolute;top:8;width:5024;height:21761;visibility:visible;mso-wrap-style:square;v-text-anchor:middle" coordsize="502442,2176063" o:spid="_x0000_s1076" fillcolor="#1a365e" stroked="f" strokeweight=".24703mm" path="m,l502442,r,2176063l,2176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">
                        <v:stroke joinstyle="miter"/>
                        <v:path arrowok="t" o:connecttype="custom" o:connectlocs="0,0;502443,0;502443,2176063;0,2176063" o:connectangles="0,0,0,0"/>
                      </v:shape>
                      <v:shape id="Freeform: Shape 6" style="position:absolute;top:8;width:4775;height:13171;visibility:visible;mso-wrap-style:square;v-text-anchor:middle" coordsize="477542,1317020" o:spid="_x0000_s1077" fillcolor="#011d4b" stroked="f" strokeweight=".24703mm" path="m477542,l,,,1317021,4775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">
                        <v:fill type="gradient" color2="#009ddb" colors="0 #011d4b;23593f #0589c3;1 #009ddb" angle="45" focus="100%">
                          <o:fill v:ext="view" type="gradientUnscaled"/>
                        </v:fill>
                        <v:stroke joinstyle="miter"/>
                        <v:path arrowok="t" o:connecttype="custom" o:connectlocs="477541,0;0,0;0,1317020" o:connectangles="0,0,0"/>
                      </v:shape>
                      <v:shape id="Freeform: Shape 7" style="position:absolute;left:20542;width:21120;height:21760;visibility:visible;mso-wrap-style:square;v-text-anchor:middle" coordsize="2112035,2176063" o:spid="_x0000_s1078" fillcolor="#1a365e" stroked="f" strokeweight=".24703mm" path="m820804,l,2176063r532678,l565581,2080910,1055573,572695r234769,761222l947970,1341031r-96931,349486l1404170,1690517r107603,295241l1578468,2176063r533567,l1290342,,820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">
                        <v:fill type="gradient" color2="#009ddb" colors="0 #1a365e;38011f #1a365e;1 #009ddb" angle="45" focus="100%">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399A99C9" w14:textId="5DEAF0C9" w:rsidR="00A4596A" w:rsidRDefault="007F7EBE" w:rsidP="006C1EBB">
            <w:pPr>
              <w:pStyle w:val="CoverHeading1"/>
              <w:ind w:right="569"/>
            </w:pPr>
            <w:r>
              <w:t>Special Variation</w:t>
            </w:r>
            <w:r w:rsidR="00A4596A" w:rsidRPr="00A4596A">
              <w:t xml:space="preserve"> Application</w:t>
            </w:r>
            <w:r w:rsidR="00A4596A">
              <w:t> </w:t>
            </w:r>
            <w:r w:rsidR="00A4596A" w:rsidRPr="00A4596A">
              <w:t>Form</w:t>
            </w:r>
            <w:r w:rsidR="00A4596A">
              <w:t> </w:t>
            </w:r>
            <w:r w:rsidR="00A4596A" w:rsidRPr="00A4596A">
              <w:t>Part</w:t>
            </w:r>
            <w:r w:rsidR="00A4596A">
              <w:t> </w:t>
            </w:r>
            <w:r w:rsidR="00A4596A" w:rsidRPr="00A4596A">
              <w:t>B</w:t>
            </w:r>
          </w:p>
          <w:sdt>
            <w:sdtPr>
              <w:id w:val="-410474211"/>
              <w:placeholder>
                <w:docPart w:val="36D8BB68F7AE45D58A55B43EBCC25FB2"/>
              </w:placeholder>
              <w:showingPlcHdr/>
            </w:sdtPr>
            <w:sdtContent>
              <w:p w14:paraId="1924475B" w14:textId="746D8D53" w:rsidR="007F7EBE" w:rsidRPr="007F7EBE" w:rsidRDefault="007F7EBE" w:rsidP="007F7EBE">
                <w:pPr>
                  <w:pStyle w:val="CoverHeading3"/>
                </w:pPr>
                <w:r>
                  <w:t>Name of Council</w:t>
                </w:r>
              </w:p>
            </w:sdtContent>
          </w:sdt>
          <w:p w14:paraId="7B0A8CCE" w14:textId="6FA0268D" w:rsidR="00A4596A" w:rsidRDefault="00A4596A" w:rsidP="003879B3">
            <w:pPr>
              <w:pStyle w:val="CoverHeading2"/>
            </w:pPr>
            <w:r>
              <w:t>Application Form</w:t>
            </w:r>
          </w:p>
          <w:p w14:paraId="5EC8C467" w14:textId="047A4ADF" w:rsidR="00A4596A" w:rsidRPr="003879B3" w:rsidRDefault="00437996" w:rsidP="003879B3">
            <w:pPr>
              <w:pStyle w:val="CoverHeading3"/>
            </w:pPr>
            <w:r>
              <w:t>202</w:t>
            </w:r>
            <w:r w:rsidR="00D82CBC">
              <w:t>3</w:t>
            </w:r>
            <w:r>
              <w:t>-202</w:t>
            </w:r>
            <w:r w:rsidR="00D82CBC">
              <w:t>4</w:t>
            </w:r>
          </w:p>
          <w:sdt>
            <w:sdtPr>
              <w:id w:val="-1704164238"/>
              <w:placeholder>
                <w:docPart w:val="5A19AEA114BE49B5AB980D4D8B46345B"/>
              </w:placeholder>
              <w:docPartList>
                <w:docPartGallery w:val="AutoText"/>
                <w:docPartCategory w:val="9 Banners - Long"/>
              </w:docPartList>
            </w:sdtPr>
            <w:sdtContent>
              <w:p w14:paraId="57239023" w14:textId="3FDBCF78" w:rsidR="00A4596A" w:rsidRDefault="00A4596A" w:rsidP="003879B3">
                <w:pPr>
                  <w:pStyle w:val="CoverHeading3"/>
                </w:pPr>
                <w:r w:rsidRPr="00F66400">
                  <w:rPr>
                    <w:rFonts w:eastAsiaTheme="majorEastAsia"/>
                    <w:noProof/>
                  </w:rPr>
                  <mc:AlternateContent>
                    <mc:Choice Requires="wpg">
                      <w:drawing>
                        <wp:inline distT="0" distB="0" distL="0" distR="0" wp14:anchorId="3408C7A7" wp14:editId="4FE02330">
                          <wp:extent cx="2819236" cy="284401"/>
                          <wp:effectExtent l="0" t="0" r="635" b="1905"/>
                          <wp:docPr id="3" name="Group 10"/>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4" name="Freeform: Shape 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Parallelogram 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Shape 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7" name="Freeform: Shape 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8" name="Freeform: Shape 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48CE2AEE">
                        <v:group id="Group 10" style="width:222pt;height:22.4pt;mso-position-horizontal-relative:char;mso-position-vertical-relative:line" coordsize="58789,5930" o:spid="_x0000_s1026" w14:anchorId="3DD01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">
                          <v:shape id="Freeform: Shape 4" style="position:absolute;left:1189;width:57600;height:5905;visibility:visible;mso-wrap-style:square;v-text-anchor:middle" coordsize="2082800,584200" o:spid="_x0000_s1027" fillcolor="#b3610f" stroked="f" strokeweight="2pt" path="m72481,2364l,584200r2082800,l2082800,,72481,2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">
                            <v:fill type="gradient" color2="#f6921e" colors="0 #b3610f;.75 #f6921e" angle="64" focus="100%">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5" style="position:absolute;top:15;width:3235;height:5915;visibility:visible;mso-wrap-style:square;v-text-anchor:middle" o:spid="_x0000_s1028" fillcolor="#f6921e" stroked="f" strokeweight="2pt" type="#_x0000_t7" adj="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">
                            <v:fill type="gradient" opacity="19660f" color2="white [3212]" colors="0 #f6921e;27525f #ffa621;49807f white;1 white" angle="64" focus="100%" rotate="t">
                              <o:fill v:ext="view" type="gradientUnscaled"/>
                            </v:fill>
                          </v:shape>
                          <v:shape id="Freeform: Shape 6" style="position:absolute;left:4509;top:1627;width:27840;height:2605;visibility:visible;mso-wrap-style:square;v-text-anchor:middle" coordsize="2783934,260520" o:spid="_x0000_s1029" stroked="f" strokeweight=".75089mm"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">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style="position:absolute;left:33061;top:1686;width:1749;height:2546;visibility:visible;mso-wrap-style:square;v-text-anchor:middle" coordsize="174943,254562" o:spid="_x0000_s1030" stroked="f" strokeweight=".75089mm" path="m47663,254562l,254562,110220,144342r16249,-17061l110220,110220,,,47663,,174944,127281,47663,254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">
                            <v:stroke joinstyle="miter"/>
                            <v:path arrowok="t" o:connecttype="custom" o:connectlocs="47663,254562;0,254562;110220,144342;126469,127281;110220,110220;0,0;47663,0;174944,127281;47663,254562" o:connectangles="0,0,0,0,0,0,0,0,0"/>
                          </v:shape>
                          <v:shape id="Freeform: Shape 8" style="position:absolute;left:34296;top:1686;width:1749;height:2546;visibility:visible;mso-wrap-style:square;v-text-anchor:middle" coordsize="174943,254562" o:spid="_x0000_s1031" stroked="f" strokeweight=".75089mm" path="m47663,254562l,254562,110220,144342r16249,-17061l110220,110220,,,47663,,174944,127281,47663,254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">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A4596A" w14:paraId="0B472092" w14:textId="77777777" w:rsidTr="0066139A">
        <w:trPr>
          <w:trHeight w:val="4845"/>
        </w:trPr>
        <w:tc>
          <w:tcPr>
            <w:tcW w:w="4607" w:type="dxa"/>
          </w:tcPr>
          <w:p w14:paraId="3FB9DC24" w14:textId="77777777" w:rsidR="00A4596A" w:rsidRDefault="00A4596A" w:rsidP="003D5D23">
            <w:pPr>
              <w:pStyle w:val="BodyText"/>
              <w:keepNext/>
            </w:pPr>
          </w:p>
        </w:tc>
        <w:tc>
          <w:tcPr>
            <w:tcW w:w="6030" w:type="dxa"/>
          </w:tcPr>
          <w:p w14:paraId="583F30FC" w14:textId="77777777" w:rsidR="00A4596A" w:rsidRDefault="00A4596A" w:rsidP="003D5D23">
            <w:pPr>
              <w:pStyle w:val="BodyText"/>
              <w:keepNext/>
            </w:pPr>
          </w:p>
        </w:tc>
      </w:tr>
    </w:tbl>
    <w:p w14:paraId="42B93F88" w14:textId="77777777" w:rsidR="00A4596A" w:rsidRDefault="00A4596A"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A4596A" w14:paraId="31132D1C" w14:textId="77777777" w:rsidTr="003420FC">
        <w:trPr>
          <w:trHeight w:val="12336"/>
        </w:trPr>
        <w:tc>
          <w:tcPr>
            <w:tcW w:w="6521" w:type="dxa"/>
          </w:tcPr>
          <w:p w14:paraId="5012BFD7" w14:textId="77777777" w:rsidR="00A4596A" w:rsidRPr="008975A4" w:rsidRDefault="00A4596A" w:rsidP="00ED678C">
            <w:pPr>
              <w:pStyle w:val="Disclaimertext"/>
              <w:spacing w:before="160"/>
            </w:pPr>
            <w:r w:rsidRPr="008975A4">
              <w:lastRenderedPageBreak/>
              <w:t>Enquiries regarding this document should be directed to a staff member:</w:t>
            </w:r>
          </w:p>
          <w:p w14:paraId="7A5683ED" w14:textId="333B2050" w:rsidR="00A4596A" w:rsidRPr="0020776B" w:rsidRDefault="00D82CBC" w:rsidP="00A4596A">
            <w:pPr>
              <w:pStyle w:val="BodyText"/>
              <w:tabs>
                <w:tab w:val="right" w:pos="5849"/>
              </w:tabs>
              <w:spacing w:before="0"/>
              <w:rPr>
                <w:sz w:val="18"/>
                <w:szCs w:val="18"/>
              </w:rPr>
            </w:pPr>
            <w:r>
              <w:rPr>
                <w:sz w:val="18"/>
                <w:szCs w:val="18"/>
              </w:rPr>
              <w:t>Edward Jenkins</w:t>
            </w:r>
            <w:r w:rsidR="00A4596A" w:rsidRPr="00A4596A">
              <w:rPr>
                <w:sz w:val="18"/>
                <w:szCs w:val="18"/>
              </w:rPr>
              <w:tab/>
              <w:t xml:space="preserve">(02) </w:t>
            </w:r>
            <w:r>
              <w:rPr>
                <w:sz w:val="18"/>
                <w:szCs w:val="18"/>
              </w:rPr>
              <w:t>9113 7774</w:t>
            </w:r>
            <w:r w:rsidR="00A4596A" w:rsidRPr="0020776B">
              <w:rPr>
                <w:sz w:val="18"/>
                <w:szCs w:val="18"/>
              </w:rPr>
              <w:br/>
            </w:r>
            <w:r w:rsidRPr="00A4596A">
              <w:rPr>
                <w:sz w:val="18"/>
                <w:szCs w:val="18"/>
              </w:rPr>
              <w:t>Sheridan Rapmund</w:t>
            </w:r>
            <w:r w:rsidRPr="00A4596A">
              <w:rPr>
                <w:sz w:val="18"/>
                <w:szCs w:val="18"/>
              </w:rPr>
              <w:tab/>
              <w:t>(02) 9290 8430</w:t>
            </w:r>
          </w:p>
          <w:p w14:paraId="44257CF2" w14:textId="77777777" w:rsidR="00A4596A" w:rsidRPr="008E4E8E" w:rsidRDefault="00A4596A" w:rsidP="003420FC">
            <w:pPr>
              <w:pStyle w:val="BodyText"/>
              <w:rPr>
                <w:b/>
                <w:color w:val="1C355E" w:themeColor="accent1"/>
                <w:sz w:val="22"/>
                <w:szCs w:val="22"/>
              </w:rPr>
            </w:pPr>
            <w:r w:rsidRPr="008E4E8E">
              <w:rPr>
                <w:b/>
                <w:color w:val="1C355E" w:themeColor="accent1"/>
                <w:sz w:val="22"/>
                <w:szCs w:val="22"/>
              </w:rPr>
              <w:t xml:space="preserve">The Independent Pricing and Regulatory Tribunal (IPART) </w:t>
            </w:r>
          </w:p>
          <w:p w14:paraId="6D37257B" w14:textId="190A5EDF" w:rsidR="00A4596A" w:rsidRDefault="00A4596A" w:rsidP="003420FC">
            <w:pPr>
              <w:pStyle w:val="Disclaimertext"/>
            </w:pPr>
            <w:r w:rsidRPr="00283A9C">
              <w:t xml:space="preserve">Further information on </w:t>
            </w:r>
            <w:r w:rsidRPr="008D7A36">
              <w:t>IPART</w:t>
            </w:r>
            <w:r w:rsidRPr="00283A9C">
              <w:t xml:space="preserve"> can be obtained from </w:t>
            </w:r>
            <w:hyperlink r:id="rId13" w:history="1">
              <w:r w:rsidRPr="00283A9C">
                <w:rPr>
                  <w:rStyle w:val="Hyperlink"/>
                  <w:sz w:val="17"/>
                  <w:szCs w:val="17"/>
                </w:rPr>
                <w:t>IPART’s website</w:t>
              </w:r>
            </w:hyperlink>
            <w:r w:rsidRPr="00283A9C">
              <w:t>.</w:t>
            </w:r>
          </w:p>
          <w:p w14:paraId="77A5CA27" w14:textId="77777777" w:rsidR="00A4596A" w:rsidRPr="008E4E8E" w:rsidRDefault="00A4596A" w:rsidP="00B75D3D">
            <w:pPr>
              <w:pStyle w:val="BodyText"/>
              <w:rPr>
                <w:b/>
                <w:color w:val="1C355E" w:themeColor="accent1"/>
                <w:sz w:val="22"/>
                <w:szCs w:val="22"/>
              </w:rPr>
            </w:pPr>
            <w:r>
              <w:rPr>
                <w:b/>
                <w:color w:val="1C355E" w:themeColor="accent1"/>
                <w:sz w:val="22"/>
                <w:szCs w:val="22"/>
              </w:rPr>
              <w:t>Acknowledgment of Country</w:t>
            </w:r>
            <w:r w:rsidRPr="008E4E8E">
              <w:rPr>
                <w:b/>
                <w:color w:val="1C355E" w:themeColor="accent1"/>
                <w:sz w:val="22"/>
                <w:szCs w:val="22"/>
              </w:rPr>
              <w:t xml:space="preserve"> </w:t>
            </w:r>
          </w:p>
          <w:p w14:paraId="2E493EB8" w14:textId="77777777" w:rsidR="00A4596A" w:rsidRDefault="00A4596A" w:rsidP="00B75D3D">
            <w:pPr>
              <w:pStyle w:val="Disclaimertext"/>
            </w:pPr>
            <w:r w:rsidRPr="00AB640F">
              <w:t xml:space="preserve">IPART acknowledges the Traditional Custodians of the lands where we work and live. We pay respect to Elders, past, present and emerging. </w:t>
            </w:r>
          </w:p>
          <w:p w14:paraId="4AF7D8C2" w14:textId="77777777" w:rsidR="00A4596A" w:rsidRPr="00283A9C" w:rsidRDefault="00A4596A" w:rsidP="00B75D3D">
            <w:pPr>
              <w:pStyle w:val="Disclaimertext"/>
            </w:pPr>
            <w:r w:rsidRPr="00AB640F">
              <w:t>We recognise the unique cultural and spiritual relationship and celebrate the contributions of First Nations peoples.</w:t>
            </w:r>
          </w:p>
        </w:tc>
        <w:tc>
          <w:tcPr>
            <w:tcW w:w="2551" w:type="dxa"/>
            <w:shd w:val="clear" w:color="auto" w:fill="F2F2F2" w:themeFill="background1" w:themeFillShade="F2"/>
            <w:vAlign w:val="bottom"/>
          </w:tcPr>
          <w:p w14:paraId="214361FF" w14:textId="77777777" w:rsidR="00A4596A" w:rsidRPr="00283A9C" w:rsidRDefault="00A4596A" w:rsidP="00A66A46">
            <w:pPr>
              <w:pStyle w:val="Disclaimertext"/>
              <w:rPr>
                <w:color w:val="2E2E2F" w:themeColor="text1"/>
              </w:rPr>
            </w:pPr>
          </w:p>
        </w:tc>
      </w:tr>
    </w:tbl>
    <w:p w14:paraId="3762C2E6" w14:textId="699E61F5" w:rsidR="00A4596A" w:rsidRDefault="00A4596A" w:rsidP="003420FC">
      <w:pPr>
        <w:pStyle w:val="BodyText"/>
        <w:rPr>
          <w:rFonts w:asciiTheme="minorHAnsi" w:eastAsiaTheme="majorEastAsia" w:hAnsiTheme="minorHAnsi"/>
          <w:color w:val="3E5376" w:themeColor="accent2"/>
          <w:sz w:val="18"/>
          <w14:numForm w14:val="default"/>
        </w:rPr>
      </w:pPr>
    </w:p>
    <w:p w14:paraId="02B77F9C" w14:textId="77777777" w:rsidR="00FF3812" w:rsidRDefault="00FF3812" w:rsidP="003420FC">
      <w:pPr>
        <w:pStyle w:val="BodyText"/>
        <w:rPr>
          <w:rFonts w:asciiTheme="minorHAnsi" w:eastAsiaTheme="majorEastAsia" w:hAnsiTheme="minorHAnsi"/>
          <w:color w:val="3E5376" w:themeColor="accent2"/>
          <w:sz w:val="18"/>
          <w14:numForm w14:val="default"/>
        </w:rPr>
      </w:pPr>
    </w:p>
    <w:p w14:paraId="4EBBB6CB" w14:textId="77777777" w:rsidR="00FF3812" w:rsidRPr="00FF162D" w:rsidRDefault="00FF3812" w:rsidP="00FF162D">
      <w:pPr>
        <w:pStyle w:val="BodyText"/>
        <w:pageBreakBefore/>
        <w:rPr>
          <w:color w:val="011D4B" w:themeColor="text2"/>
          <w:sz w:val="36"/>
          <w:szCs w:val="36"/>
        </w:rPr>
      </w:pPr>
      <w:bookmarkStart w:id="0" w:name="_Toc48034932"/>
      <w:r w:rsidRPr="00FF162D">
        <w:rPr>
          <w:color w:val="011D4B" w:themeColor="text2"/>
          <w:sz w:val="36"/>
          <w:szCs w:val="36"/>
        </w:rPr>
        <w:lastRenderedPageBreak/>
        <w:t>Contents</w:t>
      </w:r>
      <w:bookmarkEnd w:id="0"/>
    </w:p>
    <w:p w14:paraId="7A51A71E" w14:textId="3C550234" w:rsidR="007D5DDB" w:rsidRDefault="00FF3812">
      <w:pPr>
        <w:pStyle w:val="TOC2"/>
        <w:rPr>
          <w:rFonts w:asciiTheme="minorHAnsi" w:hAnsiTheme="minorHAnsi"/>
          <w:color w:val="auto"/>
          <w:sz w:val="22"/>
          <w14:numForm w14:val="default"/>
        </w:rPr>
      </w:pPr>
      <w:r>
        <w:rPr>
          <w:rFonts w:asciiTheme="minorHAnsi" w:eastAsiaTheme="majorEastAsia" w:hAnsiTheme="minorHAnsi"/>
          <w:b/>
          <w:color w:val="3E5376" w:themeColor="accent2"/>
          <w:sz w:val="18"/>
        </w:rPr>
        <w:fldChar w:fldCharType="begin"/>
      </w:r>
      <w:r>
        <w:rPr>
          <w:rFonts w:eastAsiaTheme="majorEastAsia"/>
        </w:rPr>
        <w:instrText xml:space="preserve"> TOC \o "1-2" \h \z \u </w:instrText>
      </w:r>
      <w:r>
        <w:rPr>
          <w:rFonts w:asciiTheme="minorHAnsi" w:eastAsiaTheme="majorEastAsia" w:hAnsiTheme="minorHAnsi"/>
          <w:b/>
          <w:color w:val="3E5376" w:themeColor="accent2"/>
          <w:sz w:val="18"/>
        </w:rPr>
        <w:fldChar w:fldCharType="separate"/>
      </w:r>
      <w:hyperlink w:anchor="_Toc114585756" w:history="1">
        <w:r w:rsidR="007D5DDB" w:rsidRPr="00CE0B8F">
          <w:rPr>
            <w:rStyle w:val="Hyperlink"/>
          </w:rPr>
          <w:t>Council information</w:t>
        </w:r>
        <w:r w:rsidR="007D5DDB">
          <w:rPr>
            <w:webHidden/>
          </w:rPr>
          <w:tab/>
        </w:r>
        <w:r w:rsidR="007D5DDB">
          <w:rPr>
            <w:webHidden/>
          </w:rPr>
          <w:fldChar w:fldCharType="begin"/>
        </w:r>
        <w:r w:rsidR="007D5DDB">
          <w:rPr>
            <w:webHidden/>
          </w:rPr>
          <w:instrText xml:space="preserve"> PAGEREF _Toc114585756 \h </w:instrText>
        </w:r>
        <w:r w:rsidR="007D5DDB">
          <w:rPr>
            <w:webHidden/>
          </w:rPr>
        </w:r>
        <w:r w:rsidR="007D5DDB">
          <w:rPr>
            <w:webHidden/>
          </w:rPr>
          <w:fldChar w:fldCharType="separate"/>
        </w:r>
        <w:r w:rsidR="00D84B57">
          <w:rPr>
            <w:rFonts w:hint="eastAsia"/>
            <w:webHidden/>
          </w:rPr>
          <w:t>4</w:t>
        </w:r>
        <w:r w:rsidR="007D5DDB">
          <w:rPr>
            <w:webHidden/>
          </w:rPr>
          <w:fldChar w:fldCharType="end"/>
        </w:r>
      </w:hyperlink>
    </w:p>
    <w:p w14:paraId="29851F2A" w14:textId="37AA61E9" w:rsidR="007D5DDB" w:rsidRDefault="00000000">
      <w:pPr>
        <w:pStyle w:val="TOC1"/>
        <w:rPr>
          <w:rFonts w:asciiTheme="minorHAnsi" w:hAnsiTheme="minorHAnsi"/>
          <w:b w:val="0"/>
          <w:color w:val="auto"/>
          <w:sz w:val="22"/>
          <w14:numForm w14:val="default"/>
        </w:rPr>
      </w:pPr>
      <w:hyperlink w:anchor="_Toc114585757" w:history="1">
        <w:r w:rsidR="007D5DDB" w:rsidRPr="00CE0B8F">
          <w:rPr>
            <w:rStyle w:val="Hyperlink"/>
          </w:rPr>
          <w:t>1</w:t>
        </w:r>
        <w:r w:rsidR="007D5DDB">
          <w:rPr>
            <w:rFonts w:asciiTheme="minorHAnsi" w:hAnsiTheme="minorHAnsi"/>
            <w:b w:val="0"/>
            <w:color w:val="auto"/>
            <w:sz w:val="22"/>
            <w14:numForm w14:val="default"/>
          </w:rPr>
          <w:tab/>
        </w:r>
        <w:r w:rsidR="007D5DDB" w:rsidRPr="00CE0B8F">
          <w:rPr>
            <w:rStyle w:val="Hyperlink"/>
          </w:rPr>
          <w:t>About this application form</w:t>
        </w:r>
        <w:r w:rsidR="007D5DDB">
          <w:rPr>
            <w:webHidden/>
          </w:rPr>
          <w:tab/>
        </w:r>
        <w:r w:rsidR="007D5DDB">
          <w:rPr>
            <w:webHidden/>
          </w:rPr>
          <w:fldChar w:fldCharType="begin"/>
        </w:r>
        <w:r w:rsidR="007D5DDB">
          <w:rPr>
            <w:webHidden/>
          </w:rPr>
          <w:instrText xml:space="preserve"> PAGEREF _Toc114585757 \h </w:instrText>
        </w:r>
        <w:r w:rsidR="007D5DDB">
          <w:rPr>
            <w:webHidden/>
          </w:rPr>
        </w:r>
        <w:r w:rsidR="007D5DDB">
          <w:rPr>
            <w:webHidden/>
          </w:rPr>
          <w:fldChar w:fldCharType="separate"/>
        </w:r>
        <w:r w:rsidR="00D84B57">
          <w:rPr>
            <w:rFonts w:hint="eastAsia"/>
            <w:webHidden/>
          </w:rPr>
          <w:t>5</w:t>
        </w:r>
        <w:r w:rsidR="007D5DDB">
          <w:rPr>
            <w:webHidden/>
          </w:rPr>
          <w:fldChar w:fldCharType="end"/>
        </w:r>
      </w:hyperlink>
    </w:p>
    <w:p w14:paraId="73094C12" w14:textId="6EE986BF" w:rsidR="007D5DDB" w:rsidRDefault="00000000">
      <w:pPr>
        <w:pStyle w:val="TOC1"/>
        <w:rPr>
          <w:rFonts w:asciiTheme="minorHAnsi" w:hAnsiTheme="minorHAnsi"/>
          <w:b w:val="0"/>
          <w:color w:val="auto"/>
          <w:sz w:val="22"/>
          <w14:numForm w14:val="default"/>
        </w:rPr>
      </w:pPr>
      <w:hyperlink w:anchor="_Toc114585758" w:history="1">
        <w:r w:rsidR="007D5DDB" w:rsidRPr="00CE0B8F">
          <w:rPr>
            <w:rStyle w:val="Hyperlink"/>
          </w:rPr>
          <w:t>Preparing your application</w:t>
        </w:r>
        <w:r w:rsidR="007D5DDB">
          <w:rPr>
            <w:webHidden/>
          </w:rPr>
          <w:tab/>
        </w:r>
        <w:r w:rsidR="007D5DDB">
          <w:rPr>
            <w:webHidden/>
          </w:rPr>
          <w:fldChar w:fldCharType="begin"/>
        </w:r>
        <w:r w:rsidR="007D5DDB">
          <w:rPr>
            <w:webHidden/>
          </w:rPr>
          <w:instrText xml:space="preserve"> PAGEREF _Toc114585758 \h </w:instrText>
        </w:r>
        <w:r w:rsidR="007D5DDB">
          <w:rPr>
            <w:webHidden/>
          </w:rPr>
        </w:r>
        <w:r w:rsidR="007D5DDB">
          <w:rPr>
            <w:webHidden/>
          </w:rPr>
          <w:fldChar w:fldCharType="separate"/>
        </w:r>
        <w:r w:rsidR="00D84B57">
          <w:rPr>
            <w:rFonts w:hint="eastAsia"/>
            <w:webHidden/>
          </w:rPr>
          <w:t>6</w:t>
        </w:r>
        <w:r w:rsidR="007D5DDB">
          <w:rPr>
            <w:webHidden/>
          </w:rPr>
          <w:fldChar w:fldCharType="end"/>
        </w:r>
      </w:hyperlink>
    </w:p>
    <w:p w14:paraId="46B8491F" w14:textId="1CA8FCAD" w:rsidR="007D5DDB" w:rsidRDefault="00000000">
      <w:pPr>
        <w:pStyle w:val="TOC2"/>
        <w:rPr>
          <w:rFonts w:asciiTheme="minorHAnsi" w:hAnsiTheme="minorHAnsi"/>
          <w:color w:val="auto"/>
          <w:sz w:val="22"/>
          <w14:numForm w14:val="default"/>
        </w:rPr>
      </w:pPr>
      <w:hyperlink w:anchor="_Toc114585759" w:history="1">
        <w:r w:rsidR="007D5DDB" w:rsidRPr="00CE0B8F">
          <w:rPr>
            <w:rStyle w:val="Hyperlink"/>
          </w:rPr>
          <w:t>How much information should a council provide?</w:t>
        </w:r>
        <w:r w:rsidR="007D5DDB">
          <w:rPr>
            <w:webHidden/>
          </w:rPr>
          <w:tab/>
        </w:r>
        <w:r w:rsidR="007D5DDB">
          <w:rPr>
            <w:webHidden/>
          </w:rPr>
          <w:fldChar w:fldCharType="begin"/>
        </w:r>
        <w:r w:rsidR="007D5DDB">
          <w:rPr>
            <w:webHidden/>
          </w:rPr>
          <w:instrText xml:space="preserve"> PAGEREF _Toc114585759 \h </w:instrText>
        </w:r>
        <w:r w:rsidR="007D5DDB">
          <w:rPr>
            <w:webHidden/>
          </w:rPr>
        </w:r>
        <w:r w:rsidR="007D5DDB">
          <w:rPr>
            <w:webHidden/>
          </w:rPr>
          <w:fldChar w:fldCharType="separate"/>
        </w:r>
        <w:r w:rsidR="00D84B57">
          <w:rPr>
            <w:rFonts w:hint="eastAsia"/>
            <w:webHidden/>
          </w:rPr>
          <w:t>6</w:t>
        </w:r>
        <w:r w:rsidR="007D5DDB">
          <w:rPr>
            <w:webHidden/>
          </w:rPr>
          <w:fldChar w:fldCharType="end"/>
        </w:r>
      </w:hyperlink>
    </w:p>
    <w:p w14:paraId="26DA0A66" w14:textId="7C9DC6AC" w:rsidR="007D5DDB" w:rsidRDefault="00000000">
      <w:pPr>
        <w:pStyle w:val="TOC2"/>
        <w:rPr>
          <w:rFonts w:asciiTheme="minorHAnsi" w:hAnsiTheme="minorHAnsi"/>
          <w:color w:val="auto"/>
          <w:sz w:val="22"/>
          <w14:numForm w14:val="default"/>
        </w:rPr>
      </w:pPr>
      <w:hyperlink w:anchor="_Toc114585760" w:history="1">
        <w:r w:rsidR="007D5DDB" w:rsidRPr="00CE0B8F">
          <w:rPr>
            <w:rStyle w:val="Hyperlink"/>
          </w:rPr>
          <w:t>Attaching supporting material</w:t>
        </w:r>
        <w:r w:rsidR="007D5DDB">
          <w:rPr>
            <w:webHidden/>
          </w:rPr>
          <w:tab/>
        </w:r>
        <w:r w:rsidR="007D5DDB">
          <w:rPr>
            <w:webHidden/>
          </w:rPr>
          <w:fldChar w:fldCharType="begin"/>
        </w:r>
        <w:r w:rsidR="007D5DDB">
          <w:rPr>
            <w:webHidden/>
          </w:rPr>
          <w:instrText xml:space="preserve"> PAGEREF _Toc114585760 \h </w:instrText>
        </w:r>
        <w:r w:rsidR="007D5DDB">
          <w:rPr>
            <w:webHidden/>
          </w:rPr>
        </w:r>
        <w:r w:rsidR="007D5DDB">
          <w:rPr>
            <w:webHidden/>
          </w:rPr>
          <w:fldChar w:fldCharType="separate"/>
        </w:r>
        <w:r w:rsidR="00D84B57">
          <w:rPr>
            <w:rFonts w:hint="eastAsia"/>
            <w:webHidden/>
          </w:rPr>
          <w:t>6</w:t>
        </w:r>
        <w:r w:rsidR="007D5DDB">
          <w:rPr>
            <w:webHidden/>
          </w:rPr>
          <w:fldChar w:fldCharType="end"/>
        </w:r>
      </w:hyperlink>
    </w:p>
    <w:p w14:paraId="15CDA042" w14:textId="454E0584" w:rsidR="007D5DDB" w:rsidRDefault="00000000">
      <w:pPr>
        <w:pStyle w:val="TOC2"/>
        <w:rPr>
          <w:rFonts w:asciiTheme="minorHAnsi" w:hAnsiTheme="minorHAnsi"/>
          <w:color w:val="auto"/>
          <w:sz w:val="22"/>
          <w14:numForm w14:val="default"/>
        </w:rPr>
      </w:pPr>
      <w:hyperlink w:anchor="_Toc114585761" w:history="1">
        <w:r w:rsidR="007D5DDB" w:rsidRPr="00CE0B8F">
          <w:rPr>
            <w:rStyle w:val="Hyperlink"/>
          </w:rPr>
          <w:t>Confidential content in supporting material</w:t>
        </w:r>
        <w:r w:rsidR="007D5DDB">
          <w:rPr>
            <w:webHidden/>
          </w:rPr>
          <w:tab/>
        </w:r>
        <w:r w:rsidR="007D5DDB">
          <w:rPr>
            <w:webHidden/>
          </w:rPr>
          <w:fldChar w:fldCharType="begin"/>
        </w:r>
        <w:r w:rsidR="007D5DDB">
          <w:rPr>
            <w:webHidden/>
          </w:rPr>
          <w:instrText xml:space="preserve"> PAGEREF _Toc114585761 \h </w:instrText>
        </w:r>
        <w:r w:rsidR="007D5DDB">
          <w:rPr>
            <w:webHidden/>
          </w:rPr>
        </w:r>
        <w:r w:rsidR="007D5DDB">
          <w:rPr>
            <w:webHidden/>
          </w:rPr>
          <w:fldChar w:fldCharType="separate"/>
        </w:r>
        <w:r w:rsidR="00D84B57">
          <w:rPr>
            <w:rFonts w:hint="eastAsia"/>
            <w:webHidden/>
          </w:rPr>
          <w:t>6</w:t>
        </w:r>
        <w:r w:rsidR="007D5DDB">
          <w:rPr>
            <w:webHidden/>
          </w:rPr>
          <w:fldChar w:fldCharType="end"/>
        </w:r>
      </w:hyperlink>
    </w:p>
    <w:p w14:paraId="0C89B61B" w14:textId="0E06BA1A" w:rsidR="007D5DDB" w:rsidRDefault="00000000">
      <w:pPr>
        <w:pStyle w:val="TOC2"/>
        <w:rPr>
          <w:rFonts w:asciiTheme="minorHAnsi" w:hAnsiTheme="minorHAnsi"/>
          <w:color w:val="auto"/>
          <w:sz w:val="22"/>
          <w14:numForm w14:val="default"/>
        </w:rPr>
      </w:pPr>
      <w:hyperlink w:anchor="_Toc114585762" w:history="1">
        <w:r w:rsidR="007D5DDB" w:rsidRPr="00CE0B8F">
          <w:rPr>
            <w:rStyle w:val="Hyperlink"/>
          </w:rPr>
          <w:t>Submitting the application online</w:t>
        </w:r>
        <w:r w:rsidR="007D5DDB">
          <w:rPr>
            <w:webHidden/>
          </w:rPr>
          <w:tab/>
        </w:r>
        <w:r w:rsidR="007D5DDB">
          <w:rPr>
            <w:webHidden/>
          </w:rPr>
          <w:fldChar w:fldCharType="begin"/>
        </w:r>
        <w:r w:rsidR="007D5DDB">
          <w:rPr>
            <w:webHidden/>
          </w:rPr>
          <w:instrText xml:space="preserve"> PAGEREF _Toc114585762 \h </w:instrText>
        </w:r>
        <w:r w:rsidR="007D5DDB">
          <w:rPr>
            <w:webHidden/>
          </w:rPr>
        </w:r>
        <w:r w:rsidR="007D5DDB">
          <w:rPr>
            <w:webHidden/>
          </w:rPr>
          <w:fldChar w:fldCharType="separate"/>
        </w:r>
        <w:r w:rsidR="00D84B57">
          <w:rPr>
            <w:rFonts w:hint="eastAsia"/>
            <w:webHidden/>
          </w:rPr>
          <w:t>6</w:t>
        </w:r>
        <w:r w:rsidR="007D5DDB">
          <w:rPr>
            <w:webHidden/>
          </w:rPr>
          <w:fldChar w:fldCharType="end"/>
        </w:r>
      </w:hyperlink>
    </w:p>
    <w:p w14:paraId="1A1BF125" w14:textId="26F15674" w:rsidR="007D5DDB" w:rsidRDefault="00000000">
      <w:pPr>
        <w:pStyle w:val="TOC2"/>
        <w:rPr>
          <w:rFonts w:asciiTheme="minorHAnsi" w:hAnsiTheme="minorHAnsi"/>
          <w:color w:val="auto"/>
          <w:sz w:val="22"/>
          <w14:numForm w14:val="default"/>
        </w:rPr>
      </w:pPr>
      <w:hyperlink w:anchor="_Toc114585763" w:history="1">
        <w:r w:rsidR="007D5DDB" w:rsidRPr="00CE0B8F">
          <w:rPr>
            <w:rStyle w:val="Hyperlink"/>
          </w:rPr>
          <w:t>Publishing the council’s application</w:t>
        </w:r>
        <w:r w:rsidR="007D5DDB">
          <w:rPr>
            <w:webHidden/>
          </w:rPr>
          <w:tab/>
        </w:r>
        <w:r w:rsidR="007D5DDB">
          <w:rPr>
            <w:webHidden/>
          </w:rPr>
          <w:fldChar w:fldCharType="begin"/>
        </w:r>
        <w:r w:rsidR="007D5DDB">
          <w:rPr>
            <w:webHidden/>
          </w:rPr>
          <w:instrText xml:space="preserve"> PAGEREF _Toc114585763 \h </w:instrText>
        </w:r>
        <w:r w:rsidR="007D5DDB">
          <w:rPr>
            <w:webHidden/>
          </w:rPr>
        </w:r>
        <w:r w:rsidR="007D5DDB">
          <w:rPr>
            <w:webHidden/>
          </w:rPr>
          <w:fldChar w:fldCharType="separate"/>
        </w:r>
        <w:r w:rsidR="00D84B57">
          <w:rPr>
            <w:rFonts w:hint="eastAsia"/>
            <w:webHidden/>
          </w:rPr>
          <w:t>7</w:t>
        </w:r>
        <w:r w:rsidR="007D5DDB">
          <w:rPr>
            <w:webHidden/>
          </w:rPr>
          <w:fldChar w:fldCharType="end"/>
        </w:r>
      </w:hyperlink>
    </w:p>
    <w:p w14:paraId="3CFEC8EC" w14:textId="57303A4D" w:rsidR="007D5DDB" w:rsidRDefault="00000000">
      <w:pPr>
        <w:pStyle w:val="TOC1"/>
        <w:rPr>
          <w:rFonts w:asciiTheme="minorHAnsi" w:hAnsiTheme="minorHAnsi"/>
          <w:b w:val="0"/>
          <w:color w:val="auto"/>
          <w:sz w:val="22"/>
          <w14:numForm w14:val="default"/>
        </w:rPr>
      </w:pPr>
      <w:hyperlink w:anchor="_Toc114585764" w:history="1">
        <w:r w:rsidR="007D5DDB" w:rsidRPr="00CE0B8F">
          <w:rPr>
            <w:rStyle w:val="Hyperlink"/>
          </w:rPr>
          <w:t>Description and Context</w:t>
        </w:r>
        <w:r w:rsidR="007D5DDB">
          <w:rPr>
            <w:webHidden/>
          </w:rPr>
          <w:tab/>
        </w:r>
        <w:r w:rsidR="007D5DDB">
          <w:rPr>
            <w:webHidden/>
          </w:rPr>
          <w:fldChar w:fldCharType="begin"/>
        </w:r>
        <w:r w:rsidR="007D5DDB">
          <w:rPr>
            <w:webHidden/>
          </w:rPr>
          <w:instrText xml:space="preserve"> PAGEREF _Toc114585764 \h </w:instrText>
        </w:r>
        <w:r w:rsidR="007D5DDB">
          <w:rPr>
            <w:webHidden/>
          </w:rPr>
        </w:r>
        <w:r w:rsidR="007D5DDB">
          <w:rPr>
            <w:webHidden/>
          </w:rPr>
          <w:fldChar w:fldCharType="separate"/>
        </w:r>
        <w:r w:rsidR="00D84B57">
          <w:rPr>
            <w:rFonts w:hint="eastAsia"/>
            <w:webHidden/>
          </w:rPr>
          <w:t>8</w:t>
        </w:r>
        <w:r w:rsidR="007D5DDB">
          <w:rPr>
            <w:webHidden/>
          </w:rPr>
          <w:fldChar w:fldCharType="end"/>
        </w:r>
      </w:hyperlink>
    </w:p>
    <w:p w14:paraId="156ECD38" w14:textId="68A2D023" w:rsidR="007D5DDB" w:rsidRDefault="00000000">
      <w:pPr>
        <w:pStyle w:val="TOC1"/>
        <w:rPr>
          <w:rFonts w:asciiTheme="minorHAnsi" w:hAnsiTheme="minorHAnsi"/>
          <w:b w:val="0"/>
          <w:color w:val="auto"/>
          <w:sz w:val="22"/>
          <w14:numForm w14:val="default"/>
        </w:rPr>
      </w:pPr>
      <w:hyperlink w:anchor="_Toc114585765" w:history="1">
        <w:r w:rsidR="007D5DDB" w:rsidRPr="00CE0B8F">
          <w:rPr>
            <w:rStyle w:val="Hyperlink"/>
          </w:rPr>
          <w:t>Criterion 1 – Need for the Special Variation</w:t>
        </w:r>
        <w:r w:rsidR="007D5DDB">
          <w:rPr>
            <w:webHidden/>
          </w:rPr>
          <w:tab/>
        </w:r>
        <w:r w:rsidR="007D5DDB">
          <w:rPr>
            <w:webHidden/>
          </w:rPr>
          <w:fldChar w:fldCharType="begin"/>
        </w:r>
        <w:r w:rsidR="007D5DDB">
          <w:rPr>
            <w:webHidden/>
          </w:rPr>
          <w:instrText xml:space="preserve"> PAGEREF _Toc114585765 \h </w:instrText>
        </w:r>
        <w:r w:rsidR="007D5DDB">
          <w:rPr>
            <w:webHidden/>
          </w:rPr>
        </w:r>
        <w:r w:rsidR="007D5DDB">
          <w:rPr>
            <w:webHidden/>
          </w:rPr>
          <w:fldChar w:fldCharType="separate"/>
        </w:r>
        <w:r w:rsidR="00D84B57">
          <w:rPr>
            <w:rFonts w:hint="eastAsia"/>
            <w:webHidden/>
          </w:rPr>
          <w:t>22</w:t>
        </w:r>
        <w:r w:rsidR="007D5DDB">
          <w:rPr>
            <w:webHidden/>
          </w:rPr>
          <w:fldChar w:fldCharType="end"/>
        </w:r>
      </w:hyperlink>
    </w:p>
    <w:p w14:paraId="56C39BC2" w14:textId="2D480EA3" w:rsidR="007D5DDB" w:rsidRDefault="00000000">
      <w:pPr>
        <w:pStyle w:val="TOC2"/>
        <w:rPr>
          <w:rFonts w:asciiTheme="minorHAnsi" w:hAnsiTheme="minorHAnsi"/>
          <w:color w:val="auto"/>
          <w:sz w:val="22"/>
          <w14:numForm w14:val="default"/>
        </w:rPr>
      </w:pPr>
      <w:hyperlink w:anchor="_Toc114585766" w:history="1">
        <w:r w:rsidR="007D5DDB" w:rsidRPr="00CE0B8F">
          <w:rPr>
            <w:rStyle w:val="Hyperlink"/>
          </w:rPr>
          <w:t>Case for special variation – How did the council establish the need for the special variation?</w:t>
        </w:r>
        <w:r w:rsidR="007D5DDB">
          <w:rPr>
            <w:webHidden/>
          </w:rPr>
          <w:tab/>
        </w:r>
        <w:r w:rsidR="007D5DDB">
          <w:rPr>
            <w:webHidden/>
          </w:rPr>
          <w:fldChar w:fldCharType="begin"/>
        </w:r>
        <w:r w:rsidR="007D5DDB">
          <w:rPr>
            <w:webHidden/>
          </w:rPr>
          <w:instrText xml:space="preserve"> PAGEREF _Toc114585766 \h </w:instrText>
        </w:r>
        <w:r w:rsidR="007D5DDB">
          <w:rPr>
            <w:webHidden/>
          </w:rPr>
        </w:r>
        <w:r w:rsidR="007D5DDB">
          <w:rPr>
            <w:webHidden/>
          </w:rPr>
          <w:fldChar w:fldCharType="separate"/>
        </w:r>
        <w:r w:rsidR="00D84B57">
          <w:rPr>
            <w:rFonts w:hint="eastAsia"/>
            <w:webHidden/>
          </w:rPr>
          <w:t>24</w:t>
        </w:r>
        <w:r w:rsidR="007D5DDB">
          <w:rPr>
            <w:webHidden/>
          </w:rPr>
          <w:fldChar w:fldCharType="end"/>
        </w:r>
      </w:hyperlink>
    </w:p>
    <w:p w14:paraId="293B4715" w14:textId="2F499393" w:rsidR="007D5DDB" w:rsidRDefault="00000000">
      <w:pPr>
        <w:pStyle w:val="TOC2"/>
        <w:rPr>
          <w:rFonts w:asciiTheme="minorHAnsi" w:hAnsiTheme="minorHAnsi"/>
          <w:color w:val="auto"/>
          <w:sz w:val="22"/>
          <w14:numForm w14:val="default"/>
        </w:rPr>
      </w:pPr>
      <w:hyperlink w:anchor="_Toc114585767" w:history="1">
        <w:r w:rsidR="007D5DDB" w:rsidRPr="00CE0B8F">
          <w:rPr>
            <w:rStyle w:val="Hyperlink"/>
          </w:rPr>
          <w:t>Financial sustainability of the council – What will be the impact of the proposed special variation?</w:t>
        </w:r>
        <w:r w:rsidR="007D5DDB">
          <w:rPr>
            <w:webHidden/>
          </w:rPr>
          <w:tab/>
        </w:r>
        <w:r w:rsidR="007D5DDB">
          <w:rPr>
            <w:webHidden/>
          </w:rPr>
          <w:fldChar w:fldCharType="begin"/>
        </w:r>
        <w:r w:rsidR="007D5DDB">
          <w:rPr>
            <w:webHidden/>
          </w:rPr>
          <w:instrText xml:space="preserve"> PAGEREF _Toc114585767 \h </w:instrText>
        </w:r>
        <w:r w:rsidR="007D5DDB">
          <w:rPr>
            <w:webHidden/>
          </w:rPr>
        </w:r>
        <w:r w:rsidR="007D5DDB">
          <w:rPr>
            <w:webHidden/>
          </w:rPr>
          <w:fldChar w:fldCharType="separate"/>
        </w:r>
        <w:r w:rsidR="00D84B57">
          <w:rPr>
            <w:rFonts w:hint="eastAsia"/>
            <w:webHidden/>
          </w:rPr>
          <w:t>27</w:t>
        </w:r>
        <w:r w:rsidR="007D5DDB">
          <w:rPr>
            <w:webHidden/>
          </w:rPr>
          <w:fldChar w:fldCharType="end"/>
        </w:r>
      </w:hyperlink>
    </w:p>
    <w:p w14:paraId="6222AFCB" w14:textId="4014EAFE" w:rsidR="007D5DDB" w:rsidRDefault="00000000">
      <w:pPr>
        <w:pStyle w:val="TOC2"/>
        <w:rPr>
          <w:rFonts w:asciiTheme="minorHAnsi" w:hAnsiTheme="minorHAnsi"/>
          <w:color w:val="auto"/>
          <w:sz w:val="22"/>
          <w14:numForm w14:val="default"/>
        </w:rPr>
      </w:pPr>
      <w:hyperlink w:anchor="_Toc114585768" w:history="1">
        <w:r w:rsidR="007D5DDB" w:rsidRPr="00CE0B8F">
          <w:rPr>
            <w:rStyle w:val="Hyperlink"/>
          </w:rPr>
          <w:t>Financial indicators – What will be the impact of the proposed special variation on key financial indicators over the 10-year planning period?</w:t>
        </w:r>
        <w:r w:rsidR="007D5DDB">
          <w:rPr>
            <w:webHidden/>
          </w:rPr>
          <w:tab/>
        </w:r>
        <w:r w:rsidR="007D5DDB">
          <w:rPr>
            <w:webHidden/>
          </w:rPr>
          <w:fldChar w:fldCharType="begin"/>
        </w:r>
        <w:r w:rsidR="007D5DDB">
          <w:rPr>
            <w:webHidden/>
          </w:rPr>
          <w:instrText xml:space="preserve"> PAGEREF _Toc114585768 \h </w:instrText>
        </w:r>
        <w:r w:rsidR="007D5DDB">
          <w:rPr>
            <w:webHidden/>
          </w:rPr>
        </w:r>
        <w:r w:rsidR="007D5DDB">
          <w:rPr>
            <w:webHidden/>
          </w:rPr>
          <w:fldChar w:fldCharType="separate"/>
        </w:r>
        <w:r w:rsidR="00D84B57">
          <w:rPr>
            <w:rFonts w:hint="eastAsia"/>
            <w:webHidden/>
          </w:rPr>
          <w:t>30</w:t>
        </w:r>
        <w:r w:rsidR="007D5DDB">
          <w:rPr>
            <w:webHidden/>
          </w:rPr>
          <w:fldChar w:fldCharType="end"/>
        </w:r>
      </w:hyperlink>
    </w:p>
    <w:p w14:paraId="67BEDD4E" w14:textId="63B617FB" w:rsidR="007D5DDB" w:rsidRDefault="00000000">
      <w:pPr>
        <w:pStyle w:val="TOC1"/>
        <w:rPr>
          <w:rFonts w:asciiTheme="minorHAnsi" w:hAnsiTheme="minorHAnsi"/>
          <w:b w:val="0"/>
          <w:color w:val="auto"/>
          <w:sz w:val="22"/>
          <w14:numForm w14:val="default"/>
        </w:rPr>
      </w:pPr>
      <w:hyperlink w:anchor="_Toc114585769" w:history="1">
        <w:r w:rsidR="007D5DDB" w:rsidRPr="00CE0B8F">
          <w:rPr>
            <w:rStyle w:val="Hyperlink"/>
          </w:rPr>
          <w:t>Criterion 2 – Community awareness and engagement</w:t>
        </w:r>
        <w:r w:rsidR="007D5DDB">
          <w:rPr>
            <w:webHidden/>
          </w:rPr>
          <w:tab/>
        </w:r>
        <w:r w:rsidR="007D5DDB">
          <w:rPr>
            <w:webHidden/>
          </w:rPr>
          <w:fldChar w:fldCharType="begin"/>
        </w:r>
        <w:r w:rsidR="007D5DDB">
          <w:rPr>
            <w:webHidden/>
          </w:rPr>
          <w:instrText xml:space="preserve"> PAGEREF _Toc114585769 \h </w:instrText>
        </w:r>
        <w:r w:rsidR="007D5DDB">
          <w:rPr>
            <w:webHidden/>
          </w:rPr>
        </w:r>
        <w:r w:rsidR="007D5DDB">
          <w:rPr>
            <w:webHidden/>
          </w:rPr>
          <w:fldChar w:fldCharType="separate"/>
        </w:r>
        <w:r w:rsidR="00D84B57">
          <w:rPr>
            <w:rFonts w:hint="eastAsia"/>
            <w:webHidden/>
          </w:rPr>
          <w:t>32</w:t>
        </w:r>
        <w:r w:rsidR="007D5DDB">
          <w:rPr>
            <w:webHidden/>
          </w:rPr>
          <w:fldChar w:fldCharType="end"/>
        </w:r>
      </w:hyperlink>
    </w:p>
    <w:p w14:paraId="203CDC05" w14:textId="5CFCF678" w:rsidR="007D5DDB" w:rsidRDefault="00000000">
      <w:pPr>
        <w:pStyle w:val="TOC2"/>
        <w:rPr>
          <w:rFonts w:asciiTheme="minorHAnsi" w:hAnsiTheme="minorHAnsi"/>
          <w:color w:val="auto"/>
          <w:sz w:val="22"/>
          <w14:numForm w14:val="default"/>
        </w:rPr>
      </w:pPr>
      <w:hyperlink w:anchor="_Toc114585770" w:history="1">
        <w:r w:rsidR="007D5DDB" w:rsidRPr="00CE0B8F">
          <w:rPr>
            <w:rStyle w:val="Hyperlink"/>
          </w:rPr>
          <w:t>How did the council engage with the community about the proposed special variation?</w:t>
        </w:r>
        <w:r w:rsidR="007D5DDB">
          <w:rPr>
            <w:webHidden/>
          </w:rPr>
          <w:tab/>
        </w:r>
        <w:r w:rsidR="007D5DDB">
          <w:rPr>
            <w:webHidden/>
          </w:rPr>
          <w:fldChar w:fldCharType="begin"/>
        </w:r>
        <w:r w:rsidR="007D5DDB">
          <w:rPr>
            <w:webHidden/>
          </w:rPr>
          <w:instrText xml:space="preserve"> PAGEREF _Toc114585770 \h </w:instrText>
        </w:r>
        <w:r w:rsidR="007D5DDB">
          <w:rPr>
            <w:webHidden/>
          </w:rPr>
        </w:r>
        <w:r w:rsidR="007D5DDB">
          <w:rPr>
            <w:webHidden/>
          </w:rPr>
          <w:fldChar w:fldCharType="separate"/>
        </w:r>
        <w:r w:rsidR="00D84B57">
          <w:rPr>
            <w:rFonts w:hint="eastAsia"/>
            <w:webHidden/>
          </w:rPr>
          <w:t>34</w:t>
        </w:r>
        <w:r w:rsidR="007D5DDB">
          <w:rPr>
            <w:webHidden/>
          </w:rPr>
          <w:fldChar w:fldCharType="end"/>
        </w:r>
      </w:hyperlink>
    </w:p>
    <w:p w14:paraId="59D167C2" w14:textId="5A3D978F" w:rsidR="007D5DDB" w:rsidRDefault="00000000">
      <w:pPr>
        <w:pStyle w:val="TOC1"/>
        <w:rPr>
          <w:rFonts w:asciiTheme="minorHAnsi" w:hAnsiTheme="minorHAnsi"/>
          <w:b w:val="0"/>
          <w:color w:val="auto"/>
          <w:sz w:val="22"/>
          <w14:numForm w14:val="default"/>
        </w:rPr>
      </w:pPr>
      <w:hyperlink w:anchor="_Toc114585771" w:history="1">
        <w:r w:rsidR="007D5DDB" w:rsidRPr="00CE0B8F">
          <w:rPr>
            <w:rStyle w:val="Hyperlink"/>
          </w:rPr>
          <w:t>Criterion 3 – Impact on ratepayers</w:t>
        </w:r>
        <w:r w:rsidR="007D5DDB">
          <w:rPr>
            <w:webHidden/>
          </w:rPr>
          <w:tab/>
        </w:r>
        <w:r w:rsidR="007D5DDB">
          <w:rPr>
            <w:webHidden/>
          </w:rPr>
          <w:fldChar w:fldCharType="begin"/>
        </w:r>
        <w:r w:rsidR="007D5DDB">
          <w:rPr>
            <w:webHidden/>
          </w:rPr>
          <w:instrText xml:space="preserve"> PAGEREF _Toc114585771 \h </w:instrText>
        </w:r>
        <w:r w:rsidR="007D5DDB">
          <w:rPr>
            <w:webHidden/>
          </w:rPr>
        </w:r>
        <w:r w:rsidR="007D5DDB">
          <w:rPr>
            <w:webHidden/>
          </w:rPr>
          <w:fldChar w:fldCharType="separate"/>
        </w:r>
        <w:r w:rsidR="00D84B57">
          <w:rPr>
            <w:rFonts w:hint="eastAsia"/>
            <w:webHidden/>
          </w:rPr>
          <w:t>39</w:t>
        </w:r>
        <w:r w:rsidR="007D5DDB">
          <w:rPr>
            <w:webHidden/>
          </w:rPr>
          <w:fldChar w:fldCharType="end"/>
        </w:r>
      </w:hyperlink>
    </w:p>
    <w:p w14:paraId="5186634E" w14:textId="0C2FCC54" w:rsidR="007D5DDB" w:rsidRDefault="00000000">
      <w:pPr>
        <w:pStyle w:val="TOC2"/>
        <w:rPr>
          <w:rFonts w:asciiTheme="minorHAnsi" w:hAnsiTheme="minorHAnsi"/>
          <w:color w:val="auto"/>
          <w:sz w:val="22"/>
          <w14:numForm w14:val="default"/>
        </w:rPr>
      </w:pPr>
      <w:hyperlink w:anchor="_Toc114585772" w:history="1">
        <w:r w:rsidR="007D5DDB" w:rsidRPr="00CE0B8F">
          <w:rPr>
            <w:rStyle w:val="Hyperlink"/>
          </w:rPr>
          <w:t>Is the impact on rates of the proposed special variation reasonable?</w:t>
        </w:r>
        <w:r w:rsidR="007D5DDB">
          <w:rPr>
            <w:webHidden/>
          </w:rPr>
          <w:tab/>
        </w:r>
        <w:r w:rsidR="007D5DDB">
          <w:rPr>
            <w:webHidden/>
          </w:rPr>
          <w:fldChar w:fldCharType="begin"/>
        </w:r>
        <w:r w:rsidR="007D5DDB">
          <w:rPr>
            <w:webHidden/>
          </w:rPr>
          <w:instrText xml:space="preserve"> PAGEREF _Toc114585772 \h </w:instrText>
        </w:r>
        <w:r w:rsidR="007D5DDB">
          <w:rPr>
            <w:webHidden/>
          </w:rPr>
        </w:r>
        <w:r w:rsidR="007D5DDB">
          <w:rPr>
            <w:webHidden/>
          </w:rPr>
          <w:fldChar w:fldCharType="separate"/>
        </w:r>
        <w:r w:rsidR="00D84B57">
          <w:rPr>
            <w:rFonts w:hint="eastAsia"/>
            <w:webHidden/>
          </w:rPr>
          <w:t>40</w:t>
        </w:r>
        <w:r w:rsidR="007D5DDB">
          <w:rPr>
            <w:webHidden/>
          </w:rPr>
          <w:fldChar w:fldCharType="end"/>
        </w:r>
      </w:hyperlink>
    </w:p>
    <w:p w14:paraId="2B9C7B68" w14:textId="461EB322" w:rsidR="007D5DDB" w:rsidRDefault="00000000">
      <w:pPr>
        <w:pStyle w:val="TOC2"/>
        <w:rPr>
          <w:rFonts w:asciiTheme="minorHAnsi" w:hAnsiTheme="minorHAnsi"/>
          <w:color w:val="auto"/>
          <w:sz w:val="22"/>
          <w14:numForm w14:val="default"/>
        </w:rPr>
      </w:pPr>
      <w:hyperlink w:anchor="_Toc114585773" w:history="1">
        <w:r w:rsidR="007D5DDB" w:rsidRPr="00CE0B8F">
          <w:rPr>
            <w:rStyle w:val="Hyperlink"/>
          </w:rPr>
          <w:t>How has the council considered affordability and the community’s capacity and willingness to pay?</w:t>
        </w:r>
        <w:r w:rsidR="007D5DDB">
          <w:rPr>
            <w:webHidden/>
          </w:rPr>
          <w:tab/>
        </w:r>
        <w:r w:rsidR="007D5DDB">
          <w:rPr>
            <w:webHidden/>
          </w:rPr>
          <w:fldChar w:fldCharType="begin"/>
        </w:r>
        <w:r w:rsidR="007D5DDB">
          <w:rPr>
            <w:webHidden/>
          </w:rPr>
          <w:instrText xml:space="preserve"> PAGEREF _Toc114585773 \h </w:instrText>
        </w:r>
        <w:r w:rsidR="007D5DDB">
          <w:rPr>
            <w:webHidden/>
          </w:rPr>
        </w:r>
        <w:r w:rsidR="007D5DDB">
          <w:rPr>
            <w:webHidden/>
          </w:rPr>
          <w:fldChar w:fldCharType="separate"/>
        </w:r>
        <w:r w:rsidR="00D84B57">
          <w:rPr>
            <w:rFonts w:hint="eastAsia"/>
            <w:webHidden/>
          </w:rPr>
          <w:t>43</w:t>
        </w:r>
        <w:r w:rsidR="007D5DDB">
          <w:rPr>
            <w:webHidden/>
          </w:rPr>
          <w:fldChar w:fldCharType="end"/>
        </w:r>
      </w:hyperlink>
    </w:p>
    <w:p w14:paraId="2D3716FB" w14:textId="5D42BB71" w:rsidR="007D5DDB" w:rsidRDefault="00000000">
      <w:pPr>
        <w:pStyle w:val="TOC1"/>
        <w:rPr>
          <w:rFonts w:asciiTheme="minorHAnsi" w:hAnsiTheme="minorHAnsi"/>
          <w:b w:val="0"/>
          <w:color w:val="auto"/>
          <w:sz w:val="22"/>
          <w14:numForm w14:val="default"/>
        </w:rPr>
      </w:pPr>
      <w:hyperlink w:anchor="_Toc114585774" w:history="1">
        <w:r w:rsidR="007D5DDB" w:rsidRPr="00CE0B8F">
          <w:rPr>
            <w:rStyle w:val="Hyperlink"/>
          </w:rPr>
          <w:t>Criterion 4 – Exhibition of IP&amp;R documents</w:t>
        </w:r>
        <w:r w:rsidR="007D5DDB">
          <w:rPr>
            <w:webHidden/>
          </w:rPr>
          <w:tab/>
        </w:r>
        <w:r w:rsidR="007D5DDB">
          <w:rPr>
            <w:webHidden/>
          </w:rPr>
          <w:fldChar w:fldCharType="begin"/>
        </w:r>
        <w:r w:rsidR="007D5DDB">
          <w:rPr>
            <w:webHidden/>
          </w:rPr>
          <w:instrText xml:space="preserve"> PAGEREF _Toc114585774 \h </w:instrText>
        </w:r>
        <w:r w:rsidR="007D5DDB">
          <w:rPr>
            <w:webHidden/>
          </w:rPr>
        </w:r>
        <w:r w:rsidR="007D5DDB">
          <w:rPr>
            <w:webHidden/>
          </w:rPr>
          <w:fldChar w:fldCharType="separate"/>
        </w:r>
        <w:r w:rsidR="00D84B57">
          <w:rPr>
            <w:rFonts w:hint="eastAsia"/>
            <w:webHidden/>
          </w:rPr>
          <w:t>49</w:t>
        </w:r>
        <w:r w:rsidR="007D5DDB">
          <w:rPr>
            <w:webHidden/>
          </w:rPr>
          <w:fldChar w:fldCharType="end"/>
        </w:r>
      </w:hyperlink>
    </w:p>
    <w:p w14:paraId="357958A0" w14:textId="636F3423" w:rsidR="007D5DDB" w:rsidRDefault="00000000">
      <w:pPr>
        <w:pStyle w:val="TOC2"/>
        <w:rPr>
          <w:rFonts w:asciiTheme="minorHAnsi" w:hAnsiTheme="minorHAnsi"/>
          <w:color w:val="auto"/>
          <w:sz w:val="22"/>
          <w14:numForm w14:val="default"/>
        </w:rPr>
      </w:pPr>
      <w:hyperlink w:anchor="_Toc114585775" w:history="1">
        <w:r w:rsidR="007D5DDB" w:rsidRPr="00CE0B8F">
          <w:rPr>
            <w:rStyle w:val="Hyperlink"/>
          </w:rPr>
          <w:t>What IP&amp;R processes did the council use in determining to apply for a special variation?</w:t>
        </w:r>
        <w:r w:rsidR="007D5DDB">
          <w:rPr>
            <w:webHidden/>
          </w:rPr>
          <w:tab/>
        </w:r>
        <w:r w:rsidR="007D5DDB">
          <w:rPr>
            <w:webHidden/>
          </w:rPr>
          <w:fldChar w:fldCharType="begin"/>
        </w:r>
        <w:r w:rsidR="007D5DDB">
          <w:rPr>
            <w:webHidden/>
          </w:rPr>
          <w:instrText xml:space="preserve"> PAGEREF _Toc114585775 \h </w:instrText>
        </w:r>
        <w:r w:rsidR="007D5DDB">
          <w:rPr>
            <w:webHidden/>
          </w:rPr>
        </w:r>
        <w:r w:rsidR="007D5DDB">
          <w:rPr>
            <w:webHidden/>
          </w:rPr>
          <w:fldChar w:fldCharType="separate"/>
        </w:r>
        <w:r w:rsidR="00D84B57">
          <w:rPr>
            <w:rFonts w:hint="eastAsia"/>
            <w:webHidden/>
          </w:rPr>
          <w:t>49</w:t>
        </w:r>
        <w:r w:rsidR="007D5DDB">
          <w:rPr>
            <w:webHidden/>
          </w:rPr>
          <w:fldChar w:fldCharType="end"/>
        </w:r>
      </w:hyperlink>
    </w:p>
    <w:p w14:paraId="0B49C9DF" w14:textId="19181854" w:rsidR="007D5DDB" w:rsidRDefault="00000000">
      <w:pPr>
        <w:pStyle w:val="TOC1"/>
        <w:rPr>
          <w:rFonts w:asciiTheme="minorHAnsi" w:hAnsiTheme="minorHAnsi"/>
          <w:b w:val="0"/>
          <w:color w:val="auto"/>
          <w:sz w:val="22"/>
          <w14:numForm w14:val="default"/>
        </w:rPr>
      </w:pPr>
      <w:hyperlink w:anchor="_Toc114585776" w:history="1">
        <w:r w:rsidR="007D5DDB" w:rsidRPr="00CE0B8F">
          <w:rPr>
            <w:rStyle w:val="Hyperlink"/>
          </w:rPr>
          <w:t>Criterion 5 – Productivity improvements and cost containment strategies</w:t>
        </w:r>
        <w:r w:rsidR="007D5DDB">
          <w:rPr>
            <w:webHidden/>
          </w:rPr>
          <w:tab/>
        </w:r>
        <w:r w:rsidR="007D5DDB">
          <w:rPr>
            <w:webHidden/>
          </w:rPr>
          <w:fldChar w:fldCharType="begin"/>
        </w:r>
        <w:r w:rsidR="007D5DDB">
          <w:rPr>
            <w:webHidden/>
          </w:rPr>
          <w:instrText xml:space="preserve"> PAGEREF _Toc114585776 \h </w:instrText>
        </w:r>
        <w:r w:rsidR="007D5DDB">
          <w:rPr>
            <w:webHidden/>
          </w:rPr>
        </w:r>
        <w:r w:rsidR="007D5DDB">
          <w:rPr>
            <w:webHidden/>
          </w:rPr>
          <w:fldChar w:fldCharType="separate"/>
        </w:r>
        <w:r w:rsidR="00D84B57">
          <w:rPr>
            <w:rFonts w:hint="eastAsia"/>
            <w:webHidden/>
          </w:rPr>
          <w:t>53</w:t>
        </w:r>
        <w:r w:rsidR="007D5DDB">
          <w:rPr>
            <w:webHidden/>
          </w:rPr>
          <w:fldChar w:fldCharType="end"/>
        </w:r>
      </w:hyperlink>
    </w:p>
    <w:p w14:paraId="28D21806" w14:textId="1B456EA7" w:rsidR="007D5DDB" w:rsidRDefault="00000000">
      <w:pPr>
        <w:pStyle w:val="TOC2"/>
        <w:rPr>
          <w:rFonts w:asciiTheme="minorHAnsi" w:hAnsiTheme="minorHAnsi"/>
          <w:color w:val="auto"/>
          <w:sz w:val="22"/>
          <w14:numForm w14:val="default"/>
        </w:rPr>
      </w:pPr>
      <w:hyperlink w:anchor="_Toc114585777" w:history="1">
        <w:r w:rsidR="007D5DDB" w:rsidRPr="00CE0B8F">
          <w:rPr>
            <w:rStyle w:val="Hyperlink"/>
          </w:rPr>
          <w:t>What is the council’s strategic approach to improving productivity in its operations and asset management?</w:t>
        </w:r>
        <w:r w:rsidR="007D5DDB">
          <w:rPr>
            <w:webHidden/>
          </w:rPr>
          <w:tab/>
        </w:r>
        <w:r w:rsidR="007D5DDB">
          <w:rPr>
            <w:webHidden/>
          </w:rPr>
          <w:fldChar w:fldCharType="begin"/>
        </w:r>
        <w:r w:rsidR="007D5DDB">
          <w:rPr>
            <w:webHidden/>
          </w:rPr>
          <w:instrText xml:space="preserve"> PAGEREF _Toc114585777 \h </w:instrText>
        </w:r>
        <w:r w:rsidR="007D5DDB">
          <w:rPr>
            <w:webHidden/>
          </w:rPr>
        </w:r>
        <w:r w:rsidR="007D5DDB">
          <w:rPr>
            <w:webHidden/>
          </w:rPr>
          <w:fldChar w:fldCharType="separate"/>
        </w:r>
        <w:r w:rsidR="00D84B57">
          <w:rPr>
            <w:rFonts w:hint="eastAsia"/>
            <w:webHidden/>
          </w:rPr>
          <w:t>53</w:t>
        </w:r>
        <w:r w:rsidR="007D5DDB">
          <w:rPr>
            <w:webHidden/>
          </w:rPr>
          <w:fldChar w:fldCharType="end"/>
        </w:r>
      </w:hyperlink>
    </w:p>
    <w:p w14:paraId="1EF077DF" w14:textId="51B72F1C" w:rsidR="007D5DDB" w:rsidRDefault="00000000">
      <w:pPr>
        <w:pStyle w:val="TOC2"/>
        <w:rPr>
          <w:rFonts w:asciiTheme="minorHAnsi" w:hAnsiTheme="minorHAnsi"/>
          <w:color w:val="auto"/>
          <w:sz w:val="22"/>
          <w14:numForm w14:val="default"/>
        </w:rPr>
      </w:pPr>
      <w:hyperlink w:anchor="_Toc114585778" w:history="1">
        <w:r w:rsidR="007D5DDB" w:rsidRPr="00CE0B8F">
          <w:rPr>
            <w:rStyle w:val="Hyperlink"/>
          </w:rPr>
          <w:t>What outcomes has the council achieved from productivity improvements and cost containment strategies in past years?</w:t>
        </w:r>
        <w:r w:rsidR="007D5DDB">
          <w:rPr>
            <w:webHidden/>
          </w:rPr>
          <w:tab/>
        </w:r>
        <w:r w:rsidR="007D5DDB">
          <w:rPr>
            <w:webHidden/>
          </w:rPr>
          <w:fldChar w:fldCharType="begin"/>
        </w:r>
        <w:r w:rsidR="007D5DDB">
          <w:rPr>
            <w:webHidden/>
          </w:rPr>
          <w:instrText xml:space="preserve"> PAGEREF _Toc114585778 \h </w:instrText>
        </w:r>
        <w:r w:rsidR="007D5DDB">
          <w:rPr>
            <w:webHidden/>
          </w:rPr>
        </w:r>
        <w:r w:rsidR="007D5DDB">
          <w:rPr>
            <w:webHidden/>
          </w:rPr>
          <w:fldChar w:fldCharType="separate"/>
        </w:r>
        <w:r w:rsidR="00D84B57">
          <w:rPr>
            <w:rFonts w:hint="eastAsia"/>
            <w:webHidden/>
          </w:rPr>
          <w:t>54</w:t>
        </w:r>
        <w:r w:rsidR="007D5DDB">
          <w:rPr>
            <w:webHidden/>
          </w:rPr>
          <w:fldChar w:fldCharType="end"/>
        </w:r>
      </w:hyperlink>
    </w:p>
    <w:p w14:paraId="0A3369C0" w14:textId="6FEF435D" w:rsidR="007D5DDB" w:rsidRDefault="00000000">
      <w:pPr>
        <w:pStyle w:val="TOC2"/>
        <w:rPr>
          <w:rFonts w:asciiTheme="minorHAnsi" w:hAnsiTheme="minorHAnsi"/>
          <w:color w:val="auto"/>
          <w:sz w:val="22"/>
          <w14:numForm w14:val="default"/>
        </w:rPr>
      </w:pPr>
      <w:hyperlink w:anchor="_Toc114585779" w:history="1">
        <w:r w:rsidR="007D5DDB" w:rsidRPr="00CE0B8F">
          <w:rPr>
            <w:rStyle w:val="Hyperlink"/>
          </w:rPr>
          <w:t>What productivity improvements and cost containment strategies are planned for future years?</w:t>
        </w:r>
        <w:r w:rsidR="007D5DDB">
          <w:rPr>
            <w:webHidden/>
          </w:rPr>
          <w:tab/>
        </w:r>
        <w:r w:rsidR="007D5DDB">
          <w:rPr>
            <w:webHidden/>
          </w:rPr>
          <w:fldChar w:fldCharType="begin"/>
        </w:r>
        <w:r w:rsidR="007D5DDB">
          <w:rPr>
            <w:webHidden/>
          </w:rPr>
          <w:instrText xml:space="preserve"> PAGEREF _Toc114585779 \h </w:instrText>
        </w:r>
        <w:r w:rsidR="007D5DDB">
          <w:rPr>
            <w:webHidden/>
          </w:rPr>
        </w:r>
        <w:r w:rsidR="007D5DDB">
          <w:rPr>
            <w:webHidden/>
          </w:rPr>
          <w:fldChar w:fldCharType="separate"/>
        </w:r>
        <w:r w:rsidR="00D84B57">
          <w:rPr>
            <w:rFonts w:hint="eastAsia"/>
            <w:webHidden/>
          </w:rPr>
          <w:t>56</w:t>
        </w:r>
        <w:r w:rsidR="007D5DDB">
          <w:rPr>
            <w:webHidden/>
          </w:rPr>
          <w:fldChar w:fldCharType="end"/>
        </w:r>
      </w:hyperlink>
    </w:p>
    <w:p w14:paraId="716CA604" w14:textId="73F6D5A0" w:rsidR="007D5DDB" w:rsidRDefault="00000000">
      <w:pPr>
        <w:pStyle w:val="TOC2"/>
        <w:rPr>
          <w:rFonts w:asciiTheme="minorHAnsi" w:hAnsiTheme="minorHAnsi"/>
          <w:color w:val="auto"/>
          <w:sz w:val="22"/>
          <w14:numForm w14:val="default"/>
        </w:rPr>
      </w:pPr>
      <w:hyperlink w:anchor="_Toc114585780" w:history="1">
        <w:r w:rsidR="007D5DDB" w:rsidRPr="00CE0B8F">
          <w:rPr>
            <w:rStyle w:val="Hyperlink"/>
          </w:rPr>
          <w:t>How have the council’s levels of productivity and efficiency changed over time, and compare with those of similar councils?</w:t>
        </w:r>
        <w:r w:rsidR="007D5DDB">
          <w:rPr>
            <w:webHidden/>
          </w:rPr>
          <w:tab/>
        </w:r>
        <w:r w:rsidR="007D5DDB">
          <w:rPr>
            <w:webHidden/>
          </w:rPr>
          <w:fldChar w:fldCharType="begin"/>
        </w:r>
        <w:r w:rsidR="007D5DDB">
          <w:rPr>
            <w:webHidden/>
          </w:rPr>
          <w:instrText xml:space="preserve"> PAGEREF _Toc114585780 \h </w:instrText>
        </w:r>
        <w:r w:rsidR="007D5DDB">
          <w:rPr>
            <w:webHidden/>
          </w:rPr>
        </w:r>
        <w:r w:rsidR="007D5DDB">
          <w:rPr>
            <w:webHidden/>
          </w:rPr>
          <w:fldChar w:fldCharType="separate"/>
        </w:r>
        <w:r w:rsidR="00D84B57">
          <w:rPr>
            <w:rFonts w:hint="eastAsia"/>
            <w:webHidden/>
          </w:rPr>
          <w:t>60</w:t>
        </w:r>
        <w:r w:rsidR="007D5DDB">
          <w:rPr>
            <w:webHidden/>
          </w:rPr>
          <w:fldChar w:fldCharType="end"/>
        </w:r>
      </w:hyperlink>
    </w:p>
    <w:p w14:paraId="7029DB4A" w14:textId="25EF2BA5" w:rsidR="007D5DDB" w:rsidRDefault="00000000">
      <w:pPr>
        <w:pStyle w:val="TOC1"/>
        <w:rPr>
          <w:rFonts w:asciiTheme="minorHAnsi" w:hAnsiTheme="minorHAnsi"/>
          <w:b w:val="0"/>
          <w:color w:val="auto"/>
          <w:sz w:val="22"/>
          <w14:numForm w14:val="default"/>
        </w:rPr>
      </w:pPr>
      <w:hyperlink w:anchor="_Toc114585781" w:history="1">
        <w:r w:rsidR="007D5DDB" w:rsidRPr="00CE0B8F">
          <w:rPr>
            <w:rStyle w:val="Hyperlink"/>
          </w:rPr>
          <w:t>Criterion 6 – Other relevant matters</w:t>
        </w:r>
        <w:r w:rsidR="007D5DDB">
          <w:rPr>
            <w:webHidden/>
          </w:rPr>
          <w:tab/>
        </w:r>
        <w:r w:rsidR="007D5DDB">
          <w:rPr>
            <w:webHidden/>
          </w:rPr>
          <w:fldChar w:fldCharType="begin"/>
        </w:r>
        <w:r w:rsidR="007D5DDB">
          <w:rPr>
            <w:webHidden/>
          </w:rPr>
          <w:instrText xml:space="preserve"> PAGEREF _Toc114585781 \h </w:instrText>
        </w:r>
        <w:r w:rsidR="007D5DDB">
          <w:rPr>
            <w:webHidden/>
          </w:rPr>
        </w:r>
        <w:r w:rsidR="007D5DDB">
          <w:rPr>
            <w:webHidden/>
          </w:rPr>
          <w:fldChar w:fldCharType="separate"/>
        </w:r>
        <w:r w:rsidR="00D84B57">
          <w:rPr>
            <w:rFonts w:hint="eastAsia"/>
            <w:webHidden/>
          </w:rPr>
          <w:t>62</w:t>
        </w:r>
        <w:r w:rsidR="007D5DDB">
          <w:rPr>
            <w:webHidden/>
          </w:rPr>
          <w:fldChar w:fldCharType="end"/>
        </w:r>
      </w:hyperlink>
    </w:p>
    <w:p w14:paraId="10CE9F32" w14:textId="77AA482F" w:rsidR="007D5DDB" w:rsidRDefault="00000000">
      <w:pPr>
        <w:pStyle w:val="TOC2"/>
        <w:rPr>
          <w:rFonts w:asciiTheme="minorHAnsi" w:hAnsiTheme="minorHAnsi"/>
          <w:color w:val="auto"/>
          <w:sz w:val="22"/>
          <w14:numForm w14:val="default"/>
        </w:rPr>
      </w:pPr>
      <w:hyperlink w:anchor="_Toc114585782" w:history="1">
        <w:r w:rsidR="007D5DDB" w:rsidRPr="00CE0B8F">
          <w:rPr>
            <w:rStyle w:val="Hyperlink"/>
          </w:rPr>
          <w:t>Reporting requirements SV compliance</w:t>
        </w:r>
        <w:r w:rsidR="007D5DDB">
          <w:rPr>
            <w:webHidden/>
          </w:rPr>
          <w:tab/>
        </w:r>
        <w:r w:rsidR="007D5DDB">
          <w:rPr>
            <w:webHidden/>
          </w:rPr>
          <w:fldChar w:fldCharType="begin"/>
        </w:r>
        <w:r w:rsidR="007D5DDB">
          <w:rPr>
            <w:webHidden/>
          </w:rPr>
          <w:instrText xml:space="preserve"> PAGEREF _Toc114585782 \h </w:instrText>
        </w:r>
        <w:r w:rsidR="007D5DDB">
          <w:rPr>
            <w:webHidden/>
          </w:rPr>
        </w:r>
        <w:r w:rsidR="007D5DDB">
          <w:rPr>
            <w:webHidden/>
          </w:rPr>
          <w:fldChar w:fldCharType="separate"/>
        </w:r>
        <w:r w:rsidR="00D84B57">
          <w:rPr>
            <w:rFonts w:hint="eastAsia"/>
            <w:webHidden/>
          </w:rPr>
          <w:t>62</w:t>
        </w:r>
        <w:r w:rsidR="007D5DDB">
          <w:rPr>
            <w:webHidden/>
          </w:rPr>
          <w:fldChar w:fldCharType="end"/>
        </w:r>
      </w:hyperlink>
    </w:p>
    <w:p w14:paraId="61BDF7A3" w14:textId="4F3AD832" w:rsidR="007D5DDB" w:rsidRDefault="00000000">
      <w:pPr>
        <w:pStyle w:val="TOC1"/>
        <w:rPr>
          <w:rFonts w:asciiTheme="minorHAnsi" w:hAnsiTheme="minorHAnsi"/>
          <w:b w:val="0"/>
          <w:color w:val="auto"/>
          <w:sz w:val="22"/>
          <w14:numForm w14:val="default"/>
        </w:rPr>
      </w:pPr>
      <w:hyperlink w:anchor="_Toc114585783" w:history="1">
        <w:r w:rsidR="007D5DDB" w:rsidRPr="00CE0B8F">
          <w:rPr>
            <w:rStyle w:val="Hyperlink"/>
          </w:rPr>
          <w:t>Council certification and contact information</w:t>
        </w:r>
        <w:r w:rsidR="007D5DDB">
          <w:rPr>
            <w:webHidden/>
          </w:rPr>
          <w:tab/>
        </w:r>
        <w:r w:rsidR="007D5DDB">
          <w:rPr>
            <w:webHidden/>
          </w:rPr>
          <w:fldChar w:fldCharType="begin"/>
        </w:r>
        <w:r w:rsidR="007D5DDB">
          <w:rPr>
            <w:webHidden/>
          </w:rPr>
          <w:instrText xml:space="preserve"> PAGEREF _Toc114585783 \h </w:instrText>
        </w:r>
        <w:r w:rsidR="007D5DDB">
          <w:rPr>
            <w:webHidden/>
          </w:rPr>
        </w:r>
        <w:r w:rsidR="007D5DDB">
          <w:rPr>
            <w:webHidden/>
          </w:rPr>
          <w:fldChar w:fldCharType="separate"/>
        </w:r>
        <w:r w:rsidR="00D84B57">
          <w:rPr>
            <w:rFonts w:hint="eastAsia"/>
            <w:webHidden/>
          </w:rPr>
          <w:t>64</w:t>
        </w:r>
        <w:r w:rsidR="007D5DDB">
          <w:rPr>
            <w:webHidden/>
          </w:rPr>
          <w:fldChar w:fldCharType="end"/>
        </w:r>
      </w:hyperlink>
    </w:p>
    <w:p w14:paraId="4FD20414" w14:textId="47B90AAE" w:rsidR="007D5DDB" w:rsidRDefault="00000000">
      <w:pPr>
        <w:pStyle w:val="TOC2"/>
        <w:rPr>
          <w:rFonts w:asciiTheme="minorHAnsi" w:hAnsiTheme="minorHAnsi"/>
          <w:color w:val="auto"/>
          <w:sz w:val="22"/>
          <w14:numForm w14:val="default"/>
        </w:rPr>
      </w:pPr>
      <w:hyperlink w:anchor="_Toc114585784" w:history="1">
        <w:r w:rsidR="007D5DDB" w:rsidRPr="00CE0B8F">
          <w:rPr>
            <w:rStyle w:val="Hyperlink"/>
          </w:rPr>
          <w:t>Certification of application</w:t>
        </w:r>
        <w:r w:rsidR="007D5DDB">
          <w:rPr>
            <w:webHidden/>
          </w:rPr>
          <w:tab/>
        </w:r>
        <w:r w:rsidR="007D5DDB">
          <w:rPr>
            <w:webHidden/>
          </w:rPr>
          <w:fldChar w:fldCharType="begin"/>
        </w:r>
        <w:r w:rsidR="007D5DDB">
          <w:rPr>
            <w:webHidden/>
          </w:rPr>
          <w:instrText xml:space="preserve"> PAGEREF _Toc114585784 \h </w:instrText>
        </w:r>
        <w:r w:rsidR="007D5DDB">
          <w:rPr>
            <w:webHidden/>
          </w:rPr>
        </w:r>
        <w:r w:rsidR="007D5DDB">
          <w:rPr>
            <w:webHidden/>
          </w:rPr>
          <w:fldChar w:fldCharType="separate"/>
        </w:r>
        <w:r w:rsidR="00D84B57">
          <w:rPr>
            <w:rFonts w:hint="eastAsia"/>
            <w:webHidden/>
          </w:rPr>
          <w:t>64</w:t>
        </w:r>
        <w:r w:rsidR="007D5DDB">
          <w:rPr>
            <w:webHidden/>
          </w:rPr>
          <w:fldChar w:fldCharType="end"/>
        </w:r>
      </w:hyperlink>
    </w:p>
    <w:p w14:paraId="46F34144" w14:textId="1FC431A6" w:rsidR="007D5DDB" w:rsidRDefault="00000000">
      <w:pPr>
        <w:pStyle w:val="TOC2"/>
        <w:rPr>
          <w:rFonts w:asciiTheme="minorHAnsi" w:hAnsiTheme="minorHAnsi"/>
          <w:color w:val="auto"/>
          <w:sz w:val="22"/>
          <w14:numForm w14:val="default"/>
        </w:rPr>
      </w:pPr>
      <w:hyperlink w:anchor="_Toc114585785" w:history="1">
        <w:r w:rsidR="007D5DDB" w:rsidRPr="00CE0B8F">
          <w:rPr>
            <w:rStyle w:val="Hyperlink"/>
          </w:rPr>
          <w:t>Application for a Special Rate Variation</w:t>
        </w:r>
        <w:r w:rsidR="007D5DDB">
          <w:rPr>
            <w:webHidden/>
          </w:rPr>
          <w:tab/>
        </w:r>
        <w:r w:rsidR="007D5DDB">
          <w:rPr>
            <w:webHidden/>
          </w:rPr>
          <w:fldChar w:fldCharType="begin"/>
        </w:r>
        <w:r w:rsidR="007D5DDB">
          <w:rPr>
            <w:webHidden/>
          </w:rPr>
          <w:instrText xml:space="preserve"> PAGEREF _Toc114585785 \h </w:instrText>
        </w:r>
        <w:r w:rsidR="007D5DDB">
          <w:rPr>
            <w:webHidden/>
          </w:rPr>
        </w:r>
        <w:r w:rsidR="007D5DDB">
          <w:rPr>
            <w:webHidden/>
          </w:rPr>
          <w:fldChar w:fldCharType="separate"/>
        </w:r>
        <w:r w:rsidR="00D84B57">
          <w:rPr>
            <w:rFonts w:hint="eastAsia"/>
            <w:webHidden/>
          </w:rPr>
          <w:t>64</w:t>
        </w:r>
        <w:r w:rsidR="007D5DDB">
          <w:rPr>
            <w:webHidden/>
          </w:rPr>
          <w:fldChar w:fldCharType="end"/>
        </w:r>
      </w:hyperlink>
    </w:p>
    <w:p w14:paraId="7D1BAAE9" w14:textId="686C95B1" w:rsidR="007D5DDB" w:rsidRDefault="00000000">
      <w:pPr>
        <w:pStyle w:val="TOC2"/>
        <w:rPr>
          <w:rFonts w:asciiTheme="minorHAnsi" w:hAnsiTheme="minorHAnsi"/>
          <w:color w:val="auto"/>
          <w:sz w:val="22"/>
          <w14:numForm w14:val="default"/>
        </w:rPr>
      </w:pPr>
      <w:hyperlink w:anchor="_Toc114585786" w:history="1">
        <w:r w:rsidR="007D5DDB" w:rsidRPr="00CE0B8F">
          <w:rPr>
            <w:rStyle w:val="Hyperlink"/>
          </w:rPr>
          <w:t>Council contact information</w:t>
        </w:r>
        <w:r w:rsidR="007D5DDB">
          <w:rPr>
            <w:webHidden/>
          </w:rPr>
          <w:tab/>
        </w:r>
        <w:r w:rsidR="007D5DDB">
          <w:rPr>
            <w:webHidden/>
          </w:rPr>
          <w:fldChar w:fldCharType="begin"/>
        </w:r>
        <w:r w:rsidR="007D5DDB">
          <w:rPr>
            <w:webHidden/>
          </w:rPr>
          <w:instrText xml:space="preserve"> PAGEREF _Toc114585786 \h </w:instrText>
        </w:r>
        <w:r w:rsidR="007D5DDB">
          <w:rPr>
            <w:webHidden/>
          </w:rPr>
        </w:r>
        <w:r w:rsidR="007D5DDB">
          <w:rPr>
            <w:webHidden/>
          </w:rPr>
          <w:fldChar w:fldCharType="separate"/>
        </w:r>
        <w:r w:rsidR="00D84B57">
          <w:rPr>
            <w:rFonts w:hint="eastAsia"/>
            <w:webHidden/>
          </w:rPr>
          <w:t>65</w:t>
        </w:r>
        <w:r w:rsidR="007D5DDB">
          <w:rPr>
            <w:webHidden/>
          </w:rPr>
          <w:fldChar w:fldCharType="end"/>
        </w:r>
      </w:hyperlink>
    </w:p>
    <w:p w14:paraId="62DBB763" w14:textId="246BE209" w:rsidR="00A4596A" w:rsidRPr="00805565" w:rsidRDefault="00000000" w:rsidP="006C22E4">
      <w:pPr>
        <w:pStyle w:val="TOC1"/>
        <w:rPr>
          <w:rFonts w:eastAsiaTheme="majorEastAsia"/>
        </w:rPr>
      </w:pPr>
      <w:hyperlink w:anchor="_Toc114585787" w:history="1">
        <w:r w:rsidR="007D5DDB" w:rsidRPr="00CE0B8F">
          <w:rPr>
            <w:rStyle w:val="Hyperlink"/>
          </w:rPr>
          <w:t>List of attachments</w:t>
        </w:r>
        <w:r w:rsidR="007D5DDB">
          <w:rPr>
            <w:webHidden/>
          </w:rPr>
          <w:tab/>
        </w:r>
        <w:r w:rsidR="007D5DDB">
          <w:rPr>
            <w:webHidden/>
          </w:rPr>
          <w:fldChar w:fldCharType="begin"/>
        </w:r>
        <w:r w:rsidR="007D5DDB">
          <w:rPr>
            <w:webHidden/>
          </w:rPr>
          <w:instrText xml:space="preserve"> PAGEREF _Toc114585787 \h </w:instrText>
        </w:r>
        <w:r w:rsidR="007D5DDB">
          <w:rPr>
            <w:webHidden/>
          </w:rPr>
        </w:r>
        <w:r w:rsidR="007D5DDB">
          <w:rPr>
            <w:webHidden/>
          </w:rPr>
          <w:fldChar w:fldCharType="separate"/>
        </w:r>
        <w:r w:rsidR="00D84B57">
          <w:rPr>
            <w:rFonts w:hint="eastAsia"/>
            <w:webHidden/>
          </w:rPr>
          <w:t>66</w:t>
        </w:r>
        <w:r w:rsidR="007D5DDB">
          <w:rPr>
            <w:webHidden/>
          </w:rPr>
          <w:fldChar w:fldCharType="end"/>
        </w:r>
      </w:hyperlink>
      <w:r w:rsidR="00FF3812">
        <w:rPr>
          <w:rFonts w:eastAsiaTheme="majorEastAsia"/>
        </w:rPr>
        <w:fldChar w:fldCharType="end"/>
      </w:r>
    </w:p>
    <w:p w14:paraId="221735E5" w14:textId="77777777" w:rsidR="00A4596A" w:rsidRDefault="00A4596A" w:rsidP="003420FC">
      <w:pPr>
        <w:pStyle w:val="BodyText"/>
        <w:sectPr w:rsidR="00A4596A" w:rsidSect="000E3625">
          <w:headerReference w:type="default" r:id="rId14"/>
          <w:footerReference w:type="default" r:id="rId1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4D3AD7FC" w14:textId="77777777" w:rsidR="00A4596A" w:rsidRDefault="00A4596A" w:rsidP="003420FC">
      <w:pPr>
        <w:pStyle w:val="Heading2nonumber"/>
      </w:pPr>
      <w:bookmarkStart w:id="1" w:name="_Toc39658616"/>
      <w:bookmarkStart w:id="2" w:name="_Toc114585756"/>
      <w:r>
        <w:lastRenderedPageBreak/>
        <w:t>Council information</w:t>
      </w:r>
      <w:bookmarkEnd w:id="1"/>
      <w:bookmarkEnd w:id="2"/>
    </w:p>
    <w:tbl>
      <w:tblPr>
        <w:tblStyle w:val="BasicIPARTtable"/>
        <w:tblW w:w="9072" w:type="dxa"/>
        <w:tblLook w:val="0480" w:firstRow="0" w:lastRow="0" w:firstColumn="1" w:lastColumn="0" w:noHBand="0" w:noVBand="1"/>
      </w:tblPr>
      <w:tblGrid>
        <w:gridCol w:w="3119"/>
        <w:gridCol w:w="5953"/>
      </w:tblGrid>
      <w:tr w:rsidR="00A4596A" w14:paraId="177B2E39"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57CC44C" w14:textId="77777777" w:rsidR="00A4596A" w:rsidRPr="00592A70" w:rsidRDefault="00A4596A" w:rsidP="003420FC">
            <w:pPr>
              <w:pStyle w:val="BodyText"/>
              <w:rPr>
                <w:b/>
                <w:bCs/>
              </w:rPr>
            </w:pPr>
            <w:r w:rsidRPr="00592A70">
              <w:rPr>
                <w:b/>
                <w:bCs/>
              </w:rPr>
              <w:t>Council name</w:t>
            </w:r>
          </w:p>
        </w:tc>
        <w:sdt>
          <w:sdtPr>
            <w:alias w:val="Council name"/>
            <w:tag w:val="Council name"/>
            <w:id w:val="1042487248"/>
            <w:placeholder>
              <w:docPart w:val="A9AD814248224C9184EB053C928566A5"/>
            </w:placeholder>
          </w:sdtPr>
          <w:sdtContent>
            <w:tc>
              <w:tcPr>
                <w:tcW w:w="5953" w:type="dxa"/>
                <w:tcBorders>
                  <w:left w:val="single" w:sz="24" w:space="0" w:color="ECE9E7" w:themeColor="background2"/>
                </w:tcBorders>
              </w:tcPr>
              <w:p w14:paraId="7E838B12" w14:textId="1772979A" w:rsidR="00A4596A" w:rsidRPr="00DE41CA" w:rsidRDefault="003944EE" w:rsidP="003420FC">
                <w:pPr>
                  <w:pStyle w:val="BodyText"/>
                  <w:cnfStyle w:val="000000000000" w:firstRow="0" w:lastRow="0" w:firstColumn="0" w:lastColumn="0" w:oddVBand="0" w:evenVBand="0" w:oddHBand="0" w:evenHBand="0" w:firstRowFirstColumn="0" w:firstRowLastColumn="0" w:lastRowFirstColumn="0" w:lastRowLastColumn="0"/>
                </w:pPr>
                <w:r>
                  <w:t>Snowy Monaro Regional Council</w:t>
                </w:r>
              </w:p>
            </w:tc>
          </w:sdtContent>
        </w:sdt>
      </w:tr>
      <w:tr w:rsidR="00A4596A" w14:paraId="5708EAEE"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BA8FDC5" w14:textId="77777777" w:rsidR="00A4596A" w:rsidRPr="00592A70" w:rsidRDefault="00A4596A" w:rsidP="003420FC">
            <w:pPr>
              <w:pStyle w:val="BodyText"/>
              <w:rPr>
                <w:b/>
                <w:bCs/>
              </w:rPr>
            </w:pPr>
            <w:r w:rsidRPr="00592A70">
              <w:rPr>
                <w:b/>
                <w:bCs/>
              </w:rPr>
              <w:t>Date submitted to IPART</w:t>
            </w:r>
          </w:p>
        </w:tc>
        <w:sdt>
          <w:sdtPr>
            <w:alias w:val="Date submitted to IPART"/>
            <w:tag w:val="Date submitted to IPART"/>
            <w:id w:val="749083331"/>
            <w:placeholder>
              <w:docPart w:val="5905C70D08914599ABD136A9F45486C8"/>
            </w:placeholder>
          </w:sdtPr>
          <w:sdtContent>
            <w:tc>
              <w:tcPr>
                <w:tcW w:w="5953" w:type="dxa"/>
                <w:tcBorders>
                  <w:left w:val="single" w:sz="24" w:space="0" w:color="ECE9E7" w:themeColor="background2"/>
                </w:tcBorders>
              </w:tcPr>
              <w:p w14:paraId="4D1C7031" w14:textId="1F7CD2FE" w:rsidR="00A4596A" w:rsidRDefault="00514F45" w:rsidP="00514F45">
                <w:pPr>
                  <w:pStyle w:val="BodyText"/>
                  <w:cnfStyle w:val="000000010000" w:firstRow="0" w:lastRow="0" w:firstColumn="0" w:lastColumn="0" w:oddVBand="0" w:evenVBand="0" w:oddHBand="0" w:evenHBand="1" w:firstRowFirstColumn="0" w:firstRowLastColumn="0" w:lastRowFirstColumn="0" w:lastRowLastColumn="0"/>
                </w:pPr>
                <w:r>
                  <w:t>02 March 2023</w:t>
                </w:r>
              </w:p>
            </w:tc>
          </w:sdtContent>
        </w:sdt>
      </w:tr>
    </w:tbl>
    <w:p w14:paraId="3E44F325" w14:textId="77777777" w:rsidR="00865113" w:rsidRDefault="00865113" w:rsidP="00A4596A">
      <w:pPr>
        <w:pStyle w:val="BodyText"/>
      </w:pPr>
    </w:p>
    <w:p w14:paraId="4A6DACC4" w14:textId="77777777" w:rsidR="00A4596A" w:rsidRPr="00FA0161" w:rsidRDefault="00A4596A" w:rsidP="007D5DDB">
      <w:pPr>
        <w:pStyle w:val="Heading1nonumber"/>
      </w:pPr>
      <w:bookmarkStart w:id="3" w:name="_Toc39658617"/>
      <w:bookmarkStart w:id="4" w:name="_Toc114569720"/>
      <w:bookmarkStart w:id="5" w:name="_Toc114585757"/>
      <w:r w:rsidRPr="00FA0161">
        <w:lastRenderedPageBreak/>
        <w:t>About this application form</w:t>
      </w:r>
      <w:bookmarkEnd w:id="3"/>
      <w:bookmarkEnd w:id="4"/>
      <w:bookmarkEnd w:id="5"/>
    </w:p>
    <w:p w14:paraId="6C89BEEE" w14:textId="2293F3C4" w:rsidR="00A4596A" w:rsidRPr="00D52DBF" w:rsidRDefault="00A4596A" w:rsidP="00A4596A">
      <w:pPr>
        <w:pStyle w:val="BodyText"/>
      </w:pPr>
      <w:r>
        <w:t xml:space="preserve">IPART has revised the Application Form to be completed by councils applying for </w:t>
      </w:r>
      <w:r w:rsidR="002C7125">
        <w:t xml:space="preserve">a special variation (SV) to general income </w:t>
      </w:r>
      <w:r w:rsidR="007F7EBE">
        <w:t xml:space="preserve">for </w:t>
      </w:r>
      <w:r w:rsidR="00437996">
        <w:t>202</w:t>
      </w:r>
      <w:r w:rsidR="00D10D76">
        <w:t>3</w:t>
      </w:r>
      <w:r w:rsidR="00437996">
        <w:t>-2</w:t>
      </w:r>
      <w:r w:rsidR="00D10D76">
        <w:t>4</w:t>
      </w:r>
      <w:r>
        <w:t xml:space="preserve"> under</w:t>
      </w:r>
      <w:r w:rsidRPr="005D233C">
        <w:t xml:space="preserve"> </w:t>
      </w:r>
      <w:r>
        <w:t>s</w:t>
      </w:r>
      <w:r w:rsidR="002C7125">
        <w:t>ection 508(2) or 508A</w:t>
      </w:r>
      <w:r>
        <w:t xml:space="preserve"> of the </w:t>
      </w:r>
      <w:r w:rsidRPr="00B44704">
        <w:rPr>
          <w:i/>
        </w:rPr>
        <w:t>Local Government Act 1993</w:t>
      </w:r>
      <w:r w:rsidR="006233D0">
        <w:rPr>
          <w:i/>
        </w:rPr>
        <w:t xml:space="preserve"> </w:t>
      </w:r>
      <w:r w:rsidR="006233D0">
        <w:rPr>
          <w:iCs/>
        </w:rPr>
        <w:t>(LG Act)</w:t>
      </w:r>
      <w:r w:rsidRPr="00D00D83">
        <w:t>.</w:t>
      </w:r>
      <w:r w:rsidR="00C37E9D">
        <w:t xml:space="preserve"> </w:t>
      </w:r>
      <w:r>
        <w:t>The application form is in two parts:</w:t>
      </w:r>
    </w:p>
    <w:p w14:paraId="7B6EA798" w14:textId="00965B34" w:rsidR="00A4596A" w:rsidRDefault="007F7EBE" w:rsidP="003420FC">
      <w:pPr>
        <w:pStyle w:val="ListBullet"/>
      </w:pPr>
      <w:r>
        <w:t>Special Variation</w:t>
      </w:r>
      <w:r w:rsidR="00A4596A" w:rsidRPr="009139CC">
        <w:t xml:space="preserve"> Application Form Part A </w:t>
      </w:r>
      <w:r w:rsidR="00A4596A">
        <w:t xml:space="preserve">(separate Excel spreadsheet) </w:t>
      </w:r>
    </w:p>
    <w:p w14:paraId="5F206B3A" w14:textId="05104CC0" w:rsidR="00A4596A" w:rsidRDefault="007F7EBE" w:rsidP="003420FC">
      <w:pPr>
        <w:pStyle w:val="ListBullet"/>
      </w:pPr>
      <w:r>
        <w:t>Special Variation</w:t>
      </w:r>
      <w:r w:rsidR="00A4596A">
        <w:t xml:space="preserve"> </w:t>
      </w:r>
      <w:r w:rsidR="00A4596A" w:rsidRPr="009139CC">
        <w:t xml:space="preserve">Application Form Part B </w:t>
      </w:r>
      <w:r w:rsidR="00A4596A">
        <w:t>(this MS Word document)</w:t>
      </w:r>
    </w:p>
    <w:p w14:paraId="30A9C71F" w14:textId="45B42BF8" w:rsidR="00A4596A" w:rsidRDefault="00A4596A" w:rsidP="00A4596A">
      <w:pPr>
        <w:pStyle w:val="BodyText"/>
      </w:pPr>
      <w:r>
        <w:t xml:space="preserve">The </w:t>
      </w:r>
      <w:r w:rsidR="007F7EBE">
        <w:t>SV</w:t>
      </w:r>
      <w:r>
        <w:t xml:space="preserve"> </w:t>
      </w:r>
      <w:r w:rsidRPr="00D52DBF">
        <w:t>Application Form Part B</w:t>
      </w:r>
      <w:r>
        <w:t xml:space="preserve"> consists of:</w:t>
      </w:r>
    </w:p>
    <w:p w14:paraId="7C48C947" w14:textId="77777777" w:rsidR="00A4596A" w:rsidRPr="00A3499D" w:rsidRDefault="00A4596A" w:rsidP="003420FC">
      <w:pPr>
        <w:pStyle w:val="ListBullet"/>
      </w:pPr>
      <w:r w:rsidRPr="00A3499D">
        <w:t xml:space="preserve">Description and Context Questions </w:t>
      </w:r>
    </w:p>
    <w:p w14:paraId="35A701FF" w14:textId="7CB231E8" w:rsidR="007F7EBE" w:rsidRDefault="007F7EBE" w:rsidP="007F7EBE">
      <w:pPr>
        <w:pStyle w:val="ListBullet"/>
        <w:spacing w:after="0"/>
        <w:jc w:val="both"/>
        <w:rPr>
          <w:rFonts w:ascii="Arial" w:hAnsi="Arial"/>
          <w:color w:val="212122"/>
        </w:rPr>
      </w:pPr>
      <w:r>
        <w:t>Criterion 1:</w:t>
      </w:r>
      <w:r w:rsidR="00A376CB">
        <w:t xml:space="preserve"> </w:t>
      </w:r>
      <w:r>
        <w:t xml:space="preserve">Need for the variation </w:t>
      </w:r>
    </w:p>
    <w:p w14:paraId="630470FF" w14:textId="11D63909" w:rsidR="007F7EBE" w:rsidRDefault="007F7EBE" w:rsidP="007F7EBE">
      <w:pPr>
        <w:pStyle w:val="ListBullet"/>
        <w:spacing w:after="0"/>
        <w:jc w:val="both"/>
      </w:pPr>
      <w:r>
        <w:t>Criterion 2:</w:t>
      </w:r>
      <w:r w:rsidR="00A376CB">
        <w:t xml:space="preserve"> </w:t>
      </w:r>
      <w:r>
        <w:t>Community awareness and engagement</w:t>
      </w:r>
      <w:r w:rsidR="00A376CB">
        <w:t xml:space="preserve"> </w:t>
      </w:r>
    </w:p>
    <w:p w14:paraId="3C6FCCEA" w14:textId="39054383" w:rsidR="007F7EBE" w:rsidRDefault="007F7EBE" w:rsidP="007F7EBE">
      <w:pPr>
        <w:pStyle w:val="ListBullet"/>
        <w:spacing w:after="0"/>
        <w:jc w:val="both"/>
      </w:pPr>
      <w:r>
        <w:t>Criterion 3:</w:t>
      </w:r>
      <w:r w:rsidR="00A376CB">
        <w:t xml:space="preserve"> </w:t>
      </w:r>
      <w:r>
        <w:t xml:space="preserve">Impact on ratepayers </w:t>
      </w:r>
    </w:p>
    <w:p w14:paraId="28150487" w14:textId="6ABC4F0A" w:rsidR="007F7EBE" w:rsidRDefault="007F7EBE" w:rsidP="007F7EBE">
      <w:pPr>
        <w:pStyle w:val="ListBullet"/>
        <w:spacing w:after="0"/>
        <w:jc w:val="both"/>
      </w:pPr>
      <w:r>
        <w:t>Criterion 4:</w:t>
      </w:r>
      <w:r w:rsidR="00A376CB">
        <w:t xml:space="preserve"> </w:t>
      </w:r>
      <w:r>
        <w:t xml:space="preserve">IP&amp;R documents </w:t>
      </w:r>
    </w:p>
    <w:p w14:paraId="495B6883" w14:textId="5833930C" w:rsidR="007F7EBE" w:rsidRDefault="007F7EBE" w:rsidP="007F7EBE">
      <w:pPr>
        <w:pStyle w:val="ListBullet"/>
        <w:spacing w:after="0"/>
        <w:jc w:val="both"/>
      </w:pPr>
      <w:r>
        <w:t>Criterion 5:</w:t>
      </w:r>
      <w:r w:rsidR="00A376CB">
        <w:t xml:space="preserve"> </w:t>
      </w:r>
      <w:r>
        <w:t>Productivity improvements and cost containment strategies</w:t>
      </w:r>
    </w:p>
    <w:p w14:paraId="52C54FA4" w14:textId="1E7D3EC7" w:rsidR="007F7EBE" w:rsidRDefault="007F7EBE" w:rsidP="007F7EBE">
      <w:pPr>
        <w:pStyle w:val="ListBullet"/>
        <w:spacing w:after="0"/>
        <w:jc w:val="both"/>
      </w:pPr>
      <w:r>
        <w:t>Criterion 6:</w:t>
      </w:r>
      <w:r w:rsidR="00A376CB">
        <w:t xml:space="preserve"> </w:t>
      </w:r>
      <w:r>
        <w:t>Other relevant matters</w:t>
      </w:r>
    </w:p>
    <w:p w14:paraId="768D2F8D" w14:textId="77777777" w:rsidR="007F7EBE" w:rsidRDefault="007F7EBE" w:rsidP="007F7EBE">
      <w:pPr>
        <w:pStyle w:val="ListBullet"/>
        <w:spacing w:after="0"/>
        <w:jc w:val="both"/>
      </w:pPr>
      <w:r>
        <w:t xml:space="preserve">Council certification and contact information </w:t>
      </w:r>
    </w:p>
    <w:p w14:paraId="40A58E1A" w14:textId="77777777" w:rsidR="00A4596A" w:rsidRPr="00A3499D" w:rsidRDefault="00A4596A" w:rsidP="003420FC">
      <w:pPr>
        <w:pStyle w:val="ListBullet"/>
      </w:pPr>
      <w:r w:rsidRPr="00A3499D">
        <w:t>List of attachments</w:t>
      </w:r>
    </w:p>
    <w:p w14:paraId="5959CEB3" w14:textId="77777777" w:rsidR="00A4596A" w:rsidRPr="00011FA1" w:rsidRDefault="00A4596A" w:rsidP="00A4596A">
      <w:pPr>
        <w:pStyle w:val="BodyText"/>
      </w:pPr>
      <w:r w:rsidRPr="00011FA1">
        <w:t>When completing this Application Form, councils should refer to the following:</w:t>
      </w:r>
    </w:p>
    <w:p w14:paraId="655B97EB" w14:textId="37A5E31E" w:rsidR="00A4596A" w:rsidRDefault="00D10D76" w:rsidP="003420FC">
      <w:pPr>
        <w:pStyle w:val="ListBullet"/>
      </w:pPr>
      <w:r>
        <w:t xml:space="preserve">Apply for a </w:t>
      </w:r>
      <w:r w:rsidR="00A94CB5">
        <w:t>SV</w:t>
      </w:r>
      <w:r>
        <w:t xml:space="preserve"> o</w:t>
      </w:r>
      <w:r w:rsidR="00D86C96">
        <w:t>r</w:t>
      </w:r>
      <w:r>
        <w:t xml:space="preserve"> </w:t>
      </w:r>
      <w:r w:rsidR="00A94CB5">
        <w:t>minimum rates (MR)</w:t>
      </w:r>
      <w:r>
        <w:t xml:space="preserve"> increase page of IPART’s </w:t>
      </w:r>
      <w:hyperlink r:id="rId16" w:history="1">
        <w:r w:rsidRPr="009573BD">
          <w:rPr>
            <w:rStyle w:val="Hyperlink"/>
          </w:rPr>
          <w:t>website</w:t>
        </w:r>
      </w:hyperlink>
    </w:p>
    <w:p w14:paraId="18944030" w14:textId="0FC47958" w:rsidR="00D10D76" w:rsidRDefault="00D10D76" w:rsidP="00D10D76">
      <w:pPr>
        <w:pStyle w:val="ListBullet2"/>
      </w:pPr>
      <w:r>
        <w:t>Fact Sheet – Special Variations in 2023-24</w:t>
      </w:r>
    </w:p>
    <w:p w14:paraId="7F6FDA04" w14:textId="5106D7B4" w:rsidR="00D10D76" w:rsidRDefault="00D10D76" w:rsidP="00D10D76">
      <w:pPr>
        <w:pStyle w:val="ListBullet2"/>
      </w:pPr>
      <w:r>
        <w:t>Information paper – Special Variations in 2023-24</w:t>
      </w:r>
    </w:p>
    <w:p w14:paraId="0E8DF2CE" w14:textId="4C947C5F" w:rsidR="00D10D76" w:rsidRPr="00011FA1" w:rsidRDefault="00D10D76" w:rsidP="00D10D76">
      <w:pPr>
        <w:pStyle w:val="ListBullet2"/>
      </w:pPr>
      <w:r>
        <w:t>Information paper – Community awareness and engagement for special variations</w:t>
      </w:r>
    </w:p>
    <w:p w14:paraId="06119836" w14:textId="7206D6DA" w:rsidR="00E51585" w:rsidRDefault="007C0103">
      <w:pPr>
        <w:pStyle w:val="ListBullet"/>
        <w:numPr>
          <w:ilvl w:val="0"/>
          <w:numId w:val="0"/>
        </w:numPr>
      </w:pPr>
      <w:r>
        <w:t>The Office of Local Government (</w:t>
      </w:r>
      <w:r w:rsidR="00A4596A" w:rsidRPr="00E9685C">
        <w:t>OLG</w:t>
      </w:r>
      <w:r>
        <w:t>)</w:t>
      </w:r>
      <w:r w:rsidR="00A4596A" w:rsidRPr="00E9685C">
        <w:t xml:space="preserve"> </w:t>
      </w:r>
      <w:hyperlink r:id="rId17" w:history="1">
        <w:r w:rsidR="006A3CA3" w:rsidRPr="009573BD">
          <w:rPr>
            <w:rStyle w:val="Hyperlink"/>
          </w:rPr>
          <w:t>SV</w:t>
        </w:r>
        <w:r w:rsidR="00A4596A" w:rsidRPr="009573BD">
          <w:rPr>
            <w:rStyle w:val="Hyperlink"/>
          </w:rPr>
          <w:t xml:space="preserve"> Guidelines</w:t>
        </w:r>
      </w:hyperlink>
      <w:r w:rsidR="00A4596A" w:rsidRPr="00E9685C">
        <w:t xml:space="preserve"> issued </w:t>
      </w:r>
      <w:r w:rsidR="00A4596A">
        <w:t>i</w:t>
      </w:r>
      <w:r w:rsidR="00A4596A" w:rsidRPr="00E9685C">
        <w:t xml:space="preserve">n </w:t>
      </w:r>
      <w:r w:rsidR="00A4596A">
        <w:t>November</w:t>
      </w:r>
      <w:r w:rsidR="00A4596A" w:rsidRPr="00E9685C">
        <w:t xml:space="preserve"> </w:t>
      </w:r>
      <w:r w:rsidR="00A4596A" w:rsidRPr="00C813EA">
        <w:t>2020</w:t>
      </w:r>
      <w:r w:rsidR="002E3B8F">
        <w:t>.</w:t>
      </w:r>
    </w:p>
    <w:p w14:paraId="2F23834F" w14:textId="77777777" w:rsidR="004432D0" w:rsidRDefault="004432D0" w:rsidP="00D321E9">
      <w:pPr>
        <w:pStyle w:val="Heading1nonumber"/>
      </w:pPr>
      <w:bookmarkStart w:id="6" w:name="_Toc39588541"/>
      <w:bookmarkStart w:id="7" w:name="_Toc84921054"/>
      <w:bookmarkStart w:id="8" w:name="_Toc114569721"/>
      <w:bookmarkStart w:id="9" w:name="_Toc114585758"/>
      <w:r>
        <w:lastRenderedPageBreak/>
        <w:t>Preparing your application</w:t>
      </w:r>
      <w:bookmarkEnd w:id="6"/>
      <w:bookmarkEnd w:id="7"/>
      <w:bookmarkEnd w:id="8"/>
      <w:bookmarkEnd w:id="9"/>
    </w:p>
    <w:p w14:paraId="4D48483D" w14:textId="3CA5707D" w:rsidR="00BB713E" w:rsidRDefault="00BB713E" w:rsidP="00D321E9">
      <w:pPr>
        <w:pStyle w:val="Heading2nonumber"/>
      </w:pPr>
      <w:bookmarkStart w:id="10" w:name="_Toc114585759"/>
      <w:r>
        <w:t>How much information should a council provide?</w:t>
      </w:r>
      <w:bookmarkEnd w:id="10"/>
    </w:p>
    <w:p w14:paraId="69082BC4" w14:textId="77777777" w:rsidR="00BB713E" w:rsidRDefault="00BB713E" w:rsidP="00BB713E">
      <w:pPr>
        <w:pStyle w:val="BodyText"/>
      </w:pPr>
      <w:r w:rsidRPr="00FA1AB0">
        <w:t xml:space="preserve">While the criteria for all types of SVs are the same, the OLG Guidelines state that the extent of evidence required for assessment of the criteria can alter with the scale and permanence of the SV proposed. </w:t>
      </w:r>
    </w:p>
    <w:p w14:paraId="7983F5B6" w14:textId="77777777" w:rsidR="00BB713E" w:rsidRDefault="00BB713E" w:rsidP="00BB713E">
      <w:pPr>
        <w:pStyle w:val="BodyText"/>
      </w:pPr>
      <w:r w:rsidRPr="003D7ED0">
        <w:t>The amount of information that a council provides will be a matter of judgement for the council, but it should be sufficient for us to make an evidence-base</w:t>
      </w:r>
      <w:r>
        <w:t xml:space="preserve">d assessment of the application. </w:t>
      </w:r>
      <w:r w:rsidRPr="000705E4">
        <w:t xml:space="preserve">Generally, the extent of the evidence should reflect the size </w:t>
      </w:r>
      <w:r>
        <w:t xml:space="preserve">and complexity </w:t>
      </w:r>
      <w:r w:rsidRPr="000705E4">
        <w:t>of the variation sought.</w:t>
      </w:r>
      <w:r>
        <w:t xml:space="preserve"> </w:t>
      </w:r>
    </w:p>
    <w:p w14:paraId="56763C74" w14:textId="77777777" w:rsidR="00BB713E" w:rsidRDefault="00BB713E" w:rsidP="00D321E9">
      <w:pPr>
        <w:pStyle w:val="Heading2nonumber"/>
      </w:pPr>
      <w:bookmarkStart w:id="11" w:name="_Toc114585760"/>
      <w:r>
        <w:t>Attaching supporting material</w:t>
      </w:r>
      <w:bookmarkEnd w:id="11"/>
    </w:p>
    <w:p w14:paraId="10FA195E" w14:textId="2BA89259" w:rsidR="00BB713E" w:rsidRDefault="00BB713E" w:rsidP="00BB713E">
      <w:pPr>
        <w:pStyle w:val="BodyText"/>
      </w:pPr>
      <w:r>
        <w:t>We encourage councils when filling in this Application Form to present data in tables or summaries</w:t>
      </w:r>
      <w:r w:rsidR="00E45DCA">
        <w:t xml:space="preserve"> </w:t>
      </w:r>
      <w:r>
        <w:t>and include full versions of documents as attachments. Responses in the text boxes should c</w:t>
      </w:r>
      <w:r w:rsidRPr="009F70C3">
        <w:t xml:space="preserve">learly cross-reference </w:t>
      </w:r>
      <w:r>
        <w:t xml:space="preserve">where the information is located in the </w:t>
      </w:r>
      <w:r w:rsidRPr="009F70C3">
        <w:t>supporting documents</w:t>
      </w:r>
      <w:r>
        <w:t xml:space="preserve"> attached to the council’s application. Extracts </w:t>
      </w:r>
      <w:r w:rsidR="002E3B8F">
        <w:t xml:space="preserve">included in the responses in this application </w:t>
      </w:r>
      <w:r>
        <w:t>from</w:t>
      </w:r>
      <w:r w:rsidR="007C0103">
        <w:t xml:space="preserve"> Integrated Planning &amp; Reporting framework</w:t>
      </w:r>
      <w:r>
        <w:t xml:space="preserve"> </w:t>
      </w:r>
      <w:r w:rsidR="007C0103">
        <w:t>(</w:t>
      </w:r>
      <w:r>
        <w:t>IP&amp;R</w:t>
      </w:r>
      <w:r w:rsidR="007C0103">
        <w:t>)</w:t>
      </w:r>
      <w:r>
        <w:t xml:space="preserve"> documents and consultation material should be succinct and selected for relevance and significance. </w:t>
      </w:r>
    </w:p>
    <w:p w14:paraId="65ABDBDA" w14:textId="77777777" w:rsidR="00BB713E" w:rsidRPr="006F4EE2" w:rsidRDefault="00BB713E" w:rsidP="00D321E9">
      <w:pPr>
        <w:pStyle w:val="Heading2nonumber"/>
      </w:pPr>
      <w:bookmarkStart w:id="12" w:name="_Toc114585761"/>
      <w:r w:rsidRPr="006F4EE2">
        <w:t>Confidential content in supporting material</w:t>
      </w:r>
      <w:bookmarkEnd w:id="12"/>
    </w:p>
    <w:p w14:paraId="0D1E1696" w14:textId="77777777" w:rsidR="00BB713E" w:rsidRDefault="00BB713E" w:rsidP="00BB713E">
      <w:pPr>
        <w:pStyle w:val="BodyText"/>
      </w:pPr>
      <w:r>
        <w:t xml:space="preserve">IPART will </w:t>
      </w:r>
      <w:r w:rsidRPr="00C50858">
        <w:t>post all applications (excluding confidential content) on the IPART website</w:t>
      </w:r>
      <w:r>
        <w:t>. Examples of c</w:t>
      </w:r>
      <w:r w:rsidRPr="00C50858">
        <w:t xml:space="preserve">onfidential content </w:t>
      </w:r>
      <w:r>
        <w:t xml:space="preserve">are those parts of a document which </w:t>
      </w:r>
      <w:r w:rsidRPr="00C50858">
        <w:t xml:space="preserve">disclose the personal identity or other personal information </w:t>
      </w:r>
      <w:r>
        <w:t>pertaining</w:t>
      </w:r>
      <w:r w:rsidRPr="00C50858">
        <w:t xml:space="preserve"> to a member of the public</w:t>
      </w:r>
      <w:r>
        <w:t>,</w:t>
      </w:r>
      <w:r w:rsidRPr="00C50858">
        <w:t xml:space="preserve"> </w:t>
      </w:r>
      <w:r>
        <w:t xml:space="preserve">or a </w:t>
      </w:r>
      <w:r w:rsidRPr="00C50858">
        <w:t>document</w:t>
      </w:r>
      <w:r>
        <w:t xml:space="preserve"> such as a</w:t>
      </w:r>
      <w:r w:rsidRPr="00C50858">
        <w:t xml:space="preserve"> council working document</w:t>
      </w:r>
      <w:r>
        <w:t xml:space="preserve"> that does not have formal status, </w:t>
      </w:r>
      <w:r w:rsidRPr="00C50858">
        <w:t xml:space="preserve">or </w:t>
      </w:r>
      <w:r>
        <w:t xml:space="preserve">a </w:t>
      </w:r>
      <w:r w:rsidRPr="00C50858">
        <w:t>document</w:t>
      </w:r>
      <w:r>
        <w:t xml:space="preserve"> which </w:t>
      </w:r>
      <w:r w:rsidRPr="00C50858">
        <w:t>includ</w:t>
      </w:r>
      <w:r>
        <w:t xml:space="preserve">es </w:t>
      </w:r>
      <w:r w:rsidRPr="00C50858">
        <w:t xml:space="preserve">commercial-in-confidence content. </w:t>
      </w:r>
    </w:p>
    <w:p w14:paraId="041C8AF3" w14:textId="77777777" w:rsidR="00E0439E" w:rsidRDefault="00BB713E" w:rsidP="00E0439E">
      <w:pPr>
        <w:pStyle w:val="BodyText"/>
      </w:pPr>
      <w:r w:rsidRPr="00C50858">
        <w:t xml:space="preserve">Councils should ensure </w:t>
      </w:r>
      <w:r>
        <w:t>supporting do</w:t>
      </w:r>
      <w:r w:rsidRPr="00C50858">
        <w:t xml:space="preserve">cuments are redacted </w:t>
      </w:r>
      <w:r>
        <w:t xml:space="preserve">to remove </w:t>
      </w:r>
      <w:r w:rsidRPr="00C50858">
        <w:t>confidential content</w:t>
      </w:r>
      <w:r>
        <w:t xml:space="preserve"> where possible, or clearly marked as </w:t>
      </w:r>
      <w:r w:rsidRPr="00EA59CF">
        <w:rPr>
          <w:b/>
        </w:rPr>
        <w:t>CONFIDENT</w:t>
      </w:r>
      <w:r>
        <w:rPr>
          <w:b/>
        </w:rPr>
        <w:t>I</w:t>
      </w:r>
      <w:r w:rsidRPr="00EA59CF">
        <w:rPr>
          <w:b/>
        </w:rPr>
        <w:t>AL</w:t>
      </w:r>
      <w:r>
        <w:t>.</w:t>
      </w:r>
      <w:r w:rsidR="00E0439E">
        <w:t xml:space="preserve"> </w:t>
      </w:r>
      <w:r w:rsidR="00E0439E" w:rsidRPr="009F70C3">
        <w:t>To protect confidential details in submissions from ratepayers, either redact or submit as a confidential attachment</w:t>
      </w:r>
      <w:r w:rsidR="00E0439E">
        <w:t xml:space="preserve"> (see List of attachments).</w:t>
      </w:r>
    </w:p>
    <w:p w14:paraId="4EFD02A6" w14:textId="77777777" w:rsidR="00B07702" w:rsidRPr="00EB3B8F" w:rsidRDefault="00B07702" w:rsidP="00D321E9">
      <w:pPr>
        <w:pStyle w:val="Heading2nonumber"/>
      </w:pPr>
      <w:bookmarkStart w:id="13" w:name="_Toc114585762"/>
      <w:r w:rsidRPr="00EB3B8F">
        <w:t>Submitting the application online</w:t>
      </w:r>
      <w:bookmarkEnd w:id="13"/>
    </w:p>
    <w:p w14:paraId="5B5B7B1C" w14:textId="26CDA4C9" w:rsidR="00B07702" w:rsidRPr="005F5C19" w:rsidRDefault="00B07702" w:rsidP="00B07702">
      <w:pPr>
        <w:pStyle w:val="BodyText"/>
      </w:pPr>
      <w:r w:rsidRPr="005F5C19">
        <w:t xml:space="preserve">Applications must be submitted through </w:t>
      </w:r>
      <w:r>
        <w:t>IPART's Council P</w:t>
      </w:r>
      <w:r w:rsidRPr="005F5C19">
        <w:t xml:space="preserve">ortal by </w:t>
      </w:r>
      <w:r w:rsidR="002E3B8F">
        <w:t xml:space="preserve">close of business on </w:t>
      </w:r>
      <w:r>
        <w:t>Friday, 3</w:t>
      </w:r>
      <w:r w:rsidRPr="005F5C19">
        <w:t xml:space="preserve"> Fe</w:t>
      </w:r>
      <w:r>
        <w:t xml:space="preserve">bruary </w:t>
      </w:r>
      <w:r w:rsidRPr="006F0F92">
        <w:t>202</w:t>
      </w:r>
      <w:r>
        <w:t>3</w:t>
      </w:r>
      <w:r w:rsidRPr="005F5C19">
        <w:t>.</w:t>
      </w:r>
      <w:r>
        <w:t xml:space="preserve"> </w:t>
      </w:r>
    </w:p>
    <w:p w14:paraId="5F8ED516" w14:textId="77777777" w:rsidR="00B07702" w:rsidRDefault="00B07702" w:rsidP="00B07702">
      <w:pPr>
        <w:pStyle w:val="ListBullet"/>
      </w:pPr>
      <w:r>
        <w:t>A file size limit of 10MB applies to the Application Form Part B.</w:t>
      </w:r>
    </w:p>
    <w:p w14:paraId="059186C3" w14:textId="570388B0" w:rsidR="00B07702" w:rsidRDefault="00B07702" w:rsidP="00B07702">
      <w:pPr>
        <w:pStyle w:val="ListBullet"/>
      </w:pPr>
      <w:r>
        <w:t xml:space="preserve">For supporting documents (Attachments) a file size limit of 400MB applies to public documents, and another </w:t>
      </w:r>
      <w:r w:rsidR="002B291D" w:rsidRPr="002B291D">
        <w:t>200</w:t>
      </w:r>
      <w:r w:rsidRPr="002B291D">
        <w:t>MB to c</w:t>
      </w:r>
      <w:r>
        <w:t xml:space="preserve">onfidential documents. </w:t>
      </w:r>
    </w:p>
    <w:p w14:paraId="3AEB8B2E" w14:textId="77777777" w:rsidR="00B07702" w:rsidRDefault="00B07702" w:rsidP="00B07702">
      <w:pPr>
        <w:pStyle w:val="BodyText"/>
      </w:pPr>
      <w:r w:rsidRPr="006178B4">
        <w:t xml:space="preserve">Contact Arsh Suri on </w:t>
      </w:r>
      <w:r>
        <w:t xml:space="preserve">(02) </w:t>
      </w:r>
      <w:r w:rsidRPr="006178B4">
        <w:t>9113 7730 for assistance with using the Council Portal</w:t>
      </w:r>
      <w:r>
        <w:t>.</w:t>
      </w:r>
    </w:p>
    <w:p w14:paraId="79474138" w14:textId="77777777" w:rsidR="00B07702" w:rsidRDefault="00B07702" w:rsidP="00D321E9">
      <w:pPr>
        <w:pStyle w:val="Heading2nonumber"/>
      </w:pPr>
      <w:bookmarkStart w:id="14" w:name="_Toc114585763"/>
      <w:r>
        <w:lastRenderedPageBreak/>
        <w:t>Publishing the council’s application</w:t>
      </w:r>
      <w:bookmarkEnd w:id="14"/>
      <w:r>
        <w:t xml:space="preserve"> </w:t>
      </w:r>
    </w:p>
    <w:p w14:paraId="3D9DF58F" w14:textId="1698AFDC" w:rsidR="00B07702" w:rsidRDefault="00B07702" w:rsidP="00B07702">
      <w:pPr>
        <w:pStyle w:val="BodyText"/>
      </w:pPr>
      <w:r w:rsidRPr="00905726">
        <w:t xml:space="preserve">Councils should also </w:t>
      </w:r>
      <w:r w:rsidR="00D6383F">
        <w:t>publish</w:t>
      </w:r>
      <w:r w:rsidR="00D6383F" w:rsidRPr="00905726">
        <w:t xml:space="preserve"> </w:t>
      </w:r>
      <w:r w:rsidRPr="00905726">
        <w:t>their application on their own website for the community to access.</w:t>
      </w:r>
    </w:p>
    <w:p w14:paraId="619E6E86" w14:textId="77777777" w:rsidR="004432D0" w:rsidRDefault="004432D0" w:rsidP="00D321E9">
      <w:pPr>
        <w:pStyle w:val="Heading1nonumber"/>
      </w:pPr>
      <w:bookmarkStart w:id="15" w:name="_Toc114569722"/>
      <w:bookmarkStart w:id="16" w:name="_Toc114585764"/>
      <w:r>
        <w:lastRenderedPageBreak/>
        <w:t>Description and Context</w:t>
      </w:r>
      <w:bookmarkEnd w:id="15"/>
      <w:bookmarkEnd w:id="16"/>
    </w:p>
    <w:p w14:paraId="751A3994" w14:textId="77777777" w:rsidR="002B4B52" w:rsidRDefault="002B4B52" w:rsidP="002B4B52">
      <w:pPr>
        <w:pStyle w:val="BodyText"/>
      </w:pPr>
      <w:r>
        <w:t xml:space="preserve">These questions seek information </w:t>
      </w:r>
      <w:r w:rsidRPr="00AA1659">
        <w:t xml:space="preserve">not tied to a </w:t>
      </w:r>
      <w:r>
        <w:t xml:space="preserve">specific </w:t>
      </w:r>
      <w:r w:rsidRPr="00AA1659">
        <w:t>criterion in the OLG guidelines</w:t>
      </w:r>
      <w:r>
        <w:t xml:space="preserve">. Councils should provide a response where the Question is relevant to its application. </w:t>
      </w:r>
    </w:p>
    <w:p w14:paraId="597A8538" w14:textId="50ACCD82" w:rsidR="00A4596A" w:rsidRDefault="00A4596A" w:rsidP="00AD0580">
      <w:pPr>
        <w:pStyle w:val="Heading4"/>
      </w:pPr>
      <w:r w:rsidRPr="00A0331D">
        <w:t>Question 1:</w:t>
      </w:r>
      <w:r w:rsidR="00C37E9D">
        <w:t xml:space="preserve"> </w:t>
      </w:r>
      <w:r w:rsidR="00AD0580" w:rsidRPr="00AD0580">
        <w:t>What is the type and size of the special variation the council is applying for?</w:t>
      </w:r>
    </w:p>
    <w:p w14:paraId="6A59C0A9" w14:textId="63DA46ED" w:rsidR="002E3B8F" w:rsidRDefault="00D6383F" w:rsidP="00AD0580">
      <w:pPr>
        <w:pStyle w:val="BodyText"/>
      </w:pPr>
      <w:r>
        <w:t xml:space="preserve">In the checkbox and </w:t>
      </w:r>
      <w:r>
        <w:fldChar w:fldCharType="begin"/>
      </w:r>
      <w:r>
        <w:instrText xml:space="preserve"> REF _Ref86149195 \h </w:instrText>
      </w:r>
      <w:r>
        <w:fldChar w:fldCharType="separate"/>
      </w:r>
      <w:r w:rsidR="00D84B57">
        <w:t xml:space="preserve">Table </w:t>
      </w:r>
      <w:r w:rsidR="00D84B57">
        <w:rPr>
          <w:noProof/>
        </w:rPr>
        <w:t>1</w:t>
      </w:r>
      <w:r>
        <w:fldChar w:fldCharType="end"/>
      </w:r>
      <w:r>
        <w:t>, please i</w:t>
      </w:r>
      <w:r w:rsidR="00AD0580">
        <w:t>ndicate the type of the proposed SV - s</w:t>
      </w:r>
      <w:r w:rsidR="007C0103">
        <w:t>ection</w:t>
      </w:r>
      <w:r w:rsidR="00AD0580">
        <w:t xml:space="preserve"> 508(2) or 508A the council is requesting and</w:t>
      </w:r>
      <w:r w:rsidR="002E3B8F">
        <w:t>:</w:t>
      </w:r>
    </w:p>
    <w:p w14:paraId="5BB63367" w14:textId="2CE717E5" w:rsidR="002E3B8F" w:rsidRDefault="00AD0580" w:rsidP="002E3B8F">
      <w:pPr>
        <w:pStyle w:val="ListBullet"/>
      </w:pPr>
      <w:r>
        <w:t xml:space="preserve">specify the percentage increases in each of the years in which the SV is to apply, </w:t>
      </w:r>
    </w:p>
    <w:p w14:paraId="247CDE59" w14:textId="5024CA06" w:rsidR="002E3B8F" w:rsidRDefault="00AD0580" w:rsidP="002E3B8F">
      <w:pPr>
        <w:pStyle w:val="ListBullet"/>
      </w:pPr>
      <w:r>
        <w:t>the cumulative increase for a s</w:t>
      </w:r>
      <w:r w:rsidR="00A6639E">
        <w:t xml:space="preserve">ection </w:t>
      </w:r>
      <w:r>
        <w:t xml:space="preserve">508A SV, </w:t>
      </w:r>
      <w:r w:rsidR="00783D55">
        <w:t>and</w:t>
      </w:r>
    </w:p>
    <w:p w14:paraId="4D063935" w14:textId="4C970F91" w:rsidR="002E3B8F" w:rsidRDefault="00AD0580" w:rsidP="002E3B8F">
      <w:pPr>
        <w:pStyle w:val="ListBullet"/>
      </w:pPr>
      <w:r>
        <w:t xml:space="preserve">whether the SV is to be permanent or temporary. </w:t>
      </w:r>
    </w:p>
    <w:p w14:paraId="3F86929F" w14:textId="08D8CF66" w:rsidR="00AD0580" w:rsidRDefault="00EB1EC8" w:rsidP="002E3B8F">
      <w:pPr>
        <w:pStyle w:val="BodyText"/>
      </w:pPr>
      <w:r>
        <w:t>A year is within the SV period if it is a year in which the council is proposing an increase of income that i</w:t>
      </w:r>
      <w:r w:rsidR="00F16F0A">
        <w:t>s</w:t>
      </w:r>
      <w:r>
        <w:t xml:space="preserve"> not the rate peg. For example, if a proposal was for a permanent SV of 10% in each year of the next 2-years then 2023</w:t>
      </w:r>
      <w:r>
        <w:noBreakHyphen/>
        <w:t>24 and 2024</w:t>
      </w:r>
      <w:r>
        <w:noBreakHyphen/>
        <w:t xml:space="preserve">25 would be within the SV period. </w:t>
      </w:r>
      <w:r w:rsidR="00D6383F">
        <w:t>If the proposal was for a temporary SV of 8% for 2023-24 to be retained in the rate base for 5 years, the SV period would be 2023-24 only</w:t>
      </w:r>
      <w:r w:rsidR="00783D55">
        <w:t>.</w:t>
      </w:r>
    </w:p>
    <w:p w14:paraId="1C1485B9" w14:textId="338C82F0" w:rsidR="00592A70" w:rsidRDefault="00AD0580" w:rsidP="00AD0580">
      <w:pPr>
        <w:pStyle w:val="BodyText"/>
      </w:pPr>
      <w:r>
        <w:t xml:space="preserve">Provide </w:t>
      </w:r>
      <w:r w:rsidR="000D0BBB">
        <w:t xml:space="preserve">select the proposed SV type using the checkbox and </w:t>
      </w:r>
      <w:r>
        <w:t>complete</w:t>
      </w:r>
      <w:r w:rsidR="00011FA1">
        <w:t xml:space="preserve"> </w:t>
      </w:r>
      <w:r w:rsidR="008D537D">
        <w:fldChar w:fldCharType="begin"/>
      </w:r>
      <w:r w:rsidR="008D537D">
        <w:instrText xml:space="preserve"> REF _Ref86149195 \h </w:instrText>
      </w:r>
      <w:r w:rsidR="008D537D">
        <w:fldChar w:fldCharType="separate"/>
      </w:r>
      <w:r w:rsidR="00D84B57">
        <w:t xml:space="preserve">Table </w:t>
      </w:r>
      <w:r w:rsidR="00D84B57">
        <w:rPr>
          <w:noProof/>
        </w:rPr>
        <w:t>1</w:t>
      </w:r>
      <w:r w:rsidR="008D537D">
        <w:fldChar w:fldCharType="end"/>
      </w:r>
      <w:r>
        <w:t>.</w:t>
      </w:r>
    </w:p>
    <w:tbl>
      <w:tblPr>
        <w:tblStyle w:val="IPARTTable"/>
        <w:tblW w:w="0" w:type="auto"/>
        <w:tblLook w:val="0480" w:firstRow="0" w:lastRow="0" w:firstColumn="1" w:lastColumn="0" w:noHBand="0" w:noVBand="1"/>
      </w:tblPr>
      <w:tblGrid>
        <w:gridCol w:w="3009"/>
        <w:gridCol w:w="3009"/>
        <w:gridCol w:w="3009"/>
      </w:tblGrid>
      <w:tr w:rsidR="00D321E9" w14:paraId="1AD518B4" w14:textId="77777777">
        <w:tc>
          <w:tcPr>
            <w:cnfStyle w:val="001000000000" w:firstRow="0" w:lastRow="0" w:firstColumn="1" w:lastColumn="0" w:oddVBand="0" w:evenVBand="0" w:oddHBand="0" w:evenHBand="0" w:firstRowFirstColumn="0" w:firstRowLastColumn="0" w:lastRowFirstColumn="0" w:lastRowLastColumn="0"/>
            <w:tcW w:w="3009" w:type="dxa"/>
          </w:tcPr>
          <w:p w14:paraId="559E9477" w14:textId="7AF3970A" w:rsidR="00D321E9" w:rsidRDefault="00D321E9" w:rsidP="006C22E4">
            <w:pPr>
              <w:pStyle w:val="TableTextColumnHeading"/>
            </w:pPr>
            <w:r w:rsidRPr="00EB1EC8">
              <w:t>Special variation type</w:t>
            </w:r>
          </w:p>
        </w:tc>
        <w:tc>
          <w:tcPr>
            <w:tcW w:w="3009" w:type="dxa"/>
            <w:vAlign w:val="center"/>
          </w:tcPr>
          <w:p w14:paraId="3FB27D8F" w14:textId="60178E0E" w:rsidR="00D321E9" w:rsidRDefault="00000000" w:rsidP="006C22E4">
            <w:pPr>
              <w:pStyle w:val="TableTextEntries"/>
              <w:cnfStyle w:val="000000000000" w:firstRow="0" w:lastRow="0" w:firstColumn="0" w:lastColumn="0" w:oddVBand="0" w:evenVBand="0" w:oddHBand="0" w:evenHBand="0" w:firstRowFirstColumn="0" w:firstRowLastColumn="0" w:lastRowFirstColumn="0" w:lastRowLastColumn="0"/>
            </w:pPr>
            <w:sdt>
              <w:sdtPr>
                <w:rPr>
                  <w:sz w:val="32"/>
                  <w:szCs w:val="32"/>
                </w:rPr>
                <w:id w:val="1081951529"/>
                <w14:checkbox>
                  <w14:checked w14:val="0"/>
                  <w14:checkedState w14:val="2612" w14:font="MS Gothic"/>
                  <w14:uncheckedState w14:val="2610" w14:font="MS Gothic"/>
                </w14:checkbox>
              </w:sdtPr>
              <w:sdtContent>
                <w:r w:rsidR="00E90BD9">
                  <w:rPr>
                    <w:rFonts w:ascii="MS Gothic" w:eastAsia="MS Gothic" w:hAnsi="MS Gothic" w:hint="eastAsia"/>
                    <w:sz w:val="32"/>
                    <w:szCs w:val="32"/>
                  </w:rPr>
                  <w:t>☐</w:t>
                </w:r>
              </w:sdtContent>
            </w:sdt>
            <w:r w:rsidR="00D321E9">
              <w:t xml:space="preserve"> Section 508(2)</w:t>
            </w:r>
          </w:p>
        </w:tc>
        <w:tc>
          <w:tcPr>
            <w:tcW w:w="3009" w:type="dxa"/>
            <w:vAlign w:val="center"/>
          </w:tcPr>
          <w:p w14:paraId="3D87B91B" w14:textId="3AB40AB9" w:rsidR="00D321E9" w:rsidRDefault="00000000" w:rsidP="006C22E4">
            <w:pPr>
              <w:pStyle w:val="TableTextEntries"/>
              <w:cnfStyle w:val="000000000000" w:firstRow="0" w:lastRow="0" w:firstColumn="0" w:lastColumn="0" w:oddVBand="0" w:evenVBand="0" w:oddHBand="0" w:evenHBand="0" w:firstRowFirstColumn="0" w:firstRowLastColumn="0" w:lastRowFirstColumn="0" w:lastRowLastColumn="0"/>
            </w:pPr>
            <w:sdt>
              <w:sdtPr>
                <w:rPr>
                  <w:sz w:val="32"/>
                  <w:szCs w:val="32"/>
                </w:rPr>
                <w:id w:val="-1890948255"/>
                <w14:checkbox>
                  <w14:checked w14:val="1"/>
                  <w14:checkedState w14:val="2612" w14:font="MS Gothic"/>
                  <w14:uncheckedState w14:val="2610" w14:font="MS Gothic"/>
                </w14:checkbox>
              </w:sdtPr>
              <w:sdtContent>
                <w:r w:rsidR="00E90BD9">
                  <w:rPr>
                    <w:rFonts w:ascii="MS Gothic" w:eastAsia="MS Gothic" w:hAnsi="MS Gothic" w:hint="eastAsia"/>
                    <w:sz w:val="32"/>
                    <w:szCs w:val="32"/>
                  </w:rPr>
                  <w:t>☒</w:t>
                </w:r>
              </w:sdtContent>
            </w:sdt>
            <w:r w:rsidR="00D321E9">
              <w:t xml:space="preserve"> Section 508A</w:t>
            </w:r>
          </w:p>
        </w:tc>
      </w:tr>
      <w:tr w:rsidR="00D321E9" w14:paraId="5174DA7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7C216756" w14:textId="45B9B047" w:rsidR="00D321E9" w:rsidRDefault="00D321E9" w:rsidP="006C22E4">
            <w:pPr>
              <w:pStyle w:val="TableTextColumnHeading"/>
            </w:pPr>
            <w:r w:rsidRPr="00EB1EC8">
              <w:t>Permanent or Temporary</w:t>
            </w:r>
          </w:p>
        </w:tc>
        <w:tc>
          <w:tcPr>
            <w:tcW w:w="3009" w:type="dxa"/>
            <w:vAlign w:val="center"/>
          </w:tcPr>
          <w:p w14:paraId="2886460E" w14:textId="52FDBFBA" w:rsidR="00D321E9" w:rsidRDefault="00000000" w:rsidP="006C22E4">
            <w:pPr>
              <w:pStyle w:val="TableTextEntries"/>
              <w:cnfStyle w:val="000000010000" w:firstRow="0" w:lastRow="0" w:firstColumn="0" w:lastColumn="0" w:oddVBand="0" w:evenVBand="0" w:oddHBand="0" w:evenHBand="1" w:firstRowFirstColumn="0" w:firstRowLastColumn="0" w:lastRowFirstColumn="0" w:lastRowLastColumn="0"/>
            </w:pPr>
            <w:sdt>
              <w:sdtPr>
                <w:rPr>
                  <w:sz w:val="32"/>
                  <w:szCs w:val="32"/>
                </w:rPr>
                <w:id w:val="984734713"/>
                <w14:checkbox>
                  <w14:checked w14:val="1"/>
                  <w14:checkedState w14:val="2612" w14:font="MS Gothic"/>
                  <w14:uncheckedState w14:val="2610" w14:font="MS Gothic"/>
                </w14:checkbox>
              </w:sdtPr>
              <w:sdtContent>
                <w:r w:rsidR="00DC1273">
                  <w:rPr>
                    <w:rFonts w:ascii="MS Gothic" w:eastAsia="MS Gothic" w:hAnsi="MS Gothic" w:hint="eastAsia"/>
                    <w:sz w:val="32"/>
                    <w:szCs w:val="32"/>
                  </w:rPr>
                  <w:t>☒</w:t>
                </w:r>
              </w:sdtContent>
            </w:sdt>
            <w:r w:rsidR="00D321E9">
              <w:t xml:space="preserve"> Permanent</w:t>
            </w:r>
          </w:p>
        </w:tc>
        <w:tc>
          <w:tcPr>
            <w:tcW w:w="3009" w:type="dxa"/>
            <w:vAlign w:val="center"/>
          </w:tcPr>
          <w:p w14:paraId="423A4BA5" w14:textId="2D90DB44" w:rsidR="00D321E9" w:rsidRDefault="00000000" w:rsidP="006C22E4">
            <w:pPr>
              <w:pStyle w:val="TableTextEntries"/>
              <w:cnfStyle w:val="000000010000" w:firstRow="0" w:lastRow="0" w:firstColumn="0" w:lastColumn="0" w:oddVBand="0" w:evenVBand="0" w:oddHBand="0" w:evenHBand="1" w:firstRowFirstColumn="0" w:firstRowLastColumn="0" w:lastRowFirstColumn="0" w:lastRowLastColumn="0"/>
            </w:pPr>
            <w:sdt>
              <w:sdtPr>
                <w:rPr>
                  <w:sz w:val="32"/>
                  <w:szCs w:val="32"/>
                </w:rPr>
                <w:id w:val="1000622131"/>
                <w14:checkbox>
                  <w14:checked w14:val="0"/>
                  <w14:checkedState w14:val="2612" w14:font="MS Gothic"/>
                  <w14:uncheckedState w14:val="2610" w14:font="MS Gothic"/>
                </w14:checkbox>
              </w:sdtPr>
              <w:sdtContent>
                <w:r w:rsidR="00D321E9">
                  <w:rPr>
                    <w:rFonts w:ascii="MS Gothic" w:eastAsia="MS Gothic" w:hAnsi="MS Gothic" w:hint="eastAsia"/>
                    <w:sz w:val="32"/>
                    <w:szCs w:val="32"/>
                  </w:rPr>
                  <w:t>☐</w:t>
                </w:r>
              </w:sdtContent>
            </w:sdt>
            <w:r w:rsidR="00D321E9">
              <w:t xml:space="preserve"> Temporary</w:t>
            </w:r>
          </w:p>
        </w:tc>
      </w:tr>
    </w:tbl>
    <w:p w14:paraId="367D68FF" w14:textId="59BCF64F" w:rsidR="00D321E9" w:rsidRDefault="00D321E9" w:rsidP="00AD0580">
      <w:pPr>
        <w:pStyle w:val="BodyText"/>
      </w:pPr>
    </w:p>
    <w:bookmarkStart w:id="17" w:name="_Ref86149195"/>
    <w:bookmarkStart w:id="18" w:name="_Ref114740966"/>
    <w:p w14:paraId="5548F23E" w14:textId="2E418631" w:rsidR="00AD0580" w:rsidRDefault="00000000" w:rsidP="00356D38">
      <w:pPr>
        <w:pStyle w:val="Caption"/>
      </w:pPr>
      <w:sdt>
        <w:sdtPr>
          <w:id w:val="-1561864394"/>
          <w:placeholder>
            <w:docPart w:val="F154C892CA08464DBED4BE13733C9F8F"/>
          </w:placeholder>
          <w:docPartList>
            <w:docPartGallery w:val="AutoText"/>
            <w:docPartCategory w:val="Table Captions"/>
          </w:docPartList>
        </w:sdtPr>
        <w:sdtContent>
          <w:r w:rsidR="00AD0580">
            <w:t xml:space="preserve">Table </w:t>
          </w:r>
          <w:r w:rsidR="00AD0580">
            <w:rPr>
              <w:noProof/>
            </w:rPr>
            <w:fldChar w:fldCharType="begin"/>
          </w:r>
          <w:r w:rsidR="00AD0580">
            <w:rPr>
              <w:noProof/>
            </w:rPr>
            <w:instrText xml:space="preserve"> SEQ Table \* ARABIC </w:instrText>
          </w:r>
          <w:r w:rsidR="00AD0580">
            <w:rPr>
              <w:noProof/>
            </w:rPr>
            <w:fldChar w:fldCharType="separate"/>
          </w:r>
          <w:r w:rsidR="00D84B57">
            <w:rPr>
              <w:noProof/>
            </w:rPr>
            <w:t>1</w:t>
          </w:r>
          <w:r w:rsidR="00AD0580">
            <w:rPr>
              <w:noProof/>
            </w:rPr>
            <w:fldChar w:fldCharType="end"/>
          </w:r>
          <w:bookmarkEnd w:id="17"/>
        </w:sdtContent>
      </w:sdt>
      <w:r w:rsidR="00AD0580">
        <w:t xml:space="preserve"> </w:t>
      </w:r>
      <w:r w:rsidR="00AD0580" w:rsidRPr="00AD0580">
        <w:t>The council’s proposed special variation</w:t>
      </w:r>
      <w:bookmarkEnd w:id="18"/>
    </w:p>
    <w:tbl>
      <w:tblPr>
        <w:tblStyle w:val="BasicIPARTtable"/>
        <w:tblW w:w="5002" w:type="pct"/>
        <w:tblLook w:val="04A0" w:firstRow="1" w:lastRow="0" w:firstColumn="1" w:lastColumn="0" w:noHBand="0" w:noVBand="1"/>
      </w:tblPr>
      <w:tblGrid>
        <w:gridCol w:w="2132"/>
        <w:gridCol w:w="986"/>
        <w:gridCol w:w="986"/>
        <w:gridCol w:w="986"/>
        <w:gridCol w:w="986"/>
        <w:gridCol w:w="986"/>
        <w:gridCol w:w="986"/>
        <w:gridCol w:w="983"/>
      </w:tblGrid>
      <w:tr w:rsidR="00553198" w:rsidRPr="000D2718" w14:paraId="26135DD8" w14:textId="77777777" w:rsidTr="00EB1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0" w:type="pct"/>
          </w:tcPr>
          <w:p w14:paraId="50E18186" w14:textId="77777777" w:rsidR="00011FA1" w:rsidRPr="000D2718" w:rsidRDefault="00011FA1" w:rsidP="00011FA1">
            <w:pPr>
              <w:pStyle w:val="TableDataColumnHeading"/>
            </w:pPr>
          </w:p>
        </w:tc>
        <w:tc>
          <w:tcPr>
            <w:tcW w:w="546" w:type="pct"/>
            <w:hideMark/>
          </w:tcPr>
          <w:p w14:paraId="7632D5A2" w14:textId="253CB3CA"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3</w:t>
            </w:r>
            <w:r w:rsidRPr="000D2718">
              <w:t>-2</w:t>
            </w:r>
            <w:r w:rsidR="000D0BBB">
              <w:t>4</w:t>
            </w:r>
          </w:p>
        </w:tc>
        <w:tc>
          <w:tcPr>
            <w:tcW w:w="546" w:type="pct"/>
            <w:hideMark/>
          </w:tcPr>
          <w:p w14:paraId="173A8D88" w14:textId="7FE64E39"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4</w:t>
            </w:r>
            <w:r w:rsidRPr="000D2718">
              <w:t>-2</w:t>
            </w:r>
            <w:r w:rsidR="000D0BBB">
              <w:t>5</w:t>
            </w:r>
          </w:p>
        </w:tc>
        <w:tc>
          <w:tcPr>
            <w:tcW w:w="546" w:type="pct"/>
            <w:hideMark/>
          </w:tcPr>
          <w:p w14:paraId="3C54609D" w14:textId="7034F3E5"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5</w:t>
            </w:r>
            <w:r w:rsidRPr="000D2718">
              <w:t>-2</w:t>
            </w:r>
            <w:r w:rsidR="000D0BBB">
              <w:t>6</w:t>
            </w:r>
          </w:p>
        </w:tc>
        <w:tc>
          <w:tcPr>
            <w:tcW w:w="546" w:type="pct"/>
            <w:hideMark/>
          </w:tcPr>
          <w:p w14:paraId="0C0B4872" w14:textId="42D4079D"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6</w:t>
            </w:r>
            <w:r w:rsidRPr="000D2718">
              <w:t>-2</w:t>
            </w:r>
            <w:r w:rsidR="000D0BBB">
              <w:t>7</w:t>
            </w:r>
          </w:p>
        </w:tc>
        <w:tc>
          <w:tcPr>
            <w:tcW w:w="546" w:type="pct"/>
            <w:hideMark/>
          </w:tcPr>
          <w:p w14:paraId="27E6F5FD" w14:textId="3A1D54AD"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7</w:t>
            </w:r>
            <w:r w:rsidRPr="000D2718">
              <w:t>-2</w:t>
            </w:r>
            <w:r w:rsidR="000D0BBB">
              <w:t>8</w:t>
            </w:r>
          </w:p>
        </w:tc>
        <w:tc>
          <w:tcPr>
            <w:tcW w:w="546" w:type="pct"/>
            <w:hideMark/>
          </w:tcPr>
          <w:p w14:paraId="6277A3B4" w14:textId="35F011D7"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8</w:t>
            </w:r>
            <w:r w:rsidRPr="000D2718">
              <w:t>-2</w:t>
            </w:r>
            <w:r w:rsidR="000D0BBB">
              <w:t>9</w:t>
            </w:r>
          </w:p>
        </w:tc>
        <w:tc>
          <w:tcPr>
            <w:tcW w:w="545" w:type="pct"/>
            <w:hideMark/>
          </w:tcPr>
          <w:p w14:paraId="22D02475" w14:textId="7A3D16D6"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9</w:t>
            </w:r>
            <w:r w:rsidRPr="000D2718">
              <w:t>-</w:t>
            </w:r>
            <w:r w:rsidR="000D0BBB">
              <w:t>30</w:t>
            </w:r>
          </w:p>
        </w:tc>
      </w:tr>
      <w:tr w:rsidR="00EB1EC8" w14:paraId="68DD434E" w14:textId="77777777" w:rsidTr="00EB1EC8">
        <w:tc>
          <w:tcPr>
            <w:cnfStyle w:val="001000000000" w:firstRow="0" w:lastRow="0" w:firstColumn="1" w:lastColumn="0" w:oddVBand="0" w:evenVBand="0" w:oddHBand="0" w:evenHBand="0" w:firstRowFirstColumn="0" w:firstRowLastColumn="0" w:lastRowFirstColumn="0" w:lastRowLastColumn="0"/>
            <w:tcW w:w="1180" w:type="pct"/>
          </w:tcPr>
          <w:p w14:paraId="6459B122" w14:textId="3A829A27" w:rsidR="00EB1EC8" w:rsidRDefault="00EB1EC8" w:rsidP="000D2718">
            <w:pPr>
              <w:pStyle w:val="TableTextEntries"/>
            </w:pPr>
            <w:r>
              <w:t>Is this year in the SV period?</w:t>
            </w:r>
          </w:p>
        </w:tc>
        <w:tc>
          <w:tcPr>
            <w:tcW w:w="546" w:type="pct"/>
          </w:tcPr>
          <w:p w14:paraId="5FED633B" w14:textId="7528F9EC" w:rsidR="00EB1EC8" w:rsidRPr="000D2718" w:rsidRDefault="000806F1"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3104AE45" w14:textId="725B493C" w:rsidR="00EB1EC8" w:rsidRPr="000D2718" w:rsidRDefault="00514F45"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1B9E4CC2" w14:textId="0499EA4A" w:rsidR="00EB1EC8" w:rsidRPr="000D2718" w:rsidRDefault="00514F45"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22F37117" w14:textId="7FD5420F" w:rsidR="00EB1EC8" w:rsidRPr="000D2718" w:rsidRDefault="00514F45"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70464530" w14:textId="7084F01F" w:rsidR="00EB1EC8" w:rsidRPr="000D2718" w:rsidRDefault="00514F45"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52D9275D" w14:textId="3071896E" w:rsidR="00EB1EC8" w:rsidRPr="000D2718" w:rsidRDefault="000806F1" w:rsidP="000D2718">
            <w:pPr>
              <w:pStyle w:val="TableDataEntries"/>
              <w:cnfStyle w:val="000000000000" w:firstRow="0" w:lastRow="0" w:firstColumn="0" w:lastColumn="0" w:oddVBand="0" w:evenVBand="0" w:oddHBand="0" w:evenHBand="0" w:firstRowFirstColumn="0" w:firstRowLastColumn="0" w:lastRowFirstColumn="0" w:lastRowLastColumn="0"/>
            </w:pPr>
            <w:r>
              <w:t>No</w:t>
            </w:r>
          </w:p>
        </w:tc>
        <w:tc>
          <w:tcPr>
            <w:tcW w:w="545" w:type="pct"/>
          </w:tcPr>
          <w:p w14:paraId="6FC80E66" w14:textId="0D458CDF" w:rsidR="00EB1EC8" w:rsidRPr="000D2718" w:rsidRDefault="000806F1" w:rsidP="000D2718">
            <w:pPr>
              <w:pStyle w:val="TableDataEntries"/>
              <w:cnfStyle w:val="000000000000" w:firstRow="0" w:lastRow="0" w:firstColumn="0" w:lastColumn="0" w:oddVBand="0" w:evenVBand="0" w:oddHBand="0" w:evenHBand="0" w:firstRowFirstColumn="0" w:firstRowLastColumn="0" w:lastRowFirstColumn="0" w:lastRowLastColumn="0"/>
            </w:pPr>
            <w:r>
              <w:t>No</w:t>
            </w:r>
          </w:p>
        </w:tc>
      </w:tr>
      <w:tr w:rsidR="00AD0580" w14:paraId="75E92E2F" w14:textId="77777777" w:rsidTr="00F73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hideMark/>
          </w:tcPr>
          <w:p w14:paraId="5003E9EE" w14:textId="4BE00698" w:rsidR="00AD0580" w:rsidRDefault="00AD0580" w:rsidP="000D2718">
            <w:pPr>
              <w:pStyle w:val="TableTextEntries"/>
            </w:pPr>
            <w:r>
              <w:t xml:space="preserve">Percentage increase </w:t>
            </w:r>
            <w:r w:rsidR="00EB1EC8">
              <w:t>(including the rate peg)</w:t>
            </w:r>
          </w:p>
        </w:tc>
        <w:tc>
          <w:tcPr>
            <w:tcW w:w="546" w:type="pct"/>
            <w:hideMark/>
          </w:tcPr>
          <w:p w14:paraId="41322DB9" w14:textId="58B7D954" w:rsidR="00AD0580" w:rsidRPr="000D2718" w:rsidRDefault="00F917CE" w:rsidP="000D2718">
            <w:pPr>
              <w:pStyle w:val="TableDataEntries"/>
              <w:cnfStyle w:val="000000010000" w:firstRow="0" w:lastRow="0" w:firstColumn="0" w:lastColumn="0" w:oddVBand="0" w:evenVBand="0" w:oddHBand="0" w:evenHBand="1" w:firstRowFirstColumn="0" w:firstRowLastColumn="0" w:lastRowFirstColumn="0" w:lastRowLastColumn="0"/>
            </w:pPr>
            <w:r>
              <w:t>12.25</w:t>
            </w:r>
            <w:r w:rsidR="00B558AE">
              <w:t>%</w:t>
            </w:r>
          </w:p>
        </w:tc>
        <w:tc>
          <w:tcPr>
            <w:tcW w:w="546" w:type="pct"/>
          </w:tcPr>
          <w:p w14:paraId="3D10D904" w14:textId="6884F1E1" w:rsidR="00AD0580" w:rsidRPr="000D2718" w:rsidRDefault="00F917CE" w:rsidP="000D2718">
            <w:pPr>
              <w:pStyle w:val="TableDataEntries"/>
              <w:cnfStyle w:val="000000010000" w:firstRow="0" w:lastRow="0" w:firstColumn="0" w:lastColumn="0" w:oddVBand="0" w:evenVBand="0" w:oddHBand="0" w:evenHBand="1" w:firstRowFirstColumn="0" w:firstRowLastColumn="0" w:lastRowFirstColumn="0" w:lastRowLastColumn="0"/>
            </w:pPr>
            <w:r>
              <w:t>10.75%</w:t>
            </w:r>
          </w:p>
        </w:tc>
        <w:tc>
          <w:tcPr>
            <w:tcW w:w="546" w:type="pct"/>
            <w:hideMark/>
          </w:tcPr>
          <w:p w14:paraId="4A623AE1" w14:textId="749FFAF1" w:rsidR="00AD0580" w:rsidRPr="000D2718" w:rsidRDefault="00F917CE" w:rsidP="000D2718">
            <w:pPr>
              <w:pStyle w:val="TableDataEntries"/>
              <w:cnfStyle w:val="000000010000" w:firstRow="0" w:lastRow="0" w:firstColumn="0" w:lastColumn="0" w:oddVBand="0" w:evenVBand="0" w:oddHBand="0" w:evenHBand="1" w:firstRowFirstColumn="0" w:firstRowLastColumn="0" w:lastRowFirstColumn="0" w:lastRowLastColumn="0"/>
            </w:pPr>
            <w:r>
              <w:t>10.75%</w:t>
            </w:r>
          </w:p>
        </w:tc>
        <w:tc>
          <w:tcPr>
            <w:tcW w:w="546" w:type="pct"/>
            <w:hideMark/>
          </w:tcPr>
          <w:p w14:paraId="3579AE11" w14:textId="01EFA752" w:rsidR="00AD0580" w:rsidRPr="000D2718" w:rsidRDefault="00F917CE" w:rsidP="000D2718">
            <w:pPr>
              <w:pStyle w:val="TableDataEntries"/>
              <w:cnfStyle w:val="000000010000" w:firstRow="0" w:lastRow="0" w:firstColumn="0" w:lastColumn="0" w:oddVBand="0" w:evenVBand="0" w:oddHBand="0" w:evenHBand="1" w:firstRowFirstColumn="0" w:firstRowLastColumn="0" w:lastRowFirstColumn="0" w:lastRowLastColumn="0"/>
            </w:pPr>
            <w:r>
              <w:t>10.75%</w:t>
            </w:r>
          </w:p>
        </w:tc>
        <w:tc>
          <w:tcPr>
            <w:tcW w:w="546" w:type="pct"/>
            <w:hideMark/>
          </w:tcPr>
          <w:p w14:paraId="1817A456" w14:textId="38FC0257" w:rsidR="00AD0580" w:rsidRPr="000D2718" w:rsidRDefault="00F917CE" w:rsidP="000D2718">
            <w:pPr>
              <w:pStyle w:val="TableDataEntries"/>
              <w:cnfStyle w:val="000000010000" w:firstRow="0" w:lastRow="0" w:firstColumn="0" w:lastColumn="0" w:oddVBand="0" w:evenVBand="0" w:oddHBand="0" w:evenHBand="1" w:firstRowFirstColumn="0" w:firstRowLastColumn="0" w:lastRowFirstColumn="0" w:lastRowLastColumn="0"/>
            </w:pPr>
            <w:r>
              <w:t>10.75%</w:t>
            </w:r>
          </w:p>
        </w:tc>
        <w:tc>
          <w:tcPr>
            <w:tcW w:w="546" w:type="pct"/>
            <w:hideMark/>
          </w:tcPr>
          <w:p w14:paraId="5E0828C5" w14:textId="20BF3D5E"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p>
        </w:tc>
        <w:tc>
          <w:tcPr>
            <w:tcW w:w="545" w:type="pct"/>
            <w:hideMark/>
          </w:tcPr>
          <w:p w14:paraId="7A10E9E0" w14:textId="7C67D315"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p>
        </w:tc>
      </w:tr>
      <w:tr w:rsidR="00AD0580" w14:paraId="560EEBCB" w14:textId="77777777" w:rsidTr="00EB1EC8">
        <w:tc>
          <w:tcPr>
            <w:cnfStyle w:val="001000000000" w:firstRow="0" w:lastRow="0" w:firstColumn="1" w:lastColumn="0" w:oddVBand="0" w:evenVBand="0" w:oddHBand="0" w:evenHBand="0" w:firstRowFirstColumn="0" w:firstRowLastColumn="0" w:lastRowFirstColumn="0" w:lastRowLastColumn="0"/>
            <w:tcW w:w="1180" w:type="pct"/>
          </w:tcPr>
          <w:p w14:paraId="4656FDD6" w14:textId="6FE323F4" w:rsidR="00AD0580" w:rsidRDefault="00AD0580" w:rsidP="000D2718">
            <w:pPr>
              <w:pStyle w:val="TableTextEntries"/>
            </w:pPr>
            <w:r>
              <w:t xml:space="preserve">Cumulative percentage </w:t>
            </w:r>
            <w:r>
              <w:br/>
              <w:t xml:space="preserve">increase </w:t>
            </w:r>
            <w:r w:rsidR="00DB3244">
              <w:t xml:space="preserve">over the SV period </w:t>
            </w:r>
            <w:r>
              <w:t>for s 508A</w:t>
            </w:r>
            <w:r w:rsidR="00EB1EC8">
              <w:t xml:space="preserve"> (including the rate peg)</w:t>
            </w:r>
          </w:p>
        </w:tc>
        <w:tc>
          <w:tcPr>
            <w:tcW w:w="546" w:type="pct"/>
          </w:tcPr>
          <w:p w14:paraId="1254D050" w14:textId="44C8CFF5" w:rsidR="00AD0580" w:rsidRPr="000D2718" w:rsidRDefault="00AC18D4" w:rsidP="000D2718">
            <w:pPr>
              <w:pStyle w:val="TableDataEntries"/>
              <w:cnfStyle w:val="000000000000" w:firstRow="0" w:lastRow="0" w:firstColumn="0" w:lastColumn="0" w:oddVBand="0" w:evenVBand="0" w:oddHBand="0" w:evenHBand="0" w:firstRowFirstColumn="0" w:firstRowLastColumn="0" w:lastRowFirstColumn="0" w:lastRowLastColumn="0"/>
            </w:pPr>
            <w:r>
              <w:t>12.25%</w:t>
            </w:r>
          </w:p>
        </w:tc>
        <w:tc>
          <w:tcPr>
            <w:tcW w:w="546" w:type="pct"/>
          </w:tcPr>
          <w:p w14:paraId="5AC8512C" w14:textId="32B5EBC8" w:rsidR="00AD0580" w:rsidRPr="000D2718" w:rsidRDefault="00AC18D4" w:rsidP="000D2718">
            <w:pPr>
              <w:pStyle w:val="TableDataEntries"/>
              <w:cnfStyle w:val="000000000000" w:firstRow="0" w:lastRow="0" w:firstColumn="0" w:lastColumn="0" w:oddVBand="0" w:evenVBand="0" w:oddHBand="0" w:evenHBand="0" w:firstRowFirstColumn="0" w:firstRowLastColumn="0" w:lastRowFirstColumn="0" w:lastRowLastColumn="0"/>
            </w:pPr>
            <w:r>
              <w:t>24.32%</w:t>
            </w:r>
          </w:p>
        </w:tc>
        <w:tc>
          <w:tcPr>
            <w:tcW w:w="546" w:type="pct"/>
          </w:tcPr>
          <w:p w14:paraId="51DEE318" w14:textId="3FC8C693" w:rsidR="00AD0580" w:rsidRPr="000D2718" w:rsidRDefault="00AC18D4" w:rsidP="000D2718">
            <w:pPr>
              <w:pStyle w:val="TableDataEntries"/>
              <w:cnfStyle w:val="000000000000" w:firstRow="0" w:lastRow="0" w:firstColumn="0" w:lastColumn="0" w:oddVBand="0" w:evenVBand="0" w:oddHBand="0" w:evenHBand="0" w:firstRowFirstColumn="0" w:firstRowLastColumn="0" w:lastRowFirstColumn="0" w:lastRowLastColumn="0"/>
            </w:pPr>
            <w:r>
              <w:t>37.68%</w:t>
            </w:r>
          </w:p>
        </w:tc>
        <w:tc>
          <w:tcPr>
            <w:tcW w:w="546" w:type="pct"/>
          </w:tcPr>
          <w:p w14:paraId="6EBAEEF3" w14:textId="253ACEB3" w:rsidR="00AD0580" w:rsidRPr="000D2718" w:rsidRDefault="00AC18D4" w:rsidP="000D2718">
            <w:pPr>
              <w:pStyle w:val="TableDataEntries"/>
              <w:cnfStyle w:val="000000000000" w:firstRow="0" w:lastRow="0" w:firstColumn="0" w:lastColumn="0" w:oddVBand="0" w:evenVBand="0" w:oddHBand="0" w:evenHBand="0" w:firstRowFirstColumn="0" w:firstRowLastColumn="0" w:lastRowFirstColumn="0" w:lastRowLastColumn="0"/>
            </w:pPr>
            <w:r>
              <w:t>52.48%</w:t>
            </w:r>
          </w:p>
        </w:tc>
        <w:tc>
          <w:tcPr>
            <w:tcW w:w="546" w:type="pct"/>
          </w:tcPr>
          <w:p w14:paraId="146DDB50" w14:textId="37CE4C6C" w:rsidR="00AD0580" w:rsidRPr="000D2718" w:rsidRDefault="00AC18D4" w:rsidP="000D2718">
            <w:pPr>
              <w:pStyle w:val="TableDataEntries"/>
              <w:cnfStyle w:val="000000000000" w:firstRow="0" w:lastRow="0" w:firstColumn="0" w:lastColumn="0" w:oddVBand="0" w:evenVBand="0" w:oddHBand="0" w:evenHBand="0" w:firstRowFirstColumn="0" w:firstRowLastColumn="0" w:lastRowFirstColumn="0" w:lastRowLastColumn="0"/>
            </w:pPr>
            <w:r>
              <w:t>68.87%</w:t>
            </w:r>
          </w:p>
        </w:tc>
        <w:tc>
          <w:tcPr>
            <w:tcW w:w="546" w:type="pct"/>
          </w:tcPr>
          <w:p w14:paraId="5583496E" w14:textId="1A2F21AE"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5" w:type="pct"/>
          </w:tcPr>
          <w:p w14:paraId="28A4D1BC" w14:textId="1CF911DE"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r>
    </w:tbl>
    <w:p w14:paraId="152D0472" w14:textId="442E7ED2" w:rsidR="000D0BBB" w:rsidRDefault="000D0BBB" w:rsidP="000D0BBB">
      <w:pPr>
        <w:pStyle w:val="TableNoteNumber"/>
      </w:pPr>
      <w:r w:rsidRPr="000D0BBB">
        <w:rPr>
          <w:b/>
          <w:bCs/>
        </w:rPr>
        <w:t>Note:</w:t>
      </w:r>
      <w:r>
        <w:t xml:space="preserve"> Please leave the percentage increase value blank for years that are outside of the SV period.</w:t>
      </w:r>
    </w:p>
    <w:p w14:paraId="46C42983" w14:textId="22FA7BF2" w:rsidR="00EB1EC8" w:rsidRPr="00EB1EC8" w:rsidRDefault="00EB1EC8" w:rsidP="00EB1EC8">
      <w:pPr>
        <w:pStyle w:val="Source"/>
      </w:pPr>
      <w:r w:rsidRPr="00DB3244">
        <w:rPr>
          <w:b/>
          <w:bCs/>
        </w:rPr>
        <w:t>Note 2:</w:t>
      </w:r>
      <w:r>
        <w:t xml:space="preserve"> The cumulative percentage increase is the total increase in rates </w:t>
      </w:r>
      <w:r w:rsidR="00DB3244">
        <w:t>over the SV period. For example, a permanent multi-year SV of 10% in 2023</w:t>
      </w:r>
      <w:r w:rsidR="00DB3244">
        <w:noBreakHyphen/>
        <w:t>24 and 15% in 2024</w:t>
      </w:r>
      <w:r w:rsidR="00DB3244">
        <w:noBreakHyphen/>
        <w:t>25 would be a cumulative increase of 26.5% over the SV period.</w:t>
      </w:r>
    </w:p>
    <w:p w14:paraId="5FC4684E" w14:textId="3B9F09BB" w:rsidR="00AD0580" w:rsidRDefault="00AD0580" w:rsidP="00AD0580">
      <w:pPr>
        <w:pStyle w:val="Heading4"/>
      </w:pPr>
      <w:r>
        <w:t>Question 2:</w:t>
      </w:r>
      <w:r w:rsidR="00A376CB">
        <w:t xml:space="preserve"> </w:t>
      </w:r>
      <w:r>
        <w:t>What is the key purpose of the requested special variation?</w:t>
      </w:r>
    </w:p>
    <w:p w14:paraId="20214C19" w14:textId="0DE1B878" w:rsidR="003E0942" w:rsidRDefault="003E0942" w:rsidP="003E0942">
      <w:pPr>
        <w:pStyle w:val="BodyText"/>
      </w:pPr>
      <w:r w:rsidRPr="00E24462">
        <w:t>In the</w:t>
      </w:r>
      <w:r w:rsidRPr="00615B3C">
        <w:rPr>
          <w:b/>
        </w:rPr>
        <w:t xml:space="preserve"> text box</w:t>
      </w:r>
      <w:r w:rsidRPr="007931AE">
        <w:t xml:space="preserve"> indicate </w:t>
      </w:r>
      <w:r>
        <w:t>a</w:t>
      </w:r>
      <w:r w:rsidRPr="007931AE">
        <w:t xml:space="preserve">t </w:t>
      </w:r>
      <w:r>
        <w:t xml:space="preserve">the </w:t>
      </w:r>
      <w:r w:rsidRPr="007931AE">
        <w:t>high</w:t>
      </w:r>
      <w:r>
        <w:t xml:space="preserve">est </w:t>
      </w:r>
      <w:r w:rsidRPr="007931AE">
        <w:t>level</w:t>
      </w:r>
      <w:r w:rsidR="00F8478D">
        <w:t xml:space="preserve"> (that is, the shortest possible summary)</w:t>
      </w:r>
      <w:r w:rsidRPr="007931AE">
        <w:t xml:space="preserve"> the key purpose(s) of the proposed </w:t>
      </w:r>
      <w:r>
        <w:t>SV. The purposes could include one, or a combination of:</w:t>
      </w:r>
    </w:p>
    <w:p w14:paraId="38710C76" w14:textId="77777777" w:rsidR="003E0942" w:rsidRDefault="003E0942" w:rsidP="003E0942">
      <w:pPr>
        <w:pStyle w:val="ListBullet"/>
      </w:pPr>
      <w:r>
        <w:t>improving financial sustainability</w:t>
      </w:r>
    </w:p>
    <w:p w14:paraId="63F7D93E" w14:textId="77777777" w:rsidR="003E0942" w:rsidRDefault="003E0942" w:rsidP="003E0942">
      <w:pPr>
        <w:pStyle w:val="ListBullet"/>
      </w:pPr>
      <w:r>
        <w:t>maintaining existing services and service levels generally</w:t>
      </w:r>
    </w:p>
    <w:p w14:paraId="3655F937" w14:textId="77777777" w:rsidR="003E0942" w:rsidRDefault="003E0942" w:rsidP="003E0942">
      <w:pPr>
        <w:pStyle w:val="ListBullet"/>
      </w:pPr>
      <w:r>
        <w:t xml:space="preserve">providing new or enhanced services or service levels for specific council operations </w:t>
      </w:r>
    </w:p>
    <w:p w14:paraId="1B4676B8" w14:textId="77777777" w:rsidR="003E0942" w:rsidRDefault="003E0942" w:rsidP="003E0942">
      <w:pPr>
        <w:pStyle w:val="ListBullet"/>
      </w:pPr>
      <w:r>
        <w:lastRenderedPageBreak/>
        <w:t>implementing new projects or activities, e.g. environmental works</w:t>
      </w:r>
    </w:p>
    <w:p w14:paraId="79452C1C" w14:textId="77777777" w:rsidR="003E0942" w:rsidRDefault="003E0942" w:rsidP="003E0942">
      <w:pPr>
        <w:pStyle w:val="ListBullet"/>
      </w:pPr>
      <w:r>
        <w:t>reducing infrastructure backlogs for asset maintenance and/or renewals</w:t>
      </w:r>
    </w:p>
    <w:p w14:paraId="6DBA2202" w14:textId="77777777" w:rsidR="003E0942" w:rsidRDefault="003E0942" w:rsidP="003E0942">
      <w:pPr>
        <w:pStyle w:val="ListBullet"/>
      </w:pPr>
      <w:r>
        <w:t xml:space="preserve">investing in new assets </w:t>
      </w:r>
    </w:p>
    <w:p w14:paraId="18B7A00A" w14:textId="77777777" w:rsidR="003E0942" w:rsidRDefault="003E0942" w:rsidP="003E0942">
      <w:pPr>
        <w:pStyle w:val="ListBullet"/>
      </w:pPr>
      <w:r>
        <w:t>contributing to projects of regional significance</w:t>
      </w:r>
    </w:p>
    <w:p w14:paraId="5783561B" w14:textId="77777777" w:rsidR="003E0942" w:rsidRDefault="003E0942" w:rsidP="003E0942">
      <w:pPr>
        <w:pStyle w:val="ListBullet"/>
      </w:pPr>
      <w:r>
        <w:t>meeting special cost pressures faced by the council</w:t>
      </w:r>
    </w:p>
    <w:p w14:paraId="648B25AB" w14:textId="77777777" w:rsidR="003E0942" w:rsidRDefault="003E0942" w:rsidP="003E0942">
      <w:pPr>
        <w:pStyle w:val="ListBullet"/>
      </w:pPr>
      <w:r>
        <w:t>meeting the shortfall where contributions for local infrastructure are capped.</w:t>
      </w:r>
    </w:p>
    <w:p w14:paraId="4D1884CB" w14:textId="4D758DA9" w:rsidR="00AD0580" w:rsidRDefault="003E0942" w:rsidP="4886772A">
      <w:pPr>
        <w:pStyle w:val="BodyText"/>
      </w:pPr>
      <w:r>
        <w:t xml:space="preserve">This section should also include an outline of the key </w:t>
      </w:r>
      <w:r w:rsidRPr="00E3045A">
        <w:t>steps undertaken in reaching a decision to make an application.</w:t>
      </w:r>
      <w:r>
        <w:t xml:space="preserve"> </w:t>
      </w:r>
    </w:p>
    <w:sdt>
      <w:sdtPr>
        <w:rPr>
          <w:color w:val="2E2E2F" w:themeColor="text1"/>
          <w14:numSpacing w14:val="default"/>
        </w:rPr>
        <w:id w:val="347767407"/>
        <w:placeholder>
          <w:docPart w:val="B99F54052BF74616A47CEE816DB1BE2F"/>
        </w:placeholder>
      </w:sdtPr>
      <w:sdtContent>
        <w:p w14:paraId="15B3EBA1" w14:textId="77777777" w:rsidR="00F73726" w:rsidRDefault="00F73726" w:rsidP="00F73726">
          <w:pPr>
            <w:pStyle w:val="BodyText"/>
          </w:pPr>
          <w:r>
            <w:t xml:space="preserve">In May 2016, the Snowy Monaro Regional Council (SMRC or the Council) was formed through an amalgamation of the Bombala, Cooma-Monaro and Snowy River Shires. Like many rural and regional Councils, the three-predecessor councils reported various levels of deficit in the years preceding the 2016 merger. On average, the combined deficit in the final few years pre-2016 was of the order of $7million with the combined LTFP forecasting operating deficits of approximately $10million (as outlined in the KPMG Merger Business Case </w:t>
          </w:r>
          <w:hyperlink r:id="rId18" w:history="1">
            <w:r w:rsidRPr="00A45883">
              <w:rPr>
                <w:rStyle w:val="Hyperlink"/>
              </w:rPr>
              <w:t>https://www.ipart.nsw.gov.au/sites/default/files/cm9_documents/Attachment-2-KPMG-Merger-Business-Case.PDF</w:t>
            </w:r>
          </w:hyperlink>
          <w:r>
            <w:t>.</w:t>
          </w:r>
        </w:p>
        <w:p w14:paraId="3263415A" w14:textId="77777777" w:rsidR="00F73726" w:rsidRDefault="00F73726" w:rsidP="00F73726">
          <w:pPr>
            <w:pStyle w:val="BodyText"/>
          </w:pPr>
          <w:r>
            <w:t>At the end of 2020-21 financial year audit report revealed a $24.8M operating deficit (excluding $9.7M in grants provided for capital purposes). The reported deficit has created a range of concerns in the community, in part due to mixed communications with the public, political issues associated with the November 2021 Council elections, and residual dissatisfaction with the 2016 amalgamations.</w:t>
          </w:r>
        </w:p>
        <w:p w14:paraId="24CEE693" w14:textId="77777777" w:rsidR="00F73726" w:rsidRDefault="00F73726" w:rsidP="00F73726">
          <w:pPr>
            <w:pStyle w:val="BodyText"/>
          </w:pPr>
          <w:r>
            <w:t>The NSW Audit Office issued an unmodified opinion on the 2020/21 General Purpose Financial Statements and Special Purpose Financial Statements. However, their report highlighted Council’s financial sustainability as a significant audit issue and observation.</w:t>
          </w:r>
        </w:p>
        <w:p w14:paraId="307056D1" w14:textId="2817DE77" w:rsidR="00F73726" w:rsidRDefault="00F73726" w:rsidP="00F73726">
          <w:pPr>
            <w:pStyle w:val="BodyText"/>
          </w:pPr>
          <w:r>
            <w:t>In the publish</w:t>
          </w:r>
          <w:r w:rsidR="00482158">
            <w:t>ed</w:t>
          </w:r>
          <w:r>
            <w:t xml:space="preserve"> 2021/22 General Purpose Statements</w:t>
          </w:r>
          <w:r w:rsidR="00482158">
            <w:t>,</w:t>
          </w:r>
          <w:r>
            <w:t xml:space="preserve"> the Audit General Report on the Conduct of the Audit for the year ended 30 June 2022 commented that:</w:t>
          </w:r>
        </w:p>
        <w:p w14:paraId="60BF595B" w14:textId="77777777" w:rsidR="00F73726" w:rsidRDefault="00F73726" w:rsidP="00F73726">
          <w:pPr>
            <w:pStyle w:val="BodyText"/>
          </w:pPr>
          <w:r>
            <w:rPr>
              <w:noProof/>
            </w:rPr>
            <w:drawing>
              <wp:inline distT="0" distB="0" distL="0" distR="0" wp14:anchorId="05699ED4" wp14:editId="3FFEE8FB">
                <wp:extent cx="5732145" cy="2395220"/>
                <wp:effectExtent l="0" t="0" r="190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2395220"/>
                        </a:xfrm>
                        <a:prstGeom prst="rect">
                          <a:avLst/>
                        </a:prstGeom>
                      </pic:spPr>
                    </pic:pic>
                  </a:graphicData>
                </a:graphic>
              </wp:inline>
            </w:drawing>
          </w:r>
          <w:r>
            <w:cr/>
          </w:r>
        </w:p>
        <w:p w14:paraId="27D3D233" w14:textId="77777777" w:rsidR="00F73726" w:rsidRDefault="00F73726" w:rsidP="00F73726">
          <w:pPr>
            <w:pStyle w:val="BodyText"/>
          </w:pPr>
          <w:r>
            <w:lastRenderedPageBreak/>
            <w:t>While an initial motion was passed by Council to scope an audit, with an independent financial audit already underway it was deemed the scope of this work needs to be broader in order to accurately assess Council’s current and projected financial situation, build trust in the community, and ensure it has a transparent evidence base to make decisions in the best interests of the local community. As such, Council in September 2022 commissioned AEC Group Pty Ltd (AEC) to undertake an independent Financial Sustainability Review (FSR).</w:t>
          </w:r>
        </w:p>
        <w:p w14:paraId="0433B5B7" w14:textId="77777777" w:rsidR="00F73726" w:rsidRDefault="00F73726" w:rsidP="00F73726">
          <w:pPr>
            <w:pStyle w:val="BodyText"/>
          </w:pPr>
          <w:r>
            <w:t>At the same time as engaging AEC to undertake the FSR, the Office of Local Government (OLG) notified Council of concerns that OLG had which warranted further assessment. The concerns included:</w:t>
          </w:r>
        </w:p>
        <w:p w14:paraId="4ECED006" w14:textId="77777777" w:rsidR="00F73726" w:rsidRDefault="00F73726" w:rsidP="00F73726">
          <w:pPr>
            <w:pStyle w:val="ListBullet"/>
          </w:pPr>
          <w:r>
            <w:t>financial ratios that do not meet industry benchmarks</w:t>
          </w:r>
        </w:p>
        <w:p w14:paraId="6F0F45E7" w14:textId="77777777" w:rsidR="00F73726" w:rsidRDefault="00F73726" w:rsidP="00F73726">
          <w:pPr>
            <w:pStyle w:val="ListBullet"/>
          </w:pPr>
          <w:r>
            <w:t>anomalies in the QBRS reporting for the current financial year</w:t>
          </w:r>
        </w:p>
        <w:p w14:paraId="37F992F3" w14:textId="77777777" w:rsidR="00F73726" w:rsidRDefault="00F73726" w:rsidP="00F73726">
          <w:pPr>
            <w:pStyle w:val="ListBullet"/>
          </w:pPr>
          <w:r>
            <w:t>the opinion of Council’s former Responsible Accounting Officer that Council’s financial situation was likely to be unsatisfactory as of 30 June 2022</w:t>
          </w:r>
        </w:p>
        <w:p w14:paraId="7C873AA2" w14:textId="77777777" w:rsidR="00F73726" w:rsidRDefault="00F73726" w:rsidP="00F73726">
          <w:pPr>
            <w:pStyle w:val="ListBullet"/>
          </w:pPr>
          <w:r>
            <w:t>a high turnover in Responsible Accounting Officer within a 12-month period and</w:t>
          </w:r>
        </w:p>
        <w:p w14:paraId="6AE14831" w14:textId="77777777" w:rsidR="00F73726" w:rsidRDefault="00F73726" w:rsidP="00F73726">
          <w:pPr>
            <w:pStyle w:val="ListBullet"/>
          </w:pPr>
          <w:r>
            <w:t>complaints received by the OLG regarding Council’s financial performance and sustainability.</w:t>
          </w:r>
        </w:p>
        <w:p w14:paraId="5F9B7D01" w14:textId="77777777" w:rsidR="00F73726" w:rsidRDefault="00F73726" w:rsidP="00F73726">
          <w:pPr>
            <w:pStyle w:val="ListBullet"/>
            <w:numPr>
              <w:ilvl w:val="0"/>
              <w:numId w:val="0"/>
            </w:numPr>
          </w:pPr>
          <w:r>
            <w:t>The independent FSR Report by AEC concluded based on AEC analysis that forecast operating position for SMRC will continue to generate deteriorating operating deficits – with an average annual deficit of $12.3million over the 10- year forecast if no intervention was made.</w:t>
          </w:r>
        </w:p>
        <w:p w14:paraId="6B177D48" w14:textId="77777777" w:rsidR="00F73726" w:rsidRDefault="00F73726" w:rsidP="00F73726">
          <w:pPr>
            <w:pStyle w:val="ListBullet"/>
            <w:numPr>
              <w:ilvl w:val="0"/>
              <w:numId w:val="0"/>
            </w:numPr>
          </w:pPr>
          <w:r>
            <w:t>AEC made twenty-four recommendations to Council to address the financial sustainability concerns, grouped under the following headings:</w:t>
          </w:r>
        </w:p>
        <w:p w14:paraId="7F2E1EE6" w14:textId="77777777" w:rsidR="00F73726" w:rsidRDefault="00F73726" w:rsidP="00F73726">
          <w:pPr>
            <w:pStyle w:val="ListBullet"/>
          </w:pPr>
          <w:r>
            <w:t xml:space="preserve">Improve generation of revenue – including </w:t>
          </w:r>
          <w:proofErr w:type="gramStart"/>
          <w:r>
            <w:t>submitting an application</w:t>
          </w:r>
          <w:proofErr w:type="gramEnd"/>
          <w:r>
            <w:t xml:space="preserve"> for a special rate variation</w:t>
          </w:r>
        </w:p>
        <w:p w14:paraId="2764658D" w14:textId="77777777" w:rsidR="00F73726" w:rsidRDefault="00F73726" w:rsidP="00F73726">
          <w:pPr>
            <w:pStyle w:val="ListBullet"/>
          </w:pPr>
          <w:r>
            <w:t>Improve the availability of cash</w:t>
          </w:r>
        </w:p>
        <w:p w14:paraId="51989FC6" w14:textId="77777777" w:rsidR="00F73726" w:rsidRDefault="00F73726" w:rsidP="00F73726">
          <w:pPr>
            <w:pStyle w:val="ListBullet"/>
          </w:pPr>
          <w:r>
            <w:t>Improve investment in assets</w:t>
          </w:r>
        </w:p>
        <w:p w14:paraId="673648B1" w14:textId="77777777" w:rsidR="00F73726" w:rsidRDefault="00F73726" w:rsidP="00F73726">
          <w:pPr>
            <w:pStyle w:val="ListBullet"/>
          </w:pPr>
          <w:r>
            <w:t>Enhance strategic service planning</w:t>
          </w:r>
        </w:p>
        <w:p w14:paraId="288F9F5F" w14:textId="77777777" w:rsidR="00F73726" w:rsidRDefault="00F73726" w:rsidP="00F73726">
          <w:pPr>
            <w:pStyle w:val="ListBullet"/>
          </w:pPr>
          <w:r>
            <w:t>Enhance productivity and efficiency of services</w:t>
          </w:r>
        </w:p>
        <w:p w14:paraId="28E1B6A9" w14:textId="77777777" w:rsidR="00F73726" w:rsidRDefault="00F73726" w:rsidP="00F73726">
          <w:pPr>
            <w:pStyle w:val="ListBullet"/>
          </w:pPr>
          <w:r>
            <w:t>Invest in growth and economic development</w:t>
          </w:r>
        </w:p>
        <w:p w14:paraId="76293F3E" w14:textId="77777777" w:rsidR="00F73726" w:rsidRDefault="00F73726" w:rsidP="00F73726">
          <w:pPr>
            <w:pStyle w:val="ListBullet"/>
          </w:pPr>
          <w:r>
            <w:t>Enhance governance, prioritisation and decision-making.</w:t>
          </w:r>
        </w:p>
        <w:p w14:paraId="276C232A" w14:textId="77777777" w:rsidR="00F73726" w:rsidRDefault="00F73726" w:rsidP="00F73726">
          <w:pPr>
            <w:pStyle w:val="ListBullet"/>
            <w:numPr>
              <w:ilvl w:val="0"/>
              <w:numId w:val="0"/>
            </w:numPr>
          </w:pPr>
          <w:r>
            <w:t>In response to the FSR Report prepared by AEC, SMRC produced a revised Long Term Financial Plan, Asset Management Strategy and Workforce Management Plan to address the concerns and issues identified in the FSR Report, including consideration of scenarios that included and excluded a special variation.</w:t>
          </w:r>
        </w:p>
        <w:p w14:paraId="7A8DBCA0" w14:textId="77777777" w:rsidR="00F73726" w:rsidRDefault="00F73726" w:rsidP="00F73726">
          <w:pPr>
            <w:pStyle w:val="ListBullet"/>
            <w:numPr>
              <w:ilvl w:val="0"/>
              <w:numId w:val="0"/>
            </w:numPr>
          </w:pPr>
          <w:r>
            <w:t>A</w:t>
          </w:r>
          <w:r w:rsidRPr="00974520">
            <w:t xml:space="preserve">t the Extraordinary Council Meeting on Thursday 24 November 2022, the Council decided to proceed with notifying the Independent Pricing and Regulatory Tribunal (IPART) that </w:t>
          </w:r>
          <w:r>
            <w:t xml:space="preserve">SMRC </w:t>
          </w:r>
          <w:r w:rsidRPr="00974520">
            <w:t xml:space="preserve">intends to apply for a permanent </w:t>
          </w:r>
          <w:r>
            <w:t>special rate variation</w:t>
          </w:r>
          <w:r w:rsidRPr="00974520">
            <w:t>.</w:t>
          </w:r>
        </w:p>
        <w:p w14:paraId="2A8A3313" w14:textId="77777777" w:rsidR="00F73726" w:rsidRDefault="00F73726" w:rsidP="00F73726">
          <w:pPr>
            <w:pStyle w:val="ListBullet"/>
            <w:numPr>
              <w:ilvl w:val="0"/>
              <w:numId w:val="0"/>
            </w:numPr>
          </w:pPr>
          <w:r>
            <w:t xml:space="preserve">The relevant IPR documents were made available for public exhibition and Council implemented the Community Engagement Plan which extended from </w:t>
          </w:r>
          <w:r w:rsidRPr="00C00EA2">
            <w:t>28 November 2022 – 22 January 2023</w:t>
          </w:r>
          <w:r>
            <w:t>.</w:t>
          </w:r>
        </w:p>
        <w:p w14:paraId="12D61794" w14:textId="77777777" w:rsidR="00F73726" w:rsidRDefault="00F73726" w:rsidP="00F73726">
          <w:pPr>
            <w:pStyle w:val="ListBullet"/>
            <w:numPr>
              <w:ilvl w:val="0"/>
              <w:numId w:val="0"/>
            </w:numPr>
          </w:pPr>
          <w:r>
            <w:t>Council was provided with the Community Engagement Report which outlined and summarised the engagement completed with the community and feedback that was provided from the community. A presentation on the Community Engagement Report was provided to Council on January 25</w:t>
          </w:r>
          <w:r w:rsidRPr="00927FDC">
            <w:rPr>
              <w:vertAlign w:val="superscript"/>
            </w:rPr>
            <w:t>th</w:t>
          </w:r>
          <w:proofErr w:type="gramStart"/>
          <w:r>
            <w:t xml:space="preserve"> 2023</w:t>
          </w:r>
          <w:proofErr w:type="gramEnd"/>
          <w:r>
            <w:t>.</w:t>
          </w:r>
        </w:p>
        <w:p w14:paraId="480DCDF8" w14:textId="7FE6A490" w:rsidR="00BF0729" w:rsidRDefault="00F73726" w:rsidP="00F73726">
          <w:pPr>
            <w:pStyle w:val="ListBullet"/>
            <w:numPr>
              <w:ilvl w:val="0"/>
              <w:numId w:val="0"/>
            </w:numPr>
          </w:pPr>
          <w:r w:rsidRPr="00462BB2">
            <w:lastRenderedPageBreak/>
            <w:t>At the Extraordinary</w:t>
          </w:r>
          <w:r>
            <w:t xml:space="preserve"> Council Meeting on Monday 30</w:t>
          </w:r>
          <w:r w:rsidRPr="00842E6B">
            <w:rPr>
              <w:vertAlign w:val="superscript"/>
            </w:rPr>
            <w:t>th</w:t>
          </w:r>
          <w:r>
            <w:t xml:space="preserve"> January 2023, the Council resolved to </w:t>
          </w:r>
          <w:proofErr w:type="gramStart"/>
          <w:r>
            <w:t>submit an Application</w:t>
          </w:r>
          <w:proofErr w:type="gramEnd"/>
          <w:r>
            <w:t xml:space="preserve"> to IPART for a 53% permanent increase in the general rate.</w:t>
          </w:r>
        </w:p>
        <w:p w14:paraId="5CAE8C87" w14:textId="77777777" w:rsidR="00257ECA" w:rsidRDefault="00BF0729" w:rsidP="00F73726">
          <w:pPr>
            <w:pStyle w:val="ListBullet"/>
            <w:numPr>
              <w:ilvl w:val="0"/>
              <w:numId w:val="0"/>
            </w:numPr>
          </w:pPr>
          <w:r>
            <w:t xml:space="preserve">At </w:t>
          </w:r>
          <w:r w:rsidR="000C7987">
            <w:t xml:space="preserve">Ordinary Council Meeting on </w:t>
          </w:r>
          <w:r w:rsidR="00AB0D1E">
            <w:t>Thursday 16</w:t>
          </w:r>
          <w:r w:rsidR="00AB0D1E" w:rsidRPr="00AB0D1E">
            <w:rPr>
              <w:vertAlign w:val="superscript"/>
            </w:rPr>
            <w:t>th</w:t>
          </w:r>
          <w:r w:rsidR="00AB0D1E">
            <w:t xml:space="preserve"> February 2023, the Council resolved to rescind </w:t>
          </w:r>
          <w:r w:rsidR="00DE5CFF">
            <w:t>Council resolution number 7/23</w:t>
          </w:r>
          <w:r w:rsidR="004C0A33">
            <w:t xml:space="preserve">, item 6.1.2 Application to Lodge a Special Rates Variation passed at the Council meeting held on 30 January </w:t>
          </w:r>
          <w:r w:rsidR="005D44D2">
            <w:t xml:space="preserve">2023, and lodge and application to IPART for </w:t>
          </w:r>
          <w:r w:rsidR="00400AA8">
            <w:t>a</w:t>
          </w:r>
          <w:r w:rsidR="00BB481A">
            <w:t xml:space="preserve"> 12.25% permanent increase in the general rate in 2023/24 and then </w:t>
          </w:r>
          <w:r w:rsidR="00E73B7B">
            <w:t>10.75% in each of the following four years.</w:t>
          </w:r>
        </w:p>
        <w:p w14:paraId="5FD738B5" w14:textId="186458C7" w:rsidR="00BF0729" w:rsidRDefault="00AB0D1E" w:rsidP="00F73726">
          <w:pPr>
            <w:pStyle w:val="ListBullet"/>
            <w:numPr>
              <w:ilvl w:val="0"/>
              <w:numId w:val="0"/>
            </w:numPr>
          </w:pPr>
          <w:r>
            <w:t xml:space="preserve"> </w:t>
          </w:r>
        </w:p>
        <w:p w14:paraId="3123EFDA" w14:textId="467B0F90" w:rsidR="00F73726" w:rsidRDefault="00F73726" w:rsidP="00F73726">
          <w:pPr>
            <w:pStyle w:val="ListBullet"/>
            <w:numPr>
              <w:ilvl w:val="0"/>
              <w:numId w:val="0"/>
            </w:numPr>
          </w:pPr>
          <w:r>
            <w:t>The following Council Minute extracts outline the key resolutions made by Council:</w:t>
          </w:r>
        </w:p>
        <w:p w14:paraId="4AB5448D" w14:textId="77777777" w:rsidR="00F73726" w:rsidRDefault="00F73726" w:rsidP="00F73726">
          <w:pPr>
            <w:pStyle w:val="ListBullet"/>
            <w:numPr>
              <w:ilvl w:val="0"/>
              <w:numId w:val="0"/>
            </w:numPr>
          </w:pPr>
          <w:r w:rsidRPr="00B83C17">
            <w:rPr>
              <w:b/>
              <w:bCs/>
            </w:rPr>
            <w:t>Extract from Extraordinary Council Meeting - 23 June 2022 – Minutes</w:t>
          </w:r>
          <w:r>
            <w:t xml:space="preserve"> – </w:t>
          </w:r>
          <w:hyperlink r:id="rId20" w:history="1">
            <w:r w:rsidRPr="002E6C3D">
              <w:rPr>
                <w:rStyle w:val="Hyperlink"/>
              </w:rPr>
              <w:t>https://www.snowymonaro.nsw.gov.au/files/assets/public/council/meetings/documents/2022/23-june-2022-extraordinary-council-meeting-confirmed-minutes.pdf</w:t>
            </w:r>
          </w:hyperlink>
        </w:p>
        <w:p w14:paraId="2713C491" w14:textId="77777777" w:rsidR="00F73726" w:rsidRDefault="00F73726" w:rsidP="00F73726">
          <w:pPr>
            <w:pStyle w:val="ListBullet"/>
            <w:numPr>
              <w:ilvl w:val="0"/>
              <w:numId w:val="0"/>
            </w:numPr>
          </w:pPr>
        </w:p>
        <w:p w14:paraId="3C68C55E" w14:textId="77777777" w:rsidR="00F73726" w:rsidRDefault="00F73726" w:rsidP="00F73726">
          <w:pPr>
            <w:pStyle w:val="ListBullet"/>
            <w:numPr>
              <w:ilvl w:val="0"/>
              <w:numId w:val="0"/>
            </w:numPr>
          </w:pPr>
          <w:r>
            <w:rPr>
              <w:noProof/>
            </w:rPr>
            <w:drawing>
              <wp:inline distT="0" distB="0" distL="0" distR="0" wp14:anchorId="313CC757" wp14:editId="03B82C80">
                <wp:extent cx="5732145" cy="2075815"/>
                <wp:effectExtent l="0" t="0" r="1905" b="635"/>
                <wp:docPr id="43" name="Picture 4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imeline&#10;&#10;Description automatically generated with low confidence"/>
                        <pic:cNvPicPr/>
                      </pic:nvPicPr>
                      <pic:blipFill>
                        <a:blip r:embed="rId21"/>
                        <a:stretch>
                          <a:fillRect/>
                        </a:stretch>
                      </pic:blipFill>
                      <pic:spPr>
                        <a:xfrm>
                          <a:off x="0" y="0"/>
                          <a:ext cx="5732145" cy="2075815"/>
                        </a:xfrm>
                        <a:prstGeom prst="rect">
                          <a:avLst/>
                        </a:prstGeom>
                      </pic:spPr>
                    </pic:pic>
                  </a:graphicData>
                </a:graphic>
              </wp:inline>
            </w:drawing>
          </w:r>
        </w:p>
        <w:p w14:paraId="1A68870F" w14:textId="77777777" w:rsidR="00F73726" w:rsidRDefault="00F73726" w:rsidP="00F73726">
          <w:pPr>
            <w:pStyle w:val="ListBullet"/>
            <w:numPr>
              <w:ilvl w:val="0"/>
              <w:numId w:val="0"/>
            </w:numPr>
          </w:pPr>
          <w:r>
            <w:rPr>
              <w:noProof/>
            </w:rPr>
            <w:drawing>
              <wp:inline distT="0" distB="0" distL="0" distR="0" wp14:anchorId="4B8FE073" wp14:editId="69A26D39">
                <wp:extent cx="5732145" cy="2213610"/>
                <wp:effectExtent l="0" t="0" r="1905"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2"/>
                        <a:stretch>
                          <a:fillRect/>
                        </a:stretch>
                      </pic:blipFill>
                      <pic:spPr>
                        <a:xfrm>
                          <a:off x="0" y="0"/>
                          <a:ext cx="5732145" cy="2213610"/>
                        </a:xfrm>
                        <a:prstGeom prst="rect">
                          <a:avLst/>
                        </a:prstGeom>
                      </pic:spPr>
                    </pic:pic>
                  </a:graphicData>
                </a:graphic>
              </wp:inline>
            </w:drawing>
          </w:r>
        </w:p>
        <w:p w14:paraId="3712111C" w14:textId="77777777" w:rsidR="00F73726" w:rsidRDefault="00F73726" w:rsidP="00F73726">
          <w:pPr>
            <w:pStyle w:val="ListBullet"/>
            <w:numPr>
              <w:ilvl w:val="0"/>
              <w:numId w:val="0"/>
            </w:numPr>
          </w:pPr>
          <w:r w:rsidRPr="00B83C17">
            <w:rPr>
              <w:b/>
              <w:bCs/>
            </w:rPr>
            <w:t>Extract from Extraordinary Council Meeting - 2</w:t>
          </w:r>
          <w:r>
            <w:rPr>
              <w:b/>
              <w:bCs/>
            </w:rPr>
            <w:t>4</w:t>
          </w:r>
          <w:r w:rsidRPr="00B83C17">
            <w:rPr>
              <w:b/>
              <w:bCs/>
            </w:rPr>
            <w:t xml:space="preserve"> </w:t>
          </w:r>
          <w:r>
            <w:rPr>
              <w:b/>
              <w:bCs/>
            </w:rPr>
            <w:t>November</w:t>
          </w:r>
          <w:r w:rsidRPr="00B83C17">
            <w:rPr>
              <w:b/>
              <w:bCs/>
            </w:rPr>
            <w:t xml:space="preserve"> 2022 – Minutes</w:t>
          </w:r>
          <w:r>
            <w:t xml:space="preserve"> – </w:t>
          </w:r>
          <w:hyperlink r:id="rId23" w:history="1">
            <w:r w:rsidRPr="002E6C3D">
              <w:rPr>
                <w:rStyle w:val="Hyperlink"/>
              </w:rPr>
              <w:t>https://www.snowymonaro.nsw.gov.au/files/assets/public/council/meetings/documents/2022/24-november-2022-extraordinary-council-meeting-confirmed-open-minutes.pdf</w:t>
            </w:r>
          </w:hyperlink>
          <w:r>
            <w:t xml:space="preserve"> </w:t>
          </w:r>
        </w:p>
        <w:p w14:paraId="4B271DA9" w14:textId="77777777" w:rsidR="00F73726" w:rsidRDefault="00F73726" w:rsidP="00F73726">
          <w:pPr>
            <w:pStyle w:val="ListBullet"/>
            <w:numPr>
              <w:ilvl w:val="0"/>
              <w:numId w:val="0"/>
            </w:numPr>
            <w:rPr>
              <w:noProof/>
            </w:rPr>
          </w:pPr>
        </w:p>
        <w:p w14:paraId="36A9C8F7" w14:textId="77777777" w:rsidR="00F73726" w:rsidRDefault="00F73726" w:rsidP="00F73726">
          <w:pPr>
            <w:pStyle w:val="ListBullet"/>
            <w:numPr>
              <w:ilvl w:val="0"/>
              <w:numId w:val="0"/>
            </w:numPr>
          </w:pPr>
          <w:r>
            <w:rPr>
              <w:noProof/>
            </w:rPr>
            <w:lastRenderedPageBreak/>
            <w:drawing>
              <wp:inline distT="0" distB="0" distL="0" distR="0" wp14:anchorId="17450E8F" wp14:editId="4F4C382C">
                <wp:extent cx="4576430" cy="1752600"/>
                <wp:effectExtent l="0" t="0" r="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24"/>
                        <a:stretch>
                          <a:fillRect/>
                        </a:stretch>
                      </pic:blipFill>
                      <pic:spPr>
                        <a:xfrm>
                          <a:off x="0" y="0"/>
                          <a:ext cx="4585503" cy="1756075"/>
                        </a:xfrm>
                        <a:prstGeom prst="rect">
                          <a:avLst/>
                        </a:prstGeom>
                      </pic:spPr>
                    </pic:pic>
                  </a:graphicData>
                </a:graphic>
              </wp:inline>
            </w:drawing>
          </w:r>
        </w:p>
        <w:p w14:paraId="2A8F8D24" w14:textId="77777777" w:rsidR="00F73726" w:rsidRDefault="00F73726" w:rsidP="00F73726">
          <w:pPr>
            <w:pStyle w:val="ListBullet"/>
            <w:numPr>
              <w:ilvl w:val="0"/>
              <w:numId w:val="0"/>
            </w:numPr>
          </w:pPr>
          <w:r>
            <w:rPr>
              <w:noProof/>
            </w:rPr>
            <w:drawing>
              <wp:inline distT="0" distB="0" distL="0" distR="0" wp14:anchorId="3A13E0FA" wp14:editId="27AAAD5D">
                <wp:extent cx="4608983" cy="610552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9985" cy="6106852"/>
                        </a:xfrm>
                        <a:prstGeom prst="rect">
                          <a:avLst/>
                        </a:prstGeom>
                      </pic:spPr>
                    </pic:pic>
                  </a:graphicData>
                </a:graphic>
              </wp:inline>
            </w:drawing>
          </w:r>
        </w:p>
        <w:p w14:paraId="602656A6" w14:textId="77777777" w:rsidR="00F73726" w:rsidRDefault="00F73726" w:rsidP="00F73726">
          <w:pPr>
            <w:pStyle w:val="ListBullet"/>
            <w:numPr>
              <w:ilvl w:val="0"/>
              <w:numId w:val="0"/>
            </w:numPr>
          </w:pPr>
          <w:r>
            <w:rPr>
              <w:noProof/>
            </w:rPr>
            <w:lastRenderedPageBreak/>
            <w:drawing>
              <wp:inline distT="0" distB="0" distL="0" distR="0" wp14:anchorId="59C99AC1" wp14:editId="2642D361">
                <wp:extent cx="4724400" cy="3295650"/>
                <wp:effectExtent l="0" t="0" r="0" b="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26"/>
                        <a:stretch>
                          <a:fillRect/>
                        </a:stretch>
                      </pic:blipFill>
                      <pic:spPr>
                        <a:xfrm>
                          <a:off x="0" y="0"/>
                          <a:ext cx="4724400" cy="3295650"/>
                        </a:xfrm>
                        <a:prstGeom prst="rect">
                          <a:avLst/>
                        </a:prstGeom>
                      </pic:spPr>
                    </pic:pic>
                  </a:graphicData>
                </a:graphic>
              </wp:inline>
            </w:drawing>
          </w:r>
        </w:p>
        <w:p w14:paraId="39D6FD77" w14:textId="77777777" w:rsidR="00F73726" w:rsidRDefault="00F73726" w:rsidP="00F73726">
          <w:pPr>
            <w:pStyle w:val="ListBullet"/>
            <w:numPr>
              <w:ilvl w:val="0"/>
              <w:numId w:val="0"/>
            </w:numPr>
          </w:pPr>
          <w:r>
            <w:rPr>
              <w:noProof/>
            </w:rPr>
            <w:drawing>
              <wp:inline distT="0" distB="0" distL="0" distR="0" wp14:anchorId="6CB3EDFA" wp14:editId="4DBD836F">
                <wp:extent cx="4800600" cy="2594675"/>
                <wp:effectExtent l="0" t="0" r="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27"/>
                        <a:stretch>
                          <a:fillRect/>
                        </a:stretch>
                      </pic:blipFill>
                      <pic:spPr>
                        <a:xfrm>
                          <a:off x="0" y="0"/>
                          <a:ext cx="4812284" cy="2600990"/>
                        </a:xfrm>
                        <a:prstGeom prst="rect">
                          <a:avLst/>
                        </a:prstGeom>
                      </pic:spPr>
                    </pic:pic>
                  </a:graphicData>
                </a:graphic>
              </wp:inline>
            </w:drawing>
          </w:r>
        </w:p>
        <w:p w14:paraId="07C68BEF" w14:textId="77777777" w:rsidR="00F73726" w:rsidRDefault="00F73726" w:rsidP="00F73726">
          <w:pPr>
            <w:pStyle w:val="ListBullet"/>
            <w:numPr>
              <w:ilvl w:val="0"/>
              <w:numId w:val="0"/>
            </w:numPr>
          </w:pPr>
          <w:r>
            <w:rPr>
              <w:noProof/>
            </w:rPr>
            <w:drawing>
              <wp:inline distT="0" distB="0" distL="0" distR="0" wp14:anchorId="7A681DA6" wp14:editId="074671D4">
                <wp:extent cx="4781550" cy="2095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1550" cy="2095500"/>
                        </a:xfrm>
                        <a:prstGeom prst="rect">
                          <a:avLst/>
                        </a:prstGeom>
                      </pic:spPr>
                    </pic:pic>
                  </a:graphicData>
                </a:graphic>
              </wp:inline>
            </w:drawing>
          </w:r>
        </w:p>
        <w:p w14:paraId="66F31129" w14:textId="77777777" w:rsidR="00F73726" w:rsidRDefault="00F73726" w:rsidP="00F73726">
          <w:pPr>
            <w:pStyle w:val="ListBullet"/>
            <w:numPr>
              <w:ilvl w:val="0"/>
              <w:numId w:val="0"/>
            </w:numPr>
          </w:pPr>
        </w:p>
        <w:p w14:paraId="6A1D699D" w14:textId="3100F2AF" w:rsidR="00F73726" w:rsidRDefault="00F73726" w:rsidP="00F73726">
          <w:pPr>
            <w:pStyle w:val="ListBullet"/>
            <w:numPr>
              <w:ilvl w:val="0"/>
              <w:numId w:val="0"/>
            </w:numPr>
          </w:pPr>
          <w:r w:rsidRPr="4886772A">
            <w:rPr>
              <w:b/>
              <w:bCs/>
            </w:rPr>
            <w:t>Extract from Extraordinary Council Meeting – 30</w:t>
          </w:r>
          <w:r w:rsidRPr="4886772A">
            <w:rPr>
              <w:b/>
              <w:bCs/>
              <w:vertAlign w:val="superscript"/>
            </w:rPr>
            <w:t>th</w:t>
          </w:r>
          <w:r w:rsidRPr="4886772A">
            <w:rPr>
              <w:b/>
              <w:bCs/>
            </w:rPr>
            <w:t xml:space="preserve"> January 2023 – Minutes</w:t>
          </w:r>
          <w:r>
            <w:t xml:space="preserve"> – </w:t>
          </w:r>
        </w:p>
        <w:p w14:paraId="4BE29759" w14:textId="0EB2FEAD" w:rsidR="00ED4D98" w:rsidRDefault="00ED4D98" w:rsidP="00F73726">
          <w:pPr>
            <w:pStyle w:val="ListBullet"/>
            <w:numPr>
              <w:ilvl w:val="0"/>
              <w:numId w:val="0"/>
            </w:numPr>
          </w:pPr>
          <w:r>
            <w:lastRenderedPageBreak/>
            <w:t>https://www.snowymonaro.nsw.gov.au/files/assets/public/council/meetings/documents/2023/30-january-2023-extraordinary-council-meeting-unconfirmed-open-minutes.pdf</w:t>
          </w:r>
        </w:p>
        <w:p w14:paraId="69E60611" w14:textId="34E4D712" w:rsidR="00F73726" w:rsidRDefault="00ED4D98" w:rsidP="00F73726">
          <w:pPr>
            <w:pStyle w:val="ListBullet"/>
            <w:numPr>
              <w:ilvl w:val="0"/>
              <w:numId w:val="0"/>
            </w:numPr>
          </w:pPr>
          <w:r>
            <w:rPr>
              <w:noProof/>
            </w:rPr>
            <w:drawing>
              <wp:inline distT="0" distB="0" distL="0" distR="0" wp14:anchorId="4A1B9312" wp14:editId="1EE608F6">
                <wp:extent cx="4572000" cy="2476500"/>
                <wp:effectExtent l="0" t="0" r="0" b="0"/>
                <wp:docPr id="1533469119" name="Picture 15334691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69119" name="Picture 1533469119"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7C6DCC08" w14:textId="6543A878" w:rsidR="00BA6DAD" w:rsidRDefault="00BA6DAD" w:rsidP="00BA6DAD">
          <w:pPr>
            <w:pStyle w:val="ListBullet"/>
            <w:numPr>
              <w:ilvl w:val="0"/>
              <w:numId w:val="0"/>
            </w:numPr>
          </w:pPr>
          <w:r w:rsidRPr="4886772A">
            <w:rPr>
              <w:b/>
              <w:bCs/>
            </w:rPr>
            <w:t xml:space="preserve">Extract from </w:t>
          </w:r>
          <w:r w:rsidR="00AA07D9">
            <w:rPr>
              <w:b/>
              <w:bCs/>
            </w:rPr>
            <w:t>O</w:t>
          </w:r>
          <w:r w:rsidRPr="4886772A">
            <w:rPr>
              <w:b/>
              <w:bCs/>
            </w:rPr>
            <w:t xml:space="preserve">rdinary Council Meeting – </w:t>
          </w:r>
          <w:r w:rsidR="00AA07D9">
            <w:rPr>
              <w:b/>
              <w:bCs/>
            </w:rPr>
            <w:t>16</w:t>
          </w:r>
          <w:r w:rsidRPr="4886772A">
            <w:rPr>
              <w:b/>
              <w:bCs/>
              <w:vertAlign w:val="superscript"/>
            </w:rPr>
            <w:t>th</w:t>
          </w:r>
          <w:r w:rsidRPr="4886772A">
            <w:rPr>
              <w:b/>
              <w:bCs/>
            </w:rPr>
            <w:t xml:space="preserve"> </w:t>
          </w:r>
          <w:r w:rsidR="00AA07D9">
            <w:rPr>
              <w:b/>
              <w:bCs/>
            </w:rPr>
            <w:t>Febr</w:t>
          </w:r>
          <w:r w:rsidRPr="4886772A">
            <w:rPr>
              <w:b/>
              <w:bCs/>
            </w:rPr>
            <w:t>uary 2023 – Minutes</w:t>
          </w:r>
          <w:r>
            <w:t xml:space="preserve"> – </w:t>
          </w:r>
        </w:p>
        <w:p w14:paraId="5A3C8C2E" w14:textId="58F8B084" w:rsidR="00BA6DAD" w:rsidRDefault="009E3520" w:rsidP="00F73726">
          <w:pPr>
            <w:pStyle w:val="ListBullet"/>
            <w:numPr>
              <w:ilvl w:val="0"/>
              <w:numId w:val="0"/>
            </w:numPr>
          </w:pPr>
          <w:r w:rsidRPr="009E3520">
            <w:rPr>
              <w:noProof/>
            </w:rPr>
            <w:drawing>
              <wp:inline distT="0" distB="0" distL="0" distR="0" wp14:anchorId="57988BF2" wp14:editId="123DB482">
                <wp:extent cx="5591955" cy="288647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91955" cy="2886478"/>
                        </a:xfrm>
                        <a:prstGeom prst="rect">
                          <a:avLst/>
                        </a:prstGeom>
                      </pic:spPr>
                    </pic:pic>
                  </a:graphicData>
                </a:graphic>
              </wp:inline>
            </w:drawing>
          </w:r>
        </w:p>
        <w:p w14:paraId="3E7938B2" w14:textId="2E9ECB65" w:rsidR="009E3520" w:rsidRPr="00F73726" w:rsidRDefault="00625438" w:rsidP="00F73726">
          <w:pPr>
            <w:pStyle w:val="ListBullet"/>
            <w:numPr>
              <w:ilvl w:val="0"/>
              <w:numId w:val="0"/>
            </w:numPr>
          </w:pPr>
          <w:r w:rsidRPr="00625438">
            <w:rPr>
              <w:noProof/>
            </w:rPr>
            <w:lastRenderedPageBreak/>
            <w:drawing>
              <wp:inline distT="0" distB="0" distL="0" distR="0" wp14:anchorId="1CEDB2D7" wp14:editId="65F2B114">
                <wp:extent cx="5496692" cy="2467319"/>
                <wp:effectExtent l="0" t="0" r="889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1"/>
                        <a:stretch>
                          <a:fillRect/>
                        </a:stretch>
                      </pic:blipFill>
                      <pic:spPr>
                        <a:xfrm>
                          <a:off x="0" y="0"/>
                          <a:ext cx="5496692" cy="2467319"/>
                        </a:xfrm>
                        <a:prstGeom prst="rect">
                          <a:avLst/>
                        </a:prstGeom>
                      </pic:spPr>
                    </pic:pic>
                  </a:graphicData>
                </a:graphic>
              </wp:inline>
            </w:drawing>
          </w:r>
        </w:p>
      </w:sdtContent>
    </w:sdt>
    <w:p w14:paraId="3EFE86F7" w14:textId="5A81212F" w:rsidR="00AD0580" w:rsidRDefault="4886772A" w:rsidP="4886772A">
      <w:pPr>
        <w:pStyle w:val="Heading4"/>
        <w:rPr>
          <w:rFonts w:ascii="Arial" w:hAnsi="Arial"/>
          <w:color w:val="212122"/>
        </w:rPr>
      </w:pPr>
      <w:r>
        <w:t>Question 3: Is the council proposing to increase minimum rates in conjunction with the special variation?</w:t>
      </w:r>
    </w:p>
    <w:p w14:paraId="2866C834" w14:textId="3A5C71C0" w:rsidR="002569F2" w:rsidRPr="006D6793" w:rsidRDefault="002569F2" w:rsidP="002569F2">
      <w:pPr>
        <w:pStyle w:val="BodyText"/>
      </w:pPr>
      <w:r w:rsidRPr="006D6793">
        <w:t xml:space="preserve">Complete this question if the council proposes to increase minimum ordinary </w:t>
      </w:r>
      <w:r>
        <w:t xml:space="preserve">or special </w:t>
      </w:r>
      <w:r w:rsidRPr="006D6793">
        <w:t xml:space="preserve">rates in conjunction with the </w:t>
      </w:r>
      <w:r>
        <w:t xml:space="preserve">SV for </w:t>
      </w:r>
      <w:r w:rsidRPr="00FB46B9">
        <w:t>20</w:t>
      </w:r>
      <w:r w:rsidR="00874BEF" w:rsidRPr="00FB46B9">
        <w:t>23-24</w:t>
      </w:r>
      <w:r w:rsidRPr="00FB46B9">
        <w:t>.</w:t>
      </w:r>
      <w:r>
        <w:t xml:space="preserve"> </w:t>
      </w:r>
    </w:p>
    <w:p w14:paraId="0A1B3FEC" w14:textId="1B04B99E" w:rsidR="002569F2" w:rsidRPr="006D6793" w:rsidRDefault="002569F2" w:rsidP="002569F2">
      <w:pPr>
        <w:pStyle w:val="BodyText"/>
      </w:pPr>
      <w:r w:rsidRPr="006D6793">
        <w:t>Councils may have to submit a separate application for an increase</w:t>
      </w:r>
      <w:r>
        <w:t xml:space="preserve"> to</w:t>
      </w:r>
      <w:r w:rsidRPr="006D6793">
        <w:t xml:space="preserve"> </w:t>
      </w:r>
      <w:r w:rsidR="00A94CB5">
        <w:t>MR</w:t>
      </w:r>
      <w:r>
        <w:t xml:space="preserve"> </w:t>
      </w:r>
      <w:r w:rsidRPr="006D6793">
        <w:t>in addition to applying for the</w:t>
      </w:r>
      <w:r>
        <w:t xml:space="preserve"> SV</w:t>
      </w:r>
      <w:r w:rsidRPr="006D6793">
        <w:t>.</w:t>
      </w:r>
      <w:r>
        <w:t xml:space="preserve"> </w:t>
      </w:r>
    </w:p>
    <w:p w14:paraId="526FE9B8" w14:textId="77777777" w:rsidR="002569F2" w:rsidRPr="006D6793" w:rsidRDefault="002569F2" w:rsidP="002569F2">
      <w:pPr>
        <w:pStyle w:val="BodyText"/>
      </w:pPr>
      <w:r w:rsidRPr="006D6793">
        <w:t xml:space="preserve">A separate </w:t>
      </w:r>
      <w:r>
        <w:t xml:space="preserve">MR increase </w:t>
      </w:r>
      <w:r w:rsidRPr="006D6793">
        <w:t>application is needed in the following circumstances:</w:t>
      </w:r>
    </w:p>
    <w:p w14:paraId="2A661F65" w14:textId="1DF3EB26" w:rsidR="002569F2" w:rsidRDefault="002569F2" w:rsidP="002569F2">
      <w:pPr>
        <w:pStyle w:val="ListBullet"/>
      </w:pPr>
      <w:r>
        <w:t>T</w:t>
      </w:r>
      <w:r w:rsidRPr="00667FC0">
        <w:t xml:space="preserve">he council is currently charging a minimum ordinary rate </w:t>
      </w:r>
      <w:r w:rsidRPr="00243760">
        <w:rPr>
          <w:i/>
        </w:rPr>
        <w:t>at or below the statutory limit</w:t>
      </w:r>
      <w:r>
        <w:t xml:space="preserve">, </w:t>
      </w:r>
      <w:r w:rsidRPr="00667FC0">
        <w:t>and</w:t>
      </w:r>
      <w:r>
        <w:t xml:space="preserve"> intends, </w:t>
      </w:r>
      <w:r w:rsidRPr="00667FC0">
        <w:t xml:space="preserve">as part of implementing the </w:t>
      </w:r>
      <w:r w:rsidR="00A94CB5">
        <w:t>SV</w:t>
      </w:r>
      <w:r>
        <w:t xml:space="preserve">, to </w:t>
      </w:r>
      <w:r w:rsidRPr="00667FC0">
        <w:t xml:space="preserve">apply a lower, higher or the same percentage increase as the requested </w:t>
      </w:r>
      <w:r w:rsidR="00A94CB5">
        <w:t>SV</w:t>
      </w:r>
      <w:r w:rsidRPr="00667FC0">
        <w:t xml:space="preserve"> percentage</w:t>
      </w:r>
      <w:r>
        <w:t xml:space="preserve">, which </w:t>
      </w:r>
      <w:r w:rsidRPr="00667FC0">
        <w:t xml:space="preserve">would result in </w:t>
      </w:r>
      <w:r>
        <w:t xml:space="preserve">a </w:t>
      </w:r>
      <w:r w:rsidRPr="00667FC0">
        <w:t>minimum rate</w:t>
      </w:r>
      <w:r w:rsidRPr="00243760">
        <w:t xml:space="preserve"> </w:t>
      </w:r>
      <w:r>
        <w:t xml:space="preserve">in any rating category or sub-category </w:t>
      </w:r>
      <w:r w:rsidR="001F57EE">
        <w:rPr>
          <w:i/>
        </w:rPr>
        <w:t>exceeding</w:t>
      </w:r>
      <w:r w:rsidRPr="00942A76">
        <w:rPr>
          <w:i/>
        </w:rPr>
        <w:t xml:space="preserve"> the statutory limit</w:t>
      </w:r>
      <w:r w:rsidRPr="00667FC0">
        <w:t xml:space="preserve"> for the first time</w:t>
      </w:r>
      <w:r>
        <w:t>.</w:t>
      </w:r>
    </w:p>
    <w:p w14:paraId="2ACF4095" w14:textId="3A1FADB8" w:rsidR="002569F2" w:rsidRDefault="002569F2" w:rsidP="002569F2">
      <w:pPr>
        <w:pStyle w:val="ListBullet"/>
      </w:pPr>
      <w:r w:rsidRPr="007650A5">
        <w:t xml:space="preserve">The council is already charging a minimum ordinary rate </w:t>
      </w:r>
      <w:r w:rsidRPr="007650A5">
        <w:rPr>
          <w:i/>
        </w:rPr>
        <w:t>above the statutory limit</w:t>
      </w:r>
      <w:r w:rsidRPr="007650A5">
        <w:t xml:space="preserve">, and the council is seeking to increase a </w:t>
      </w:r>
      <w:r w:rsidR="00A94CB5">
        <w:t xml:space="preserve">MR </w:t>
      </w:r>
      <w:r w:rsidRPr="007650A5">
        <w:t xml:space="preserve">by a percentage </w:t>
      </w:r>
      <w:r w:rsidRPr="007650A5">
        <w:rPr>
          <w:i/>
        </w:rPr>
        <w:t>higher than</w:t>
      </w:r>
      <w:r w:rsidRPr="007650A5">
        <w:t xml:space="preserve"> the proposed </w:t>
      </w:r>
      <w:r w:rsidR="00A94CB5">
        <w:t>SV</w:t>
      </w:r>
      <w:r w:rsidRPr="007650A5">
        <w:t xml:space="preserve"> percentage increase for any year</w:t>
      </w:r>
      <w:r>
        <w:t>.</w:t>
      </w:r>
    </w:p>
    <w:p w14:paraId="24029F3A" w14:textId="0F506D2C" w:rsidR="001F57EE" w:rsidRDefault="001F57EE" w:rsidP="002569F2">
      <w:pPr>
        <w:pStyle w:val="ListBullet"/>
      </w:pPr>
      <w:r>
        <w:t>The council proposes to charge a special rate (other than a water supply or sewerage special rate) above $2.</w:t>
      </w:r>
    </w:p>
    <w:p w14:paraId="74A3A2A6" w14:textId="0D3FFE49" w:rsidR="001F57EE" w:rsidRDefault="001F57EE" w:rsidP="002569F2">
      <w:pPr>
        <w:pStyle w:val="ListBullet"/>
      </w:pPr>
      <w:r>
        <w:t xml:space="preserve">The council already has approval from IPART to charge a special rate (other than a water supply or sewerage special rate) above $2 and proposes to increase the amount of that rate.  </w:t>
      </w:r>
    </w:p>
    <w:p w14:paraId="6BED5444" w14:textId="002D486E" w:rsidR="002569F2" w:rsidRDefault="002569F2" w:rsidP="002569F2">
      <w:pPr>
        <w:pStyle w:val="BodyText"/>
      </w:pPr>
      <w:r>
        <w:t xml:space="preserve">In these situations, councils should complete </w:t>
      </w:r>
      <w:r w:rsidRPr="00874BEF">
        <w:t>Minimum Rate Application Form Part B 202</w:t>
      </w:r>
      <w:r w:rsidR="00874BEF" w:rsidRPr="00874BEF">
        <w:t>3</w:t>
      </w:r>
      <w:r w:rsidR="006D050F">
        <w:noBreakHyphen/>
      </w:r>
      <w:r w:rsidR="00874BEF" w:rsidRPr="00874BEF">
        <w:t>24</w:t>
      </w:r>
      <w:r w:rsidRPr="00874BEF">
        <w:t xml:space="preserve"> </w:t>
      </w:r>
      <w:r>
        <w:t>(Word document)</w:t>
      </w:r>
      <w:r w:rsidR="006D050F">
        <w:t xml:space="preserve"> available on our website </w:t>
      </w:r>
      <w:hyperlink r:id="rId32" w:history="1">
        <w:r w:rsidR="006D050F" w:rsidRPr="006D050F">
          <w:rPr>
            <w:rStyle w:val="Hyperlink"/>
          </w:rPr>
          <w:t>here</w:t>
        </w:r>
      </w:hyperlink>
      <w:r w:rsidR="006D050F">
        <w:t>.</w:t>
      </w:r>
    </w:p>
    <w:p w14:paraId="0AC6A121" w14:textId="2556473D" w:rsidR="002569F2" w:rsidRDefault="002569F2" w:rsidP="002569F2">
      <w:pPr>
        <w:pStyle w:val="BodyText"/>
      </w:pPr>
      <w:r w:rsidRPr="00942A76">
        <w:t xml:space="preserve">Councils </w:t>
      </w:r>
      <w:r w:rsidRPr="00615B3C">
        <w:rPr>
          <w:b/>
        </w:rPr>
        <w:t>do not need</w:t>
      </w:r>
      <w:r w:rsidRPr="00942A76">
        <w:t xml:space="preserve"> to submit a </w:t>
      </w:r>
      <w:r>
        <w:t xml:space="preserve">separate MR increase </w:t>
      </w:r>
      <w:r w:rsidRPr="00942A76">
        <w:t>application if</w:t>
      </w:r>
      <w:r>
        <w:t>,</w:t>
      </w:r>
      <w:r w:rsidRPr="00942A76">
        <w:t xml:space="preserve"> in conjunction with the special variation</w:t>
      </w:r>
      <w:r>
        <w:t>,</w:t>
      </w:r>
      <w:r w:rsidRPr="00942A76">
        <w:t xml:space="preserve"> the proposed increase to minimum rate</w:t>
      </w:r>
      <w:r>
        <w:t>s</w:t>
      </w:r>
      <w:r w:rsidRPr="00942A76">
        <w:t xml:space="preserve"> would result in minimum rate</w:t>
      </w:r>
      <w:r>
        <w:t>s</w:t>
      </w:r>
      <w:r w:rsidRPr="00942A76">
        <w:t xml:space="preserve"> in </w:t>
      </w:r>
      <w:r>
        <w:t>all</w:t>
      </w:r>
      <w:r w:rsidRPr="00942A76">
        <w:t xml:space="preserve"> rating categor</w:t>
      </w:r>
      <w:r>
        <w:t>ies</w:t>
      </w:r>
      <w:r w:rsidRPr="00942A76">
        <w:t xml:space="preserve"> </w:t>
      </w:r>
      <w:r>
        <w:t>and/</w:t>
      </w:r>
      <w:r w:rsidRPr="00942A76">
        <w:t>or sub-categor</w:t>
      </w:r>
      <w:r>
        <w:t>ies</w:t>
      </w:r>
      <w:r w:rsidRPr="00942A76">
        <w:t xml:space="preserve"> still being </w:t>
      </w:r>
      <w:r w:rsidR="001F57EE">
        <w:rPr>
          <w:i/>
          <w:iCs/>
        </w:rPr>
        <w:t xml:space="preserve">at or </w:t>
      </w:r>
      <w:r w:rsidRPr="00942A76">
        <w:rPr>
          <w:i/>
        </w:rPr>
        <w:t>below the statutory limit</w:t>
      </w:r>
      <w:r w:rsidR="001F57EE">
        <w:rPr>
          <w:i/>
        </w:rPr>
        <w:t>s</w:t>
      </w:r>
      <w:r w:rsidRPr="00942A76">
        <w:t>.</w:t>
      </w:r>
    </w:p>
    <w:p w14:paraId="01201C2D" w14:textId="5F98FBB6" w:rsidR="002569F2" w:rsidRDefault="002569F2" w:rsidP="002569F2">
      <w:pPr>
        <w:pStyle w:val="BodyText"/>
      </w:pPr>
      <w:r>
        <w:t xml:space="preserve">To respond to this question, councils need only to provide the summary information required </w:t>
      </w:r>
      <w:r w:rsidR="00A6639E">
        <w:t>i</w:t>
      </w:r>
      <w:r w:rsidRPr="00E24462">
        <w:t>n the</w:t>
      </w:r>
      <w:r>
        <w:t xml:space="preserve"> </w:t>
      </w:r>
      <w:r w:rsidRPr="004D57EA">
        <w:rPr>
          <w:b/>
        </w:rPr>
        <w:t>question box</w:t>
      </w:r>
      <w:r>
        <w:t>.</w:t>
      </w:r>
    </w:p>
    <w:p w14:paraId="47E58BC4" w14:textId="77777777" w:rsidR="002569F2" w:rsidRDefault="002569F2" w:rsidP="002569F2">
      <w:pPr>
        <w:pStyle w:val="BodyText"/>
      </w:pPr>
      <w:r>
        <w:lastRenderedPageBreak/>
        <w:t>IPART will rely on data in the SV Application Form Part A and the MR Increase Application Form Part A for detailed information about how the proposed SV would increase minimum amounts of rates.</w:t>
      </w:r>
    </w:p>
    <w:p w14:paraId="29B074F6" w14:textId="704B2ED9" w:rsidR="000D2718" w:rsidRDefault="000D2718" w:rsidP="004D5CD8">
      <w:pPr>
        <w:pStyle w:val="Heading4"/>
      </w:pPr>
      <w:r>
        <w:t>If the increase applies to an ordinary rate, complete this section</w:t>
      </w:r>
    </w:p>
    <w:tbl>
      <w:tblPr>
        <w:tblStyle w:val="IPARTTable"/>
        <w:tblW w:w="9072" w:type="dxa"/>
        <w:tblLook w:val="0400" w:firstRow="0" w:lastRow="0" w:firstColumn="0" w:lastColumn="0" w:noHBand="0" w:noVBand="1"/>
      </w:tblPr>
      <w:tblGrid>
        <w:gridCol w:w="6663"/>
        <w:gridCol w:w="2409"/>
      </w:tblGrid>
      <w:tr w:rsidR="000D2718" w14:paraId="78DB45CB" w14:textId="77777777" w:rsidTr="000D2718">
        <w:trPr>
          <w:trHeight w:val="321"/>
        </w:trPr>
        <w:tc>
          <w:tcPr>
            <w:tcW w:w="6663" w:type="dxa"/>
            <w:hideMark/>
          </w:tcPr>
          <w:p w14:paraId="11248097" w14:textId="77777777" w:rsidR="000D2718" w:rsidRDefault="000D2718" w:rsidP="009E6FF4">
            <w:pPr>
              <w:pStyle w:val="BodyText"/>
              <w:keepNext/>
            </w:pPr>
            <w:r>
              <w:t>Does the council have an ordinary rate(s) subject to a minimum amount?</w:t>
            </w:r>
          </w:p>
        </w:tc>
        <w:sdt>
          <w:sdtPr>
            <w:id w:val="1814362553"/>
            <w:placeholder>
              <w:docPart w:val="7981F059424F43D48BC037E2D842CC59"/>
            </w:placeholder>
            <w:comboBox>
              <w:listItem w:value="Choose an item."/>
              <w:listItem w:displayText="Yes" w:value="Yes"/>
              <w:listItem w:displayText="No" w:value="No"/>
            </w:comboBox>
          </w:sdtPr>
          <w:sdtContent>
            <w:tc>
              <w:tcPr>
                <w:tcW w:w="2409" w:type="dxa"/>
              </w:tcPr>
              <w:p w14:paraId="4065CE0A" w14:textId="7C7BA13E" w:rsidR="000D2718" w:rsidRDefault="001E63CA" w:rsidP="009E6FF4">
                <w:pPr>
                  <w:pStyle w:val="BodyText"/>
                  <w:keepNext/>
                </w:pPr>
                <w:r>
                  <w:t>No</w:t>
                </w:r>
              </w:p>
            </w:tc>
          </w:sdtContent>
        </w:sdt>
      </w:tr>
      <w:tr w:rsidR="000D2718" w14:paraId="5BA3C792"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hideMark/>
          </w:tcPr>
          <w:p w14:paraId="0F11783B" w14:textId="77777777" w:rsidR="000D2718" w:rsidRDefault="000D2718">
            <w:pPr>
              <w:pStyle w:val="BodyText"/>
            </w:pPr>
            <w:r>
              <w:t>Does the council propose to increase the minimum amount of its ordinary rate(s) above the statutory limit for the first time?</w:t>
            </w:r>
          </w:p>
        </w:tc>
        <w:sdt>
          <w:sdtPr>
            <w:id w:val="275292981"/>
            <w:placeholder>
              <w:docPart w:val="D6710035F4814E73AEC7484588447960"/>
            </w:placeholder>
            <w:comboBox>
              <w:listItem w:value="Choose an item."/>
              <w:listItem w:displayText="Yes" w:value="Yes"/>
              <w:listItem w:displayText="No" w:value="No"/>
            </w:comboBox>
          </w:sdtPr>
          <w:sdtContent>
            <w:tc>
              <w:tcPr>
                <w:tcW w:w="2409" w:type="dxa"/>
              </w:tcPr>
              <w:p w14:paraId="2C3E3019" w14:textId="390F718E" w:rsidR="000D2718" w:rsidRDefault="001E63CA">
                <w:pPr>
                  <w:pStyle w:val="BodyText"/>
                </w:pPr>
                <w:r>
                  <w:t>No</w:t>
                </w:r>
              </w:p>
            </w:tc>
          </w:sdtContent>
        </w:sdt>
      </w:tr>
      <w:tr w:rsidR="000D2718" w14:paraId="0F19BC31" w14:textId="77777777" w:rsidTr="000D2718">
        <w:tc>
          <w:tcPr>
            <w:tcW w:w="6663" w:type="dxa"/>
          </w:tcPr>
          <w:p w14:paraId="4B54A36E" w14:textId="74F9655B" w:rsidR="000D2718" w:rsidRDefault="000D2718">
            <w:pPr>
              <w:pStyle w:val="BodyText"/>
            </w:pPr>
            <w:r>
              <w:t>Which rates will the increases apply to?</w:t>
            </w:r>
          </w:p>
        </w:tc>
        <w:sdt>
          <w:sdtPr>
            <w:id w:val="1382442917"/>
            <w:placeholder>
              <w:docPart w:val="2A26C43D284642C3B036D5EDF85C209C"/>
            </w:placeholder>
            <w:showingPlcHdr/>
            <w:comboBox>
              <w:listItem w:value="Choose an item."/>
              <w:listItem w:displayText="Residential" w:value="Residential"/>
              <w:listItem w:displayText="Business" w:value="Business"/>
              <w:listItem w:displayText="Farmland" w:value="Farmland"/>
              <w:listItem w:displayText="Mining" w:value="Mining"/>
            </w:comboBox>
          </w:sdtPr>
          <w:sdtContent>
            <w:tc>
              <w:tcPr>
                <w:tcW w:w="2409" w:type="dxa"/>
              </w:tcPr>
              <w:p w14:paraId="090E9293" w14:textId="5DF511EB" w:rsidR="000D2718" w:rsidRDefault="00125088">
                <w:pPr>
                  <w:pStyle w:val="BodyText"/>
                </w:pPr>
                <w:r w:rsidRPr="00FB06FB">
                  <w:rPr>
                    <w:rStyle w:val="PlaceholderText"/>
                  </w:rPr>
                  <w:t>Choose an item.</w:t>
                </w:r>
              </w:p>
            </w:tc>
          </w:sdtContent>
        </w:sdt>
      </w:tr>
      <w:tr w:rsidR="000D2718" w14:paraId="41181286"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tcPr>
          <w:p w14:paraId="73B424E7" w14:textId="0B78E532" w:rsidR="000D2718" w:rsidRDefault="000D2718">
            <w:pPr>
              <w:pStyle w:val="BodyText"/>
            </w:pPr>
            <w:r>
              <w:t>If the increase will apply to only some subcategories, specify</w:t>
            </w:r>
          </w:p>
        </w:tc>
        <w:sdt>
          <w:sdtPr>
            <w:id w:val="-165471185"/>
            <w:placeholder>
              <w:docPart w:val="43024E2E2E044D6F9B428DFF13734C64"/>
            </w:placeholder>
            <w:showingPlcHdr/>
          </w:sdtPr>
          <w:sdtContent>
            <w:tc>
              <w:tcPr>
                <w:tcW w:w="2409" w:type="dxa"/>
              </w:tcPr>
              <w:p w14:paraId="60F8BA83" w14:textId="39FC4863" w:rsidR="000D2718" w:rsidRDefault="000D2718">
                <w:pPr>
                  <w:pStyle w:val="BodyText"/>
                </w:pPr>
                <w:r w:rsidRPr="00FB06FB">
                  <w:rPr>
                    <w:rStyle w:val="PlaceholderText"/>
                  </w:rPr>
                  <w:t>Click or tap here to enter text.</w:t>
                </w:r>
              </w:p>
            </w:tc>
          </w:sdtContent>
        </w:sdt>
      </w:tr>
      <w:tr w:rsidR="000D2718" w14:paraId="1611E21E" w14:textId="77777777" w:rsidTr="000D2718">
        <w:tc>
          <w:tcPr>
            <w:tcW w:w="6663" w:type="dxa"/>
          </w:tcPr>
          <w:p w14:paraId="6CEDC640" w14:textId="15E9E47C" w:rsidR="000D2718" w:rsidRDefault="000D2718" w:rsidP="000D2718">
            <w:pPr>
              <w:pStyle w:val="BodyText"/>
            </w:pPr>
            <w:r w:rsidRPr="00DC3CF6">
              <w:t>Does the council propose to increase the minimum amount of its ordinary rate(s)</w:t>
            </w:r>
            <w:r w:rsidR="0015383E">
              <w:t>? if so,</w:t>
            </w:r>
            <w:r w:rsidRPr="00DC3CF6">
              <w:t xml:space="preserve"> by</w:t>
            </w:r>
            <w:r w:rsidR="0015383E">
              <w:t xml:space="preserve"> what percentage?</w:t>
            </w:r>
          </w:p>
        </w:tc>
        <w:tc>
          <w:tcPr>
            <w:tcW w:w="2409" w:type="dxa"/>
          </w:tcPr>
          <w:sdt>
            <w:sdtPr>
              <w:id w:val="763267685"/>
              <w:placeholder>
                <w:docPart w:val="C13F30425ECC4B6EABCDD861D035DDA7"/>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Content>
              <w:p w14:paraId="76E20611" w14:textId="048ADAEE" w:rsidR="000D2718" w:rsidRDefault="009F7C16" w:rsidP="000D2718">
                <w:pPr>
                  <w:pStyle w:val="BodyText"/>
                </w:pPr>
                <w:r w:rsidRPr="00FB06FB">
                  <w:rPr>
                    <w:rStyle w:val="PlaceholderText"/>
                  </w:rPr>
                  <w:t>Choose an item.</w:t>
                </w:r>
              </w:p>
            </w:sdtContent>
          </w:sdt>
          <w:sdt>
            <w:sdtPr>
              <w:id w:val="-752740269"/>
              <w:placeholder>
                <w:docPart w:val="BBBCB7945326485B88DE848B5FD32234"/>
              </w:placeholder>
              <w:showingPlcHdr/>
            </w:sdtPr>
            <w:sdtContent>
              <w:p w14:paraId="78DB7484" w14:textId="72EEDE1C" w:rsidR="000D2718" w:rsidRDefault="000D2718" w:rsidP="000D2718">
                <w:pPr>
                  <w:pStyle w:val="BodyText"/>
                </w:pPr>
                <w:r>
                  <w:t>X%</w:t>
                </w:r>
              </w:p>
            </w:sdtContent>
          </w:sdt>
        </w:tc>
      </w:tr>
      <w:tr w:rsidR="000D2718" w14:paraId="63EA1DF6"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tcPr>
          <w:p w14:paraId="7EE59FBD" w14:textId="250C3F46" w:rsidR="000D2718" w:rsidRPr="00DC3CF6" w:rsidRDefault="000D2718" w:rsidP="000D2718">
            <w:pPr>
              <w:pStyle w:val="BodyText"/>
            </w:pPr>
            <w:r w:rsidRPr="00DC3CF6">
              <w:t>What will the minimum amount of the ordinary rate(s) be after the proposed increase?</w:t>
            </w:r>
          </w:p>
        </w:tc>
        <w:tc>
          <w:tcPr>
            <w:tcW w:w="2409" w:type="dxa"/>
          </w:tcPr>
          <w:p w14:paraId="4A2E0E5F" w14:textId="388DD67B" w:rsidR="000D2718" w:rsidRDefault="000D2718" w:rsidP="000D2718">
            <w:pPr>
              <w:pStyle w:val="BodyText"/>
            </w:pPr>
            <w:r>
              <w:t>$</w:t>
            </w:r>
            <w:r w:rsidRPr="00FB06FB">
              <w:rPr>
                <w:rStyle w:val="PlaceholderText"/>
              </w:rPr>
              <w:t xml:space="preserve">Click to enter </w:t>
            </w:r>
            <w:r>
              <w:rPr>
                <w:rStyle w:val="PlaceholderText"/>
              </w:rPr>
              <w:t>amount</w:t>
            </w:r>
          </w:p>
        </w:tc>
      </w:tr>
      <w:tr w:rsidR="000D2718" w14:paraId="686A5AAB" w14:textId="77777777" w:rsidTr="000D2718">
        <w:tc>
          <w:tcPr>
            <w:tcW w:w="6663" w:type="dxa"/>
          </w:tcPr>
          <w:p w14:paraId="074CC8DD" w14:textId="3008BBD3" w:rsidR="000D2718" w:rsidRPr="00DC3CF6" w:rsidRDefault="000D2718" w:rsidP="000D2718">
            <w:pPr>
              <w:pStyle w:val="BodyText"/>
            </w:pPr>
            <w:r>
              <w:t xml:space="preserve">Has the council </w:t>
            </w:r>
            <w:proofErr w:type="gramStart"/>
            <w:r>
              <w:t>submitted an application</w:t>
            </w:r>
            <w:proofErr w:type="gramEnd"/>
            <w:r>
              <w:t xml:space="preserve"> for a minimum rate increase?</w:t>
            </w:r>
          </w:p>
        </w:tc>
        <w:sdt>
          <w:sdtPr>
            <w:id w:val="1257711406"/>
            <w:placeholder>
              <w:docPart w:val="30CDC500557C486D86F4E0B502B7D0B9"/>
            </w:placeholder>
            <w:showingPlcHdr/>
            <w:comboBox>
              <w:listItem w:value="Choose an item."/>
              <w:listItem w:displayText="Yes" w:value="Yes"/>
              <w:listItem w:displayText="No" w:value="No"/>
            </w:comboBox>
          </w:sdtPr>
          <w:sdtContent>
            <w:tc>
              <w:tcPr>
                <w:tcW w:w="2409" w:type="dxa"/>
              </w:tcPr>
              <w:p w14:paraId="27C26A07" w14:textId="41405614" w:rsidR="000D2718" w:rsidRDefault="000D2718" w:rsidP="000D2718">
                <w:pPr>
                  <w:pStyle w:val="BodyText"/>
                </w:pPr>
                <w:r w:rsidRPr="00FB06FB">
                  <w:rPr>
                    <w:rStyle w:val="PlaceholderText"/>
                  </w:rPr>
                  <w:t>Choose an item.</w:t>
                </w:r>
              </w:p>
            </w:tc>
          </w:sdtContent>
        </w:sdt>
      </w:tr>
    </w:tbl>
    <w:p w14:paraId="1DA4E233" w14:textId="77777777" w:rsidR="000D2718" w:rsidRPr="00B8508B" w:rsidRDefault="000D2718" w:rsidP="004D5CD8">
      <w:pPr>
        <w:pStyle w:val="BodyText"/>
        <w:rPr>
          <w:b/>
          <w:color w:val="3E5376" w:themeColor="accent2"/>
          <w:sz w:val="22"/>
          <w:szCs w:val="28"/>
          <w14:numForm w14:val="default"/>
          <w14:numSpacing w14:val="default"/>
        </w:rPr>
      </w:pPr>
      <w:r w:rsidRPr="00B8508B">
        <w:rPr>
          <w:b/>
          <w:color w:val="3E5376" w:themeColor="accent2"/>
          <w:sz w:val="22"/>
          <w:szCs w:val="28"/>
          <w14:numForm w14:val="default"/>
          <w14:numSpacing w14:val="default"/>
        </w:rPr>
        <w:t>If the increase applies to a special rate, complete this section</w:t>
      </w:r>
    </w:p>
    <w:tbl>
      <w:tblPr>
        <w:tblStyle w:val="BasicIPARTtable"/>
        <w:tblW w:w="0" w:type="auto"/>
        <w:tblLook w:val="0480" w:firstRow="0" w:lastRow="0" w:firstColumn="1" w:lastColumn="0" w:noHBand="0" w:noVBand="1"/>
      </w:tblPr>
      <w:tblGrid>
        <w:gridCol w:w="6663"/>
        <w:gridCol w:w="2364"/>
      </w:tblGrid>
      <w:tr w:rsidR="008D537D" w:rsidRPr="008D537D" w14:paraId="4AC29BC2" w14:textId="77777777" w:rsidTr="00D321E9">
        <w:tc>
          <w:tcPr>
            <w:cnfStyle w:val="001000000000" w:firstRow="0" w:lastRow="0" w:firstColumn="1" w:lastColumn="0" w:oddVBand="0" w:evenVBand="0" w:oddHBand="0" w:evenHBand="0" w:firstRowFirstColumn="0" w:firstRowLastColumn="0" w:lastRowFirstColumn="0" w:lastRowLastColumn="0"/>
            <w:tcW w:w="6663" w:type="dxa"/>
          </w:tcPr>
          <w:p w14:paraId="59867AD8" w14:textId="77777777" w:rsidR="000D2718" w:rsidRPr="001670DA" w:rsidRDefault="000D2718" w:rsidP="001670DA">
            <w:pPr>
              <w:pStyle w:val="BodyText"/>
              <w:rPr>
                <w:sz w:val="20"/>
              </w:rPr>
            </w:pPr>
            <w:r w:rsidRPr="002E2A7E">
              <w:t>Does the council propose to increase the minimum amount of a special rate above the statutory limit?</w:t>
            </w:r>
          </w:p>
        </w:tc>
        <w:tc>
          <w:tcPr>
            <w:tcW w:w="2364" w:type="dxa"/>
          </w:tcPr>
          <w:p w14:paraId="172392C7" w14:textId="1B884A53" w:rsidR="000D2718" w:rsidRPr="001670DA" w:rsidRDefault="00000000" w:rsidP="001670DA">
            <w:pPr>
              <w:pStyle w:val="BodyText"/>
              <w:cnfStyle w:val="000000000000" w:firstRow="0" w:lastRow="0" w:firstColumn="0" w:lastColumn="0" w:oddVBand="0" w:evenVBand="0" w:oddHBand="0" w:evenHBand="0" w:firstRowFirstColumn="0" w:firstRowLastColumn="0" w:lastRowFirstColumn="0" w:lastRowLastColumn="0"/>
              <w:rPr>
                <w:sz w:val="20"/>
              </w:rPr>
            </w:pPr>
            <w:sdt>
              <w:sdtPr>
                <w:id w:val="2041089433"/>
                <w:placeholder>
                  <w:docPart w:val="94D94F2E207241A68B77D6EB4E46DD47"/>
                </w:placeholder>
                <w:showingPlcHdr/>
                <w:comboBox>
                  <w:listItem w:value="Choose an item."/>
                  <w:listItem w:displayText="Yes" w:value="Yes"/>
                  <w:listItem w:displayText="No" w:value="No"/>
                </w:comboBox>
              </w:sdtPr>
              <w:sdtContent>
                <w:r w:rsidR="000D2718" w:rsidRPr="001670DA">
                  <w:t>Choose an item.</w:t>
                </w:r>
              </w:sdtContent>
            </w:sdt>
          </w:p>
        </w:tc>
      </w:tr>
      <w:tr w:rsidR="008D537D" w:rsidRPr="008D537D" w14:paraId="684432D2" w14:textId="77777777" w:rsidTr="00D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2C44E6D8" w14:textId="77777777" w:rsidR="000D2718" w:rsidRPr="001670DA" w:rsidRDefault="000D2718" w:rsidP="001670DA">
            <w:pPr>
              <w:pStyle w:val="BodyText"/>
              <w:rPr>
                <w:sz w:val="20"/>
              </w:rPr>
            </w:pPr>
            <w:r w:rsidRPr="002E2A7E">
              <w:t>What will the minimum amount of the ordinary rate(s) be after the proposed increase?</w:t>
            </w:r>
          </w:p>
        </w:tc>
        <w:tc>
          <w:tcPr>
            <w:tcW w:w="2364" w:type="dxa"/>
          </w:tcPr>
          <w:p w14:paraId="6A58B5D2" w14:textId="77777777" w:rsidR="000D2718" w:rsidRPr="001670DA" w:rsidRDefault="000D2718" w:rsidP="001670DA">
            <w:pPr>
              <w:pStyle w:val="BodyText"/>
              <w:cnfStyle w:val="000000010000" w:firstRow="0" w:lastRow="0" w:firstColumn="0" w:lastColumn="0" w:oddVBand="0" w:evenVBand="0" w:oddHBand="0" w:evenHBand="1" w:firstRowFirstColumn="0" w:firstRowLastColumn="0" w:lastRowFirstColumn="0" w:lastRowLastColumn="0"/>
              <w:rPr>
                <w:sz w:val="20"/>
              </w:rPr>
            </w:pPr>
            <w:r w:rsidRPr="002E2A7E">
              <w:t>$</w:t>
            </w:r>
            <w:sdt>
              <w:sdtPr>
                <w:id w:val="47660323"/>
                <w:placeholder>
                  <w:docPart w:val="D72E7D61226D40B1BBA0A3BD3B58F0B6"/>
                </w:placeholder>
                <w:temporary/>
                <w:showingPlcHdr/>
              </w:sdtPr>
              <w:sdtContent>
                <w:r w:rsidRPr="001670DA">
                  <w:t>Click to enter amount</w:t>
                </w:r>
              </w:sdtContent>
            </w:sdt>
          </w:p>
        </w:tc>
      </w:tr>
      <w:tr w:rsidR="008D537D" w:rsidRPr="008D537D" w14:paraId="51BEE904" w14:textId="77777777" w:rsidTr="00D321E9">
        <w:tc>
          <w:tcPr>
            <w:cnfStyle w:val="001000000000" w:firstRow="0" w:lastRow="0" w:firstColumn="1" w:lastColumn="0" w:oddVBand="0" w:evenVBand="0" w:oddHBand="0" w:evenHBand="0" w:firstRowFirstColumn="0" w:firstRowLastColumn="0" w:lastRowFirstColumn="0" w:lastRowLastColumn="0"/>
            <w:tcW w:w="6663" w:type="dxa"/>
          </w:tcPr>
          <w:p w14:paraId="1B5E93F5" w14:textId="0A34ECFD" w:rsidR="000D2718" w:rsidRPr="001670DA" w:rsidRDefault="009E6FF4" w:rsidP="001670DA">
            <w:pPr>
              <w:pStyle w:val="BodyText"/>
              <w:rPr>
                <w:sz w:val="20"/>
              </w:rPr>
            </w:pPr>
            <w:r w:rsidRPr="002E2A7E">
              <w:t xml:space="preserve">Has the council </w:t>
            </w:r>
            <w:proofErr w:type="gramStart"/>
            <w:r w:rsidRPr="002E2A7E">
              <w:t>submitted an application</w:t>
            </w:r>
            <w:proofErr w:type="gramEnd"/>
            <w:r w:rsidRPr="002E2A7E">
              <w:t xml:space="preserve"> for a minimum rate increase?</w:t>
            </w:r>
          </w:p>
        </w:tc>
        <w:tc>
          <w:tcPr>
            <w:tcW w:w="2364" w:type="dxa"/>
          </w:tcPr>
          <w:p w14:paraId="165EE68A" w14:textId="66086E69" w:rsidR="000D2718" w:rsidRPr="001670DA" w:rsidRDefault="00000000" w:rsidP="001670DA">
            <w:pPr>
              <w:pStyle w:val="BodyText"/>
              <w:cnfStyle w:val="000000000000" w:firstRow="0" w:lastRow="0" w:firstColumn="0" w:lastColumn="0" w:oddVBand="0" w:evenVBand="0" w:oddHBand="0" w:evenHBand="0" w:firstRowFirstColumn="0" w:firstRowLastColumn="0" w:lastRowFirstColumn="0" w:lastRowLastColumn="0"/>
              <w:rPr>
                <w:sz w:val="20"/>
              </w:rPr>
            </w:pPr>
            <w:sdt>
              <w:sdtPr>
                <w:id w:val="-1067731099"/>
                <w:placeholder>
                  <w:docPart w:val="A891783670724E069C06ACDDB548B2C0"/>
                </w:placeholder>
                <w:showingPlcHdr/>
                <w:comboBox>
                  <w:listItem w:value="Choose an item."/>
                  <w:listItem w:displayText="Yes" w:value="Yes"/>
                  <w:listItem w:displayText="No" w:value="No"/>
                </w:comboBox>
              </w:sdtPr>
              <w:sdtContent>
                <w:r w:rsidR="00DB3244" w:rsidRPr="001670DA">
                  <w:t>Choose an item.</w:t>
                </w:r>
              </w:sdtContent>
            </w:sdt>
          </w:p>
        </w:tc>
      </w:tr>
    </w:tbl>
    <w:p w14:paraId="5861D3A2" w14:textId="4D216F15" w:rsidR="00AD0580" w:rsidRDefault="00AD0580" w:rsidP="00AD0580">
      <w:pPr>
        <w:pStyle w:val="BodyText"/>
        <w:rPr>
          <w:rFonts w:ascii="Arial" w:hAnsi="Arial"/>
          <w:sz w:val="22"/>
          <w:szCs w:val="21"/>
        </w:rPr>
      </w:pPr>
      <w:r>
        <w:t xml:space="preserve">The council must ensure that it has submitted MR Increase Application Form Parts A and Part B, if required. </w:t>
      </w:r>
    </w:p>
    <w:p w14:paraId="3C00D34E" w14:textId="0CBB7C7B" w:rsidR="00AD0580" w:rsidRDefault="00AD0580" w:rsidP="009E6FF4">
      <w:pPr>
        <w:pStyle w:val="Heading4"/>
      </w:pPr>
      <w:r>
        <w:t>Question 4:</w:t>
      </w:r>
      <w:r w:rsidR="00A376CB">
        <w:t xml:space="preserve"> </w:t>
      </w:r>
      <w:r>
        <w:t>Does the council have an expiring special variation?</w:t>
      </w:r>
    </w:p>
    <w:p w14:paraId="254AC176" w14:textId="77777777" w:rsidR="008615B0" w:rsidRDefault="008615B0" w:rsidP="008615B0">
      <w:pPr>
        <w:pStyle w:val="BodyText"/>
      </w:pPr>
      <w:r w:rsidRPr="0015383E">
        <w:t>If the council has an expiring SV, IPART requires additional information to ensure the Instrument approving a new SV accurately calculates the amount the council has to remove from its general income before applying any adjustment to the council’s general income which may be approved.</w:t>
      </w:r>
    </w:p>
    <w:p w14:paraId="3FEC8BB5" w14:textId="767A0369" w:rsidR="008615B0" w:rsidRDefault="008615B0" w:rsidP="008615B0">
      <w:pPr>
        <w:pStyle w:val="BodyText"/>
      </w:pPr>
      <w:r>
        <w:lastRenderedPageBreak/>
        <w:t>OLG’s SV Guidelines specify that councils must contact OLG to confirm the calculation of the amount to be deducted from the council’s general income for the expiring SV.</w:t>
      </w:r>
    </w:p>
    <w:p w14:paraId="70B86F4D" w14:textId="77777777" w:rsidR="008615B0" w:rsidRDefault="008615B0" w:rsidP="00D321E9">
      <w:pPr>
        <w:pStyle w:val="BodyText"/>
        <w:keepNext/>
      </w:pPr>
      <w:r>
        <w:t xml:space="preserve">Complete this question if the council has a temporary SV which is due to expire: </w:t>
      </w:r>
    </w:p>
    <w:p w14:paraId="6E92C0ED" w14:textId="01284968" w:rsidR="008615B0" w:rsidRDefault="008615B0" w:rsidP="008615B0">
      <w:pPr>
        <w:pStyle w:val="ListBullet"/>
      </w:pPr>
      <w:r>
        <w:t>on 30 Jun</w:t>
      </w:r>
      <w:r w:rsidRPr="00C348FC">
        <w:t>e 202</w:t>
      </w:r>
      <w:r w:rsidR="00FE15DB" w:rsidRPr="00C348FC">
        <w:t>3</w:t>
      </w:r>
      <w:r w:rsidRPr="00C348FC">
        <w:t>, o</w:t>
      </w:r>
      <w:r>
        <w:t>r</w:t>
      </w:r>
    </w:p>
    <w:p w14:paraId="0F0029EE" w14:textId="4D328893" w:rsidR="008615B0" w:rsidRDefault="008615B0" w:rsidP="008615B0">
      <w:pPr>
        <w:pStyle w:val="ListBullet"/>
      </w:pPr>
      <w:r>
        <w:t>at the end of a later year in the period the requested SV would apply.</w:t>
      </w:r>
    </w:p>
    <w:p w14:paraId="2D1335B2" w14:textId="2A6B5944" w:rsidR="00FE15DB" w:rsidRDefault="00FE15DB" w:rsidP="00FE15DB">
      <w:pPr>
        <w:pStyle w:val="BodyText"/>
      </w:pPr>
      <w:r>
        <w:t>The council must calculate the amount to be removed from general income when the SV expires in accordance with the method explain</w:t>
      </w:r>
      <w:r w:rsidRPr="00986BEB">
        <w:t>ed in Attachment 1 to t</w:t>
      </w:r>
      <w:r>
        <w:t>he SV Guidelines. It should also seek confirmation of this calculation from OLG and attach OLG’s advice to the Application Form.</w:t>
      </w:r>
    </w:p>
    <w:p w14:paraId="2EA0ACF3" w14:textId="7D6075C5" w:rsidR="00F22412" w:rsidRDefault="00F22412" w:rsidP="00F22412">
      <w:pPr>
        <w:pStyle w:val="BodyText"/>
      </w:pPr>
      <w:r>
        <w:t xml:space="preserve">Provide the information as requested </w:t>
      </w:r>
      <w:r w:rsidR="00A854A3">
        <w:t>i</w:t>
      </w:r>
      <w:r w:rsidRPr="00E24462">
        <w:t>n the</w:t>
      </w:r>
      <w:r w:rsidRPr="00A854A3">
        <w:rPr>
          <w:bCs/>
        </w:rPr>
        <w:t xml:space="preserve"> question box</w:t>
      </w:r>
      <w:r w:rsidR="00A854A3" w:rsidRPr="00A854A3">
        <w:rPr>
          <w:bCs/>
        </w:rPr>
        <w:t>es</w:t>
      </w:r>
      <w:r w:rsidRPr="00A854A3">
        <w:rPr>
          <w:bCs/>
        </w:rPr>
        <w:t>.</w:t>
      </w:r>
    </w:p>
    <w:tbl>
      <w:tblPr>
        <w:tblStyle w:val="IPARTTable"/>
        <w:tblW w:w="9072" w:type="dxa"/>
        <w:tblLook w:val="0400" w:firstRow="0" w:lastRow="0" w:firstColumn="0" w:lastColumn="0" w:noHBand="0" w:noVBand="1"/>
      </w:tblPr>
      <w:tblGrid>
        <w:gridCol w:w="6237"/>
        <w:gridCol w:w="2835"/>
      </w:tblGrid>
      <w:tr w:rsidR="009E6FF4" w14:paraId="4934F49A" w14:textId="77777777" w:rsidTr="001670DA">
        <w:trPr>
          <w:trHeight w:val="321"/>
        </w:trPr>
        <w:tc>
          <w:tcPr>
            <w:tcW w:w="6237" w:type="dxa"/>
          </w:tcPr>
          <w:p w14:paraId="334CCD70" w14:textId="0623B390" w:rsidR="009E6FF4" w:rsidRDefault="009E6FF4" w:rsidP="009E6FF4">
            <w:pPr>
              <w:pStyle w:val="BodyText"/>
              <w:keepNext/>
            </w:pPr>
            <w:r>
              <w:t>Does the council have an SV which is due to expire on 30 June 202</w:t>
            </w:r>
            <w:r w:rsidR="00DB3244">
              <w:t>3</w:t>
            </w:r>
            <w:r>
              <w:t>?</w:t>
            </w:r>
          </w:p>
        </w:tc>
        <w:sdt>
          <w:sdtPr>
            <w:id w:val="193968037"/>
            <w:placeholder>
              <w:docPart w:val="4F7C33F9FD7D445EA98A2499019855B9"/>
            </w:placeholder>
            <w:comboBox>
              <w:listItem w:value="Choose an item."/>
              <w:listItem w:displayText="Yes" w:value="Yes"/>
              <w:listItem w:displayText="No" w:value="No"/>
            </w:comboBox>
          </w:sdtPr>
          <w:sdtContent>
            <w:tc>
              <w:tcPr>
                <w:tcW w:w="2835" w:type="dxa"/>
              </w:tcPr>
              <w:p w14:paraId="24721FA6" w14:textId="6660E37F" w:rsidR="009E6FF4" w:rsidRDefault="003B1BCC" w:rsidP="009E6FF4">
                <w:pPr>
                  <w:pStyle w:val="BodyText"/>
                  <w:keepNext/>
                </w:pPr>
                <w:r>
                  <w:t>No</w:t>
                </w:r>
              </w:p>
            </w:tc>
          </w:sdtContent>
        </w:sdt>
      </w:tr>
      <w:tr w:rsidR="009E6FF4" w14:paraId="137E5E36"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0F9894DC" w14:textId="230809C2" w:rsidR="009E6FF4" w:rsidRDefault="009E6FF4" w:rsidP="009E6FF4">
            <w:pPr>
              <w:pStyle w:val="BodyText"/>
            </w:pPr>
            <w:r>
              <w:t>Does the council have an SV which is due to expire at some time during the period for which the new SV is being requested?</w:t>
            </w:r>
          </w:p>
        </w:tc>
        <w:sdt>
          <w:sdtPr>
            <w:id w:val="-1461102465"/>
            <w:placeholder>
              <w:docPart w:val="B5E80CA324AF408E89F09034CA822984"/>
            </w:placeholder>
            <w:comboBox>
              <w:listItem w:value="Choose an item."/>
              <w:listItem w:displayText="Yes" w:value="Yes"/>
              <w:listItem w:displayText="No" w:value="No"/>
            </w:comboBox>
          </w:sdtPr>
          <w:sdtContent>
            <w:tc>
              <w:tcPr>
                <w:tcW w:w="2835" w:type="dxa"/>
              </w:tcPr>
              <w:p w14:paraId="6B937863" w14:textId="472915C8" w:rsidR="009E6FF4" w:rsidRDefault="003B1BCC" w:rsidP="009E6FF4">
                <w:pPr>
                  <w:pStyle w:val="BodyText"/>
                </w:pPr>
                <w:r>
                  <w:t>No</w:t>
                </w:r>
              </w:p>
            </w:tc>
          </w:sdtContent>
        </w:sdt>
      </w:tr>
      <w:tr w:rsidR="009E6FF4" w14:paraId="7C2CBF80" w14:textId="77777777" w:rsidTr="001670DA">
        <w:tc>
          <w:tcPr>
            <w:tcW w:w="6237" w:type="dxa"/>
          </w:tcPr>
          <w:p w14:paraId="700979D9" w14:textId="77777777" w:rsidR="009E6FF4" w:rsidRDefault="009E6FF4" w:rsidP="009E6FF4">
            <w:pPr>
              <w:pStyle w:val="BodyText"/>
            </w:pPr>
            <w:r>
              <w:t xml:space="preserve">If </w:t>
            </w:r>
            <w:proofErr w:type="gramStart"/>
            <w:r>
              <w:t>Yes</w:t>
            </w:r>
            <w:proofErr w:type="gramEnd"/>
            <w:r>
              <w:t xml:space="preserve"> to either question:</w:t>
            </w:r>
          </w:p>
          <w:p w14:paraId="4E8ABB5B" w14:textId="195119C4" w:rsidR="009E6FF4" w:rsidRDefault="008D537D" w:rsidP="00D321E9">
            <w:pPr>
              <w:pStyle w:val="BodyText"/>
              <w:ind w:left="171" w:hanging="171"/>
            </w:pPr>
            <w:r>
              <w:t xml:space="preserve">a. </w:t>
            </w:r>
            <w:r w:rsidR="009E6FF4">
              <w:t>When does the SV expire?</w:t>
            </w:r>
          </w:p>
        </w:tc>
        <w:sdt>
          <w:sdtPr>
            <w:id w:val="323636140"/>
            <w:placeholder>
              <w:docPart w:val="893AE72B2ED446F69F1327257219771A"/>
            </w:placeholder>
            <w:showingPlcHdr/>
          </w:sdtPr>
          <w:sdtContent>
            <w:tc>
              <w:tcPr>
                <w:tcW w:w="2835" w:type="dxa"/>
              </w:tcPr>
              <w:p w14:paraId="3B425E69" w14:textId="77777777" w:rsidR="009E6FF4" w:rsidRDefault="009E6FF4" w:rsidP="009E6FF4">
                <w:pPr>
                  <w:pStyle w:val="BodyText"/>
                </w:pPr>
                <w:r w:rsidRPr="00FB06FB">
                  <w:rPr>
                    <w:rStyle w:val="PlaceholderText"/>
                  </w:rPr>
                  <w:t>Click or tap here to enter text.</w:t>
                </w:r>
              </w:p>
            </w:tc>
          </w:sdtContent>
        </w:sdt>
      </w:tr>
      <w:tr w:rsidR="009E6FF4" w14:paraId="41B3C881"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21006C8B" w14:textId="42138743" w:rsidR="009E6FF4" w:rsidRDefault="008D537D" w:rsidP="00D321E9">
            <w:pPr>
              <w:pStyle w:val="BodyText"/>
              <w:ind w:left="171" w:hanging="171"/>
            </w:pPr>
            <w:r>
              <w:t xml:space="preserve">b. </w:t>
            </w:r>
            <w:r w:rsidR="009E6FF4">
              <w:t>What is the percentage to be removed from the council’s general income?</w:t>
            </w:r>
          </w:p>
        </w:tc>
        <w:sdt>
          <w:sdtPr>
            <w:id w:val="-1365672289"/>
            <w:placeholder>
              <w:docPart w:val="F8E41112F847434A910DD5F8E4F746D5"/>
            </w:placeholder>
            <w:showingPlcHdr/>
          </w:sdtPr>
          <w:sdtContent>
            <w:tc>
              <w:tcPr>
                <w:tcW w:w="2835" w:type="dxa"/>
              </w:tcPr>
              <w:p w14:paraId="2850E026" w14:textId="780EE1AA" w:rsidR="009E6FF4" w:rsidRDefault="009E6FF4" w:rsidP="009E6FF4">
                <w:pPr>
                  <w:pStyle w:val="BodyText"/>
                </w:pPr>
                <w:r w:rsidRPr="00FB06FB">
                  <w:rPr>
                    <w:rStyle w:val="PlaceholderText"/>
                  </w:rPr>
                  <w:t>Click or tap here to enter text.</w:t>
                </w:r>
              </w:p>
            </w:tc>
          </w:sdtContent>
        </w:sdt>
      </w:tr>
      <w:tr w:rsidR="009E6FF4" w14:paraId="6D2AE6D0" w14:textId="77777777" w:rsidTr="001670DA">
        <w:tc>
          <w:tcPr>
            <w:tcW w:w="6237" w:type="dxa"/>
          </w:tcPr>
          <w:p w14:paraId="080AB874" w14:textId="074F1F0C" w:rsidR="009E6FF4" w:rsidRDefault="008D537D" w:rsidP="00D321E9">
            <w:pPr>
              <w:pStyle w:val="BodyText"/>
              <w:ind w:left="171" w:hanging="171"/>
            </w:pPr>
            <w:r>
              <w:t xml:space="preserve">c. </w:t>
            </w:r>
            <w:r w:rsidR="009E6FF4">
              <w:t>What is the dollar amount to be removed from the council’s general income?</w:t>
            </w:r>
          </w:p>
        </w:tc>
        <w:sdt>
          <w:sdtPr>
            <w:id w:val="540399140"/>
            <w:placeholder>
              <w:docPart w:val="3DC48314E2AD4DDEA4BEBC67058CC83F"/>
            </w:placeholder>
            <w:showingPlcHdr/>
          </w:sdtPr>
          <w:sdtContent>
            <w:tc>
              <w:tcPr>
                <w:tcW w:w="2835" w:type="dxa"/>
              </w:tcPr>
              <w:p w14:paraId="1E52E514" w14:textId="4A70D2E2" w:rsidR="009E6FF4" w:rsidRDefault="009E6FF4" w:rsidP="009E6FF4">
                <w:pPr>
                  <w:pStyle w:val="BodyText"/>
                </w:pPr>
                <w:r w:rsidRPr="00FB06FB">
                  <w:rPr>
                    <w:rStyle w:val="PlaceholderText"/>
                  </w:rPr>
                  <w:t>Click or tap here to enter text.</w:t>
                </w:r>
              </w:p>
            </w:tc>
          </w:sdtContent>
        </w:sdt>
      </w:tr>
      <w:tr w:rsidR="009E6FF4" w14:paraId="5F54DF85"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37B47844" w14:textId="5B23B873" w:rsidR="009E6FF4" w:rsidRDefault="009E6FF4" w:rsidP="009E6FF4">
            <w:pPr>
              <w:pStyle w:val="BodyText"/>
            </w:pPr>
            <w:r>
              <w:t>Has OLG confirmed the calculation of the amount to be removed?</w:t>
            </w:r>
            <w:r w:rsidR="00A376CB">
              <w:t xml:space="preserve"> </w:t>
            </w:r>
          </w:p>
        </w:tc>
        <w:sdt>
          <w:sdtPr>
            <w:id w:val="-376550187"/>
            <w:placeholder>
              <w:docPart w:val="AB933C31F11C424B9602D23D6326A788"/>
            </w:placeholder>
            <w:showingPlcHdr/>
            <w:comboBox>
              <w:listItem w:value="Choose an item."/>
              <w:listItem w:displayText="Yes" w:value="Yes"/>
              <w:listItem w:displayText="No" w:value="No"/>
            </w:comboBox>
          </w:sdtPr>
          <w:sdtContent>
            <w:tc>
              <w:tcPr>
                <w:tcW w:w="2835" w:type="dxa"/>
              </w:tcPr>
              <w:p w14:paraId="2176A2EB" w14:textId="65550F68" w:rsidR="009E6FF4" w:rsidRDefault="009E6FF4" w:rsidP="009E6FF4">
                <w:pPr>
                  <w:pStyle w:val="BodyText"/>
                </w:pPr>
                <w:r w:rsidRPr="00FB06FB">
                  <w:rPr>
                    <w:rStyle w:val="PlaceholderText"/>
                  </w:rPr>
                  <w:t>Choose an item.</w:t>
                </w:r>
              </w:p>
            </w:tc>
          </w:sdtContent>
        </w:sdt>
      </w:tr>
    </w:tbl>
    <w:p w14:paraId="4DD83BFD" w14:textId="77777777" w:rsidR="00FC1F09" w:rsidRPr="00AD0005" w:rsidRDefault="00FC1F09" w:rsidP="00FC1F09">
      <w:pPr>
        <w:pStyle w:val="Heading3nonumber"/>
      </w:pPr>
      <w:r w:rsidRPr="00905836">
        <w:t>Attachments required:</w:t>
      </w:r>
    </w:p>
    <w:p w14:paraId="7B824657" w14:textId="77777777" w:rsidR="00FC1F09" w:rsidRDefault="00FC1F09" w:rsidP="00FC1F09">
      <w:pPr>
        <w:pStyle w:val="ListBullet"/>
      </w:pPr>
      <w:r>
        <w:t xml:space="preserve">Instrument(s) approving any SV which expires </w:t>
      </w:r>
      <w:r w:rsidRPr="00C64FE4">
        <w:t xml:space="preserve">at the end of the current financial year or during the period covered by the </w:t>
      </w:r>
      <w:r>
        <w:t>proposed SV.</w:t>
      </w:r>
    </w:p>
    <w:p w14:paraId="4FD16FA4" w14:textId="77777777" w:rsidR="00FC1F09" w:rsidRDefault="00FC1F09" w:rsidP="00FC1F09">
      <w:pPr>
        <w:pStyle w:val="ListBullet"/>
      </w:pPr>
      <w:r>
        <w:t>OLG advice confirming calculation of the dollar amount to be removed from general income as a result of the expiring SV.</w:t>
      </w:r>
    </w:p>
    <w:p w14:paraId="79CBD08B" w14:textId="6F54ECC9" w:rsidR="00AD0580" w:rsidRDefault="00AD0580" w:rsidP="006C22E4">
      <w:pPr>
        <w:pStyle w:val="Heading4"/>
      </w:pPr>
      <w:r w:rsidRPr="006C22E4">
        <w:t>Question</w:t>
      </w:r>
      <w:r>
        <w:t xml:space="preserve"> 5:</w:t>
      </w:r>
      <w:r w:rsidR="00D12306">
        <w:t xml:space="preserve"> </w:t>
      </w:r>
      <w:r>
        <w:t>Does the council have an existing (ongoing) s</w:t>
      </w:r>
      <w:r w:rsidR="00A6639E">
        <w:t>ection</w:t>
      </w:r>
      <w:r>
        <w:t xml:space="preserve"> 508A special variation which applies in </w:t>
      </w:r>
      <w:r w:rsidR="00437996">
        <w:t>2023</w:t>
      </w:r>
      <w:r w:rsidR="00462355">
        <w:t>-24</w:t>
      </w:r>
      <w:r>
        <w:t xml:space="preserve">? </w:t>
      </w:r>
    </w:p>
    <w:p w14:paraId="696C4A82" w14:textId="69F8743C" w:rsidR="00B151AE" w:rsidRDefault="00B151AE" w:rsidP="007D2983">
      <w:pPr>
        <w:pStyle w:val="BodyText"/>
      </w:pPr>
      <w:r w:rsidRPr="002075D5">
        <w:t>Complete this question if the council has an existing s</w:t>
      </w:r>
      <w:r>
        <w:t xml:space="preserve">ection </w:t>
      </w:r>
      <w:r w:rsidRPr="002075D5">
        <w:t>508A multi-year SV instrument which approves an increase to general in</w:t>
      </w:r>
      <w:r>
        <w:t xml:space="preserve">come above the rate peg for </w:t>
      </w:r>
      <w:r w:rsidRPr="00FB2CCB">
        <w:t>2023</w:t>
      </w:r>
      <w:r>
        <w:t>-24</w:t>
      </w:r>
      <w:r w:rsidRPr="002075D5">
        <w:t xml:space="preserve"> and future years within the period covered by the council’s SV application.</w:t>
      </w:r>
    </w:p>
    <w:p w14:paraId="601683AB" w14:textId="4FB18C9D" w:rsidR="007D2983" w:rsidRPr="002075D5" w:rsidRDefault="007D2983" w:rsidP="007D2983">
      <w:pPr>
        <w:pStyle w:val="BodyText"/>
      </w:pPr>
      <w:r w:rsidRPr="00B151AE">
        <w:lastRenderedPageBreak/>
        <w:t>If the council has an ongoing s</w:t>
      </w:r>
      <w:r w:rsidR="00A6639E" w:rsidRPr="00B151AE">
        <w:t>ection</w:t>
      </w:r>
      <w:r w:rsidRPr="00B151AE">
        <w:t xml:space="preserve"> 508A SV and is seeking additional changes to general income during the term of that existing SV, IPART will need to vary the original instrument if the additional SV is approved, rather than issuing an additional SV instrument to apply for 2023-24 (or later years).</w:t>
      </w:r>
      <w:r>
        <w:t xml:space="preserve"> </w:t>
      </w:r>
    </w:p>
    <w:p w14:paraId="5AC61920" w14:textId="77777777" w:rsidR="007D2983" w:rsidRPr="002075D5" w:rsidRDefault="007D2983" w:rsidP="007D2983">
      <w:pPr>
        <w:pStyle w:val="BodyText"/>
      </w:pPr>
      <w:r w:rsidRPr="002075D5">
        <w:t xml:space="preserve">The council should understand that by completing this application form and seeking a further change to the council’s revenue path, it is, in effect, applying to IPART to vary the original instrument. </w:t>
      </w:r>
    </w:p>
    <w:p w14:paraId="7CBED0F0" w14:textId="6F8F974D" w:rsidR="007D2983" w:rsidRPr="002075D5" w:rsidRDefault="007D2983" w:rsidP="007D2983">
      <w:pPr>
        <w:pStyle w:val="BodyText"/>
      </w:pPr>
      <w:r w:rsidRPr="002075D5">
        <w:t>IPART will assess the application using the same criteria (see Criteria 1 to 6 in this SV Application Guide</w:t>
      </w:r>
      <w:r w:rsidR="00462355">
        <w:t xml:space="preserve"> and the SV Guidelines</w:t>
      </w:r>
      <w:r w:rsidRPr="002075D5">
        <w:t>), as for any application for a new SV.</w:t>
      </w:r>
      <w:r>
        <w:t xml:space="preserve"> </w:t>
      </w:r>
    </w:p>
    <w:p w14:paraId="3F62921B" w14:textId="42924593" w:rsidR="007D2983" w:rsidRPr="002075D5" w:rsidRDefault="007D2983" w:rsidP="007D2983">
      <w:pPr>
        <w:pStyle w:val="BodyText"/>
      </w:pPr>
      <w:r w:rsidRPr="002075D5">
        <w:t>While IPART’s assessment will typically focus on the additional percentage increase sought, we may also consider whether it is appropriate to maintain the existing component of the s</w:t>
      </w:r>
      <w:r w:rsidR="006233D0">
        <w:t xml:space="preserve">ection </w:t>
      </w:r>
      <w:r w:rsidRPr="002075D5">
        <w:t>508A SV, especially in light of any circumstances which are materially different from those in place when the original increase was approved.</w:t>
      </w:r>
      <w:r>
        <w:t xml:space="preserve"> </w:t>
      </w:r>
    </w:p>
    <w:p w14:paraId="438BE6A8" w14:textId="134DB49F" w:rsidR="007D2983" w:rsidRPr="002075D5" w:rsidRDefault="007D2983" w:rsidP="007D2983">
      <w:pPr>
        <w:pStyle w:val="BodyText"/>
      </w:pPr>
      <w:r w:rsidRPr="002075D5">
        <w:t xml:space="preserve">OLG’s SV Guidelines </w:t>
      </w:r>
      <w:r w:rsidRPr="00DA02AD">
        <w:t xml:space="preserve">(Section 6) </w:t>
      </w:r>
      <w:r w:rsidR="00462355">
        <w:t>set out</w:t>
      </w:r>
      <w:r w:rsidRPr="002075D5">
        <w:t xml:space="preserve"> the list of factors which IPART may </w:t>
      </w:r>
      <w:proofErr w:type="gramStart"/>
      <w:r w:rsidRPr="002075D5">
        <w:t>take into account</w:t>
      </w:r>
      <w:proofErr w:type="gramEnd"/>
      <w:r w:rsidR="00462355">
        <w:t xml:space="preserve"> when assessing an SV application</w:t>
      </w:r>
      <w:r w:rsidRPr="002075D5">
        <w:t>, one of which is compliance with conditions in instruments approving previous SVs.</w:t>
      </w:r>
      <w:r>
        <w:t xml:space="preserve"> </w:t>
      </w:r>
      <w:r w:rsidRPr="002075D5">
        <w:t>When assess</w:t>
      </w:r>
      <w:r>
        <w:t xml:space="preserve">ing applications for SVs in </w:t>
      </w:r>
      <w:r w:rsidRPr="00DA02AD">
        <w:t>202</w:t>
      </w:r>
      <w:r w:rsidR="00DA02AD" w:rsidRPr="00DA02AD">
        <w:t>3-24</w:t>
      </w:r>
      <w:r w:rsidR="00462355">
        <w:t>,</w:t>
      </w:r>
      <w:r w:rsidRPr="002075D5">
        <w:t xml:space="preserve"> IPART will also take into consideration the council’s compliance with conditions in instruments approving SVs in the previous five years.</w:t>
      </w:r>
      <w:r>
        <w:t xml:space="preserve"> </w:t>
      </w:r>
    </w:p>
    <w:p w14:paraId="691C947E" w14:textId="144429C5" w:rsidR="007D2983" w:rsidRPr="002075D5" w:rsidRDefault="007D2983" w:rsidP="007D2983">
      <w:pPr>
        <w:pStyle w:val="BodyText"/>
      </w:pPr>
      <w:r w:rsidRPr="002075D5">
        <w:t xml:space="preserve">The council’s application should be clear about whether the information provided is in relation to the incremental increase being sought or the total cumulative increase that would be reflected in a varied instrument if the additional increase is approved. </w:t>
      </w:r>
    </w:p>
    <w:p w14:paraId="0EB83CED" w14:textId="77777777" w:rsidR="007D2983" w:rsidRDefault="007D2983" w:rsidP="007D2983">
      <w:pPr>
        <w:pStyle w:val="BodyText"/>
      </w:pPr>
      <w:r w:rsidRPr="002075D5">
        <w:t>Supporting documents could include extracts from annual reports or any other publications in which compliance with the terms of the SV has been reported to ratepayers.</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371"/>
        <w:gridCol w:w="1701"/>
      </w:tblGrid>
      <w:tr w:rsidR="009E6FF4" w14:paraId="18F88182" w14:textId="77777777" w:rsidTr="00530778">
        <w:trPr>
          <w:trHeight w:val="321"/>
        </w:trPr>
        <w:tc>
          <w:tcPr>
            <w:tcW w:w="7371" w:type="dxa"/>
          </w:tcPr>
          <w:p w14:paraId="76B24DDD" w14:textId="7AACD7FB" w:rsidR="009E6FF4" w:rsidRDefault="00A376CB" w:rsidP="00261A44">
            <w:pPr>
              <w:pStyle w:val="BodyText"/>
              <w:keepNext/>
            </w:pPr>
            <w:r w:rsidRPr="00A376CB">
              <w:t>Does the council have a s</w:t>
            </w:r>
            <w:r w:rsidR="006233D0">
              <w:t>ection</w:t>
            </w:r>
            <w:r w:rsidRPr="00A376CB">
              <w:t xml:space="preserve"> 508A multi-year SV instrument that applies in </w:t>
            </w:r>
            <w:r w:rsidR="00437996">
              <w:t>202</w:t>
            </w:r>
            <w:r w:rsidR="005610D5">
              <w:t>3</w:t>
            </w:r>
            <w:r w:rsidR="00437996">
              <w:t>-2</w:t>
            </w:r>
            <w:r w:rsidR="005610D5">
              <w:t>4</w:t>
            </w:r>
            <w:r w:rsidRPr="00A376CB">
              <w:t>?</w:t>
            </w:r>
          </w:p>
        </w:tc>
        <w:sdt>
          <w:sdtPr>
            <w:id w:val="891923663"/>
            <w:placeholder>
              <w:docPart w:val="620E8A6694344A59A1F83FFEECD0E4F5"/>
            </w:placeholder>
            <w:comboBox>
              <w:listItem w:value="Choose an item."/>
              <w:listItem w:displayText="Yes" w:value="Yes"/>
              <w:listItem w:displayText="No" w:value="No"/>
            </w:comboBox>
          </w:sdtPr>
          <w:sdtContent>
            <w:tc>
              <w:tcPr>
                <w:tcW w:w="1701" w:type="dxa"/>
              </w:tcPr>
              <w:p w14:paraId="316208CE" w14:textId="13764240" w:rsidR="009E6FF4" w:rsidRDefault="00FC53C1" w:rsidP="00261A44">
                <w:pPr>
                  <w:pStyle w:val="BodyText"/>
                  <w:keepNext/>
                </w:pPr>
                <w:r>
                  <w:t>No</w:t>
                </w:r>
              </w:p>
            </w:tc>
          </w:sdtContent>
        </w:sdt>
      </w:tr>
    </w:tbl>
    <w:p w14:paraId="459C4F3F" w14:textId="1F2E41FD" w:rsidR="00AD0580" w:rsidRPr="000D2718" w:rsidRDefault="00FB2CCB" w:rsidP="00AD0580">
      <w:pPr>
        <w:pStyle w:val="BodyText"/>
        <w:rPr>
          <w:rFonts w:ascii="Arial" w:hAnsi="Arial"/>
          <w:bCs/>
          <w:sz w:val="22"/>
          <w:szCs w:val="21"/>
        </w:rPr>
      </w:pPr>
      <w:r>
        <w:rPr>
          <w:bCs/>
        </w:rPr>
        <w:t>If yes to the above question, i</w:t>
      </w:r>
      <w:r w:rsidR="00AD0580" w:rsidRPr="000D2718">
        <w:rPr>
          <w:bCs/>
        </w:rPr>
        <w:t xml:space="preserve">n the text box: </w:t>
      </w:r>
    </w:p>
    <w:p w14:paraId="1898F1D1" w14:textId="77777777" w:rsidR="00AD0580" w:rsidRDefault="00AD0580" w:rsidP="009E6FF4">
      <w:pPr>
        <w:pStyle w:val="ListBullet"/>
      </w:pPr>
      <w:r>
        <w:t>Specify the percentage increase(s) and duration of the SV.</w:t>
      </w:r>
    </w:p>
    <w:p w14:paraId="3E818ECE" w14:textId="77777777" w:rsidR="00AD0580" w:rsidRDefault="00AD0580" w:rsidP="009E6FF4">
      <w:pPr>
        <w:pStyle w:val="ListBullet"/>
      </w:pPr>
      <w:r>
        <w:t>Outline the council’s actions in complying with conditions in the instrument approving the original SV.</w:t>
      </w:r>
    </w:p>
    <w:p w14:paraId="0B50514D" w14:textId="391A100B" w:rsidR="00AD0580" w:rsidRDefault="00AD0580" w:rsidP="009E6FF4">
      <w:pPr>
        <w:pStyle w:val="ListBullet"/>
      </w:pPr>
      <w:r>
        <w:t xml:space="preserve">Describe any significant changes </w:t>
      </w:r>
      <w:r w:rsidR="00462355">
        <w:t>relevant</w:t>
      </w:r>
      <w:r>
        <w:t xml:space="preserve"> to the conditions in </w:t>
      </w:r>
      <w:r w:rsidR="00462355">
        <w:t>the</w:t>
      </w:r>
      <w:r>
        <w:t xml:space="preserve"> instrument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29AB85E1" w14:textId="77777777" w:rsidTr="00AD0580">
        <w:trPr>
          <w:trHeight w:val="1134"/>
        </w:trPr>
        <w:tc>
          <w:tcPr>
            <w:tcW w:w="9000" w:type="dxa"/>
            <w:tcBorders>
              <w:top w:val="single" w:sz="4" w:space="0" w:color="C8D3D5"/>
              <w:left w:val="nil"/>
              <w:bottom w:val="single" w:sz="4" w:space="0" w:color="C8D3D5"/>
              <w:right w:val="nil"/>
            </w:tcBorders>
            <w:hideMark/>
          </w:tcPr>
          <w:sdt>
            <w:sdtPr>
              <w:id w:val="-802312515"/>
              <w:placeholder>
                <w:docPart w:val="EA25A057971946C7852038C608B07EF2"/>
              </w:placeholder>
              <w:showingPlcHdr/>
            </w:sdtPr>
            <w:sdtContent>
              <w:p w14:paraId="234BAFFF" w14:textId="686AA789" w:rsidR="00AD0580" w:rsidRDefault="00AD0580">
                <w:pPr>
                  <w:pStyle w:val="BodyText"/>
                </w:pPr>
                <w:r>
                  <w:t>Click here to enter text.</w:t>
                </w:r>
              </w:p>
            </w:sdtContent>
          </w:sdt>
        </w:tc>
      </w:tr>
    </w:tbl>
    <w:p w14:paraId="4F2623E7" w14:textId="77777777" w:rsidR="00530778" w:rsidRDefault="00530778" w:rsidP="00530778">
      <w:pPr>
        <w:pStyle w:val="Heading3nonumber"/>
      </w:pPr>
      <w:r w:rsidRPr="00905836">
        <w:lastRenderedPageBreak/>
        <w:t>Attachments required:</w:t>
      </w:r>
      <w:r>
        <w:t xml:space="preserve"> </w:t>
      </w:r>
    </w:p>
    <w:p w14:paraId="053C404B" w14:textId="2ADD0C55" w:rsidR="00530778" w:rsidRDefault="00530778" w:rsidP="00D321E9">
      <w:pPr>
        <w:pStyle w:val="ListBullet"/>
        <w:keepNext/>
      </w:pPr>
      <w:r>
        <w:t xml:space="preserve">A copy of the </w:t>
      </w:r>
      <w:r w:rsidR="00462355">
        <w:t xml:space="preserve">SV </w:t>
      </w:r>
      <w:r>
        <w:t>instrument.</w:t>
      </w:r>
    </w:p>
    <w:p w14:paraId="737B3BE2" w14:textId="23BBEA44" w:rsidR="00530778" w:rsidRDefault="00530778" w:rsidP="00530778">
      <w:pPr>
        <w:pStyle w:val="ListBullet"/>
      </w:pPr>
      <w:r>
        <w:t>A declaration by the</w:t>
      </w:r>
      <w:r w:rsidRPr="00BB650C">
        <w:t xml:space="preserve"> General Manager </w:t>
      </w:r>
      <w:r>
        <w:t xml:space="preserve">as to the council’s compliance with the conditions </w:t>
      </w:r>
      <w:r w:rsidR="00462355">
        <w:t xml:space="preserve">specified in </w:t>
      </w:r>
      <w:r>
        <w:t>the SV instrument.</w:t>
      </w:r>
    </w:p>
    <w:p w14:paraId="59B5479C" w14:textId="38BD020E" w:rsidR="00530778" w:rsidRDefault="00530778" w:rsidP="00530778">
      <w:pPr>
        <w:pStyle w:val="ListBullet"/>
      </w:pPr>
      <w:r>
        <w:t xml:space="preserve">Supporting documents providing evidence of the council’s actions to comply with the conditions in the </w:t>
      </w:r>
      <w:r w:rsidR="00462355">
        <w:t>i</w:t>
      </w:r>
      <w:r>
        <w:t>nstrument.</w:t>
      </w:r>
    </w:p>
    <w:p w14:paraId="5201E7CE" w14:textId="122E77E6" w:rsidR="00AD0580" w:rsidRDefault="00AD0580" w:rsidP="009E6FF4">
      <w:pPr>
        <w:pStyle w:val="Heading4"/>
        <w:rPr>
          <w:rFonts w:ascii="Arial" w:hAnsi="Arial"/>
          <w:color w:val="212122"/>
        </w:rPr>
      </w:pPr>
      <w:r>
        <w:t>Question 6:</w:t>
      </w:r>
      <w:r w:rsidR="00D12306">
        <w:t xml:space="preserve"> </w:t>
      </w:r>
      <w:r>
        <w:t xml:space="preserve">Has IPART approved a special variation for the council in the past five years? </w:t>
      </w:r>
    </w:p>
    <w:p w14:paraId="1714C2E6" w14:textId="1ABE4CF2" w:rsidR="007C4EF9" w:rsidRDefault="007C4EF9" w:rsidP="007C4EF9">
      <w:pPr>
        <w:pStyle w:val="BodyText"/>
      </w:pPr>
      <w:r>
        <w:t xml:space="preserve">When assessing applications for SVs in 2023-24 IPART will take into consideration the council’s compliance with conditions in </w:t>
      </w:r>
      <w:r w:rsidR="00462355">
        <w:t xml:space="preserve">SV </w:t>
      </w:r>
      <w:r>
        <w:t xml:space="preserve">instruments </w:t>
      </w:r>
      <w:r w:rsidR="009E3819">
        <w:t>approv</w:t>
      </w:r>
      <w:r w:rsidR="00462355">
        <w:t>ed</w:t>
      </w:r>
      <w:r>
        <w:t xml:space="preserve"> in the previous five years. OLG’s SV Guidelin</w:t>
      </w:r>
      <w:r w:rsidRPr="00BE282D">
        <w:t xml:space="preserve">es (Section 6) </w:t>
      </w:r>
      <w:r w:rsidR="00462355">
        <w:t>sets out</w:t>
      </w:r>
      <w:r w:rsidRPr="00BE282D">
        <w:t xml:space="preserve"> additional factors which IPART may </w:t>
      </w:r>
      <w:proofErr w:type="gramStart"/>
      <w:r w:rsidRPr="00BE282D">
        <w:t>take into account</w:t>
      </w:r>
      <w:proofErr w:type="gramEnd"/>
      <w:r w:rsidR="00462355">
        <w:t xml:space="preserve"> when assessing an SV application</w:t>
      </w:r>
      <w:r w:rsidRPr="00BE282D">
        <w:t>, one of which is compliance with conditio</w:t>
      </w:r>
      <w:r w:rsidRPr="00D17BAF">
        <w:t xml:space="preserve">ns in instruments approving </w:t>
      </w:r>
      <w:r>
        <w:t xml:space="preserve">previous </w:t>
      </w:r>
      <w:r w:rsidRPr="00D17BAF">
        <w:t>SVs</w:t>
      </w:r>
      <w:r>
        <w:t>.</w:t>
      </w:r>
    </w:p>
    <w:p w14:paraId="1285A509" w14:textId="77777777" w:rsidR="007C4EF9" w:rsidRDefault="007C4EF9" w:rsidP="007C4EF9">
      <w:pPr>
        <w:pStyle w:val="BodyText"/>
      </w:pPr>
      <w:r>
        <w:t xml:space="preserve">Complete this question only if IPART has approved an SV for the council in the past five years. </w:t>
      </w:r>
    </w:p>
    <w:p w14:paraId="54920827" w14:textId="77777777" w:rsidR="007C4EF9" w:rsidRDefault="007C4EF9" w:rsidP="007C4EF9">
      <w:pPr>
        <w:pStyle w:val="BodyText"/>
      </w:pPr>
      <w:r>
        <w:t xml:space="preserve">You </w:t>
      </w:r>
      <w:r w:rsidRPr="00B76C04">
        <w:rPr>
          <w:b/>
        </w:rPr>
        <w:t>do not need</w:t>
      </w:r>
      <w:r>
        <w:t xml:space="preserve"> </w:t>
      </w:r>
      <w:r w:rsidRPr="00893918">
        <w:t xml:space="preserve">to </w:t>
      </w:r>
      <w:r>
        <w:t>complete the text box for this question if the relevant information has been provided in the council’s response to Question 5.</w:t>
      </w:r>
    </w:p>
    <w:p w14:paraId="69D6423A" w14:textId="77777777" w:rsidR="007C4EF9" w:rsidRDefault="007C4EF9" w:rsidP="007C4EF9">
      <w:pPr>
        <w:pStyle w:val="BodyText"/>
      </w:pPr>
      <w:r>
        <w:t>Supporting documents could include extracts from annual reports or any other publications in which compliance with the terms of the SV has been reported to ratepayers.</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371"/>
        <w:gridCol w:w="1701"/>
      </w:tblGrid>
      <w:tr w:rsidR="00261A44" w14:paraId="2F51DBCB" w14:textId="77777777" w:rsidTr="00530778">
        <w:trPr>
          <w:trHeight w:val="321"/>
        </w:trPr>
        <w:tc>
          <w:tcPr>
            <w:tcW w:w="7371" w:type="dxa"/>
          </w:tcPr>
          <w:p w14:paraId="5B2F0F24" w14:textId="119A8EE6" w:rsidR="00261A44" w:rsidRDefault="00261A44" w:rsidP="00261A44">
            <w:pPr>
              <w:pStyle w:val="BodyText"/>
              <w:keepNext/>
            </w:pPr>
            <w:r>
              <w:t>Does the council have a s</w:t>
            </w:r>
            <w:r w:rsidR="006233D0">
              <w:t>ection</w:t>
            </w:r>
            <w:r>
              <w:t> 508(2) or 508A SV which IPART has approved in the past five years?</w:t>
            </w:r>
          </w:p>
        </w:tc>
        <w:sdt>
          <w:sdtPr>
            <w:id w:val="1408968470"/>
            <w:placeholder>
              <w:docPart w:val="37C25A3A38244C1392B00265E8480D5D"/>
            </w:placeholder>
            <w:comboBox>
              <w:listItem w:value="Choose an item."/>
              <w:listItem w:displayText="Yes" w:value="Yes"/>
              <w:listItem w:displayText="No" w:value="No"/>
            </w:comboBox>
          </w:sdtPr>
          <w:sdtContent>
            <w:tc>
              <w:tcPr>
                <w:tcW w:w="1701" w:type="dxa"/>
              </w:tcPr>
              <w:p w14:paraId="3764C121" w14:textId="455EBFA2" w:rsidR="00261A44" w:rsidRDefault="00076A62" w:rsidP="00261A44">
                <w:pPr>
                  <w:pStyle w:val="BodyText"/>
                  <w:keepNext/>
                </w:pPr>
                <w:r>
                  <w:t>Yes</w:t>
                </w:r>
              </w:p>
            </w:tc>
          </w:sdtContent>
        </w:sdt>
      </w:tr>
    </w:tbl>
    <w:p w14:paraId="299EB6BD" w14:textId="11FBBFCA" w:rsidR="00AD0580" w:rsidRPr="000D2718" w:rsidRDefault="00BE282D" w:rsidP="00AD0580">
      <w:pPr>
        <w:pStyle w:val="BodyText"/>
        <w:rPr>
          <w:rFonts w:ascii="Arial" w:hAnsi="Arial"/>
          <w:bCs/>
          <w:sz w:val="22"/>
          <w:szCs w:val="21"/>
        </w:rPr>
      </w:pPr>
      <w:r>
        <w:rPr>
          <w:bCs/>
        </w:rPr>
        <w:t>If yes to the above question, i</w:t>
      </w:r>
      <w:r w:rsidR="00AD0580" w:rsidRPr="000D2718">
        <w:rPr>
          <w:bCs/>
        </w:rPr>
        <w:t>n the text box, for each SV approved in the past five years, briefly:</w:t>
      </w:r>
    </w:p>
    <w:p w14:paraId="48D54C72" w14:textId="77777777" w:rsidR="00AD0580" w:rsidRDefault="00AD0580" w:rsidP="00261A44">
      <w:pPr>
        <w:pStyle w:val="ListBullet"/>
      </w:pPr>
      <w:r>
        <w:t>Specify the type of SV and the increase to general income approved.</w:t>
      </w:r>
    </w:p>
    <w:p w14:paraId="39E29ECF" w14:textId="45F88022" w:rsidR="00AD0580" w:rsidRDefault="00AD0580" w:rsidP="00261A44">
      <w:pPr>
        <w:pStyle w:val="ListBullet"/>
      </w:pPr>
      <w:r>
        <w:t xml:space="preserve">Outline the council’s actions in complying with conditions in the </w:t>
      </w:r>
      <w:r w:rsidR="009E3819">
        <w:t xml:space="preserve">SV </w:t>
      </w:r>
      <w:r>
        <w:t>instrument</w:t>
      </w:r>
      <w:r w:rsidR="009E3819">
        <w:t>(s)</w:t>
      </w:r>
      <w:r>
        <w:t>.</w:t>
      </w:r>
    </w:p>
    <w:p w14:paraId="45F34C88" w14:textId="7BF842E5" w:rsidR="00AD0580" w:rsidRDefault="00AD0580" w:rsidP="00261A44">
      <w:pPr>
        <w:pStyle w:val="ListBullet"/>
      </w:pPr>
      <w:r>
        <w:t xml:space="preserve">Describe any </w:t>
      </w:r>
      <w:r>
        <w:rPr>
          <w:i/>
        </w:rPr>
        <w:t>significant</w:t>
      </w:r>
      <w:r>
        <w:t xml:space="preserve"> changes </w:t>
      </w:r>
      <w:r w:rsidR="009E3819">
        <w:t>relevant</w:t>
      </w:r>
      <w:r>
        <w:t xml:space="preserve"> to the conditions in </w:t>
      </w:r>
      <w:r w:rsidR="009E3819">
        <w:t>the</w:t>
      </w:r>
      <w:r>
        <w:t xml:space="preserve"> </w:t>
      </w:r>
      <w:r w:rsidR="009E3819">
        <w:t xml:space="preserve">SV </w:t>
      </w:r>
      <w:r>
        <w:t>instrument</w:t>
      </w:r>
      <w:r w:rsidR="009E3819">
        <w:t>(s)</w:t>
      </w:r>
      <w:r>
        <w:t xml:space="preserve">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0"/>
      </w:tblGrid>
      <w:tr w:rsidR="00AD0580" w14:paraId="23C580CB" w14:textId="77777777" w:rsidTr="00AD0580">
        <w:trPr>
          <w:trHeight w:val="1134"/>
        </w:trPr>
        <w:tc>
          <w:tcPr>
            <w:tcW w:w="9000" w:type="dxa"/>
            <w:tcBorders>
              <w:top w:val="single" w:sz="4" w:space="0" w:color="C8D3D5"/>
              <w:left w:val="nil"/>
              <w:bottom w:val="single" w:sz="4" w:space="0" w:color="CBD4D9"/>
              <w:right w:val="nil"/>
            </w:tcBorders>
            <w:hideMark/>
          </w:tcPr>
          <w:sdt>
            <w:sdtPr>
              <w:id w:val="1540635614"/>
              <w:placeholder>
                <w:docPart w:val="BA6F20D3174948D18FFED6E92953E8EB"/>
              </w:placeholder>
            </w:sdtPr>
            <w:sdtContent>
              <w:p w14:paraId="669F1F8A" w14:textId="77777777" w:rsidR="00AD0580" w:rsidRDefault="00E374E3">
                <w:pPr>
                  <w:pStyle w:val="BodyText"/>
                </w:pPr>
                <w:r>
                  <w:t xml:space="preserve">IPART approved </w:t>
                </w:r>
                <w:r w:rsidR="00294EA5">
                  <w:t xml:space="preserve">a Special Variation for Snowy Monaro Regional Council </w:t>
                </w:r>
                <w:r w:rsidR="00846191">
                  <w:t>(Council) allowing Council to increase it</w:t>
                </w:r>
                <w:r w:rsidR="00191D6A">
                  <w:t xml:space="preserve">s general income for Year 2022-23 by 2.3% under </w:t>
                </w:r>
                <w:r w:rsidR="00E60182">
                  <w:t>section 508(2) of the Act.</w:t>
                </w:r>
              </w:p>
              <w:p w14:paraId="431A6DF7" w14:textId="77777777" w:rsidR="00E60182" w:rsidRDefault="00E60182">
                <w:pPr>
                  <w:pStyle w:val="BodyText"/>
                </w:pPr>
                <w:r>
                  <w:t>The condition</w:t>
                </w:r>
                <w:r w:rsidR="0049175A">
                  <w:t xml:space="preserve"> set out in the SV instrument requires </w:t>
                </w:r>
                <w:r w:rsidR="004F5661">
                  <w:t>council to report</w:t>
                </w:r>
                <w:r w:rsidR="00261196">
                  <w:t xml:space="preserve"> on the following</w:t>
                </w:r>
                <w:r w:rsidR="004F5661">
                  <w:t xml:space="preserve"> in its annual report for the Year 2022-23</w:t>
                </w:r>
                <w:r w:rsidR="00261196">
                  <w:t>:</w:t>
                </w:r>
              </w:p>
              <w:p w14:paraId="22A990F0" w14:textId="77777777" w:rsidR="00261196" w:rsidRDefault="00261196" w:rsidP="00261196">
                <w:pPr>
                  <w:pStyle w:val="BodyText"/>
                  <w:numPr>
                    <w:ilvl w:val="0"/>
                    <w:numId w:val="46"/>
                  </w:numPr>
                </w:pPr>
                <w:r>
                  <w:t xml:space="preserve">The Council’s actual revenues, expenses and operating results against the projected revenues, expenses and operating results specified in its </w:t>
                </w:r>
                <w:proofErr w:type="gramStart"/>
                <w:r>
                  <w:t>Application</w:t>
                </w:r>
                <w:proofErr w:type="gramEnd"/>
                <w:r>
                  <w:t>;</w:t>
                </w:r>
              </w:p>
              <w:p w14:paraId="0ACFD54D" w14:textId="77777777" w:rsidR="00261196" w:rsidRDefault="00261196" w:rsidP="00261196">
                <w:pPr>
                  <w:pStyle w:val="BodyText"/>
                  <w:numPr>
                    <w:ilvl w:val="0"/>
                    <w:numId w:val="46"/>
                  </w:numPr>
                </w:pPr>
                <w:r>
                  <w:t xml:space="preserve">Any significant differences between the Council’s </w:t>
                </w:r>
                <w:r w:rsidR="00DD29EE">
                  <w:t xml:space="preserve">actual revenues, expenses and operating results and the projected revenues, expenses and operating results in its </w:t>
                </w:r>
                <w:proofErr w:type="gramStart"/>
                <w:r w:rsidR="00DD29EE">
                  <w:t>Application</w:t>
                </w:r>
                <w:proofErr w:type="gramEnd"/>
                <w:r w:rsidR="00DD29EE">
                  <w:t xml:space="preserve"> and the reasons for those differences; and</w:t>
                </w:r>
              </w:p>
              <w:p w14:paraId="40CA5282" w14:textId="77777777" w:rsidR="00DD29EE" w:rsidRDefault="007B3CFF" w:rsidP="00261196">
                <w:pPr>
                  <w:pStyle w:val="BodyText"/>
                  <w:numPr>
                    <w:ilvl w:val="0"/>
                    <w:numId w:val="46"/>
                  </w:numPr>
                </w:pPr>
                <w:r>
                  <w:t>The Additional Income raised by the additional special variation.</w:t>
                </w:r>
              </w:p>
              <w:p w14:paraId="21CBD560" w14:textId="5C1495ED" w:rsidR="00AD0580" w:rsidRDefault="00D1450B">
                <w:pPr>
                  <w:pStyle w:val="BodyText"/>
                </w:pPr>
                <w:r>
                  <w:lastRenderedPageBreak/>
                  <w:t>At the time of this application, the Year 2022-23 had not yet concluded and Council had not prepared its annual report.</w:t>
                </w:r>
              </w:p>
            </w:sdtContent>
          </w:sdt>
        </w:tc>
      </w:tr>
    </w:tbl>
    <w:p w14:paraId="1BDD10D0" w14:textId="77777777" w:rsidR="00530778" w:rsidRPr="00AD0005" w:rsidRDefault="00530778" w:rsidP="00530778">
      <w:pPr>
        <w:pStyle w:val="Heading3nonumber"/>
      </w:pPr>
      <w:r w:rsidRPr="00905836">
        <w:lastRenderedPageBreak/>
        <w:t>Attachments required:</w:t>
      </w:r>
    </w:p>
    <w:p w14:paraId="0ADABB68" w14:textId="1FAC366F" w:rsidR="00530778" w:rsidRDefault="00530778" w:rsidP="00530778">
      <w:pPr>
        <w:pStyle w:val="ListBullet"/>
      </w:pPr>
      <w:r>
        <w:t>A copy of the relevant instrument</w:t>
      </w:r>
      <w:r w:rsidR="009E3819">
        <w:t>(</w:t>
      </w:r>
      <w:r>
        <w:t>s</w:t>
      </w:r>
      <w:r w:rsidR="009E3819">
        <w:t>)</w:t>
      </w:r>
      <w:r>
        <w:t xml:space="preserve"> approving SVs issued by IPART in the past five years.</w:t>
      </w:r>
    </w:p>
    <w:p w14:paraId="04542EF8" w14:textId="5BD21CB5" w:rsidR="00530778" w:rsidRDefault="00530778" w:rsidP="00530778">
      <w:pPr>
        <w:pStyle w:val="ListBullet"/>
      </w:pPr>
      <w:r>
        <w:t>A declaration by the</w:t>
      </w:r>
      <w:r w:rsidRPr="00BB650C">
        <w:t xml:space="preserve"> General Manager </w:t>
      </w:r>
      <w:r>
        <w:t xml:space="preserve">as to the council’s compliance with the conditions </w:t>
      </w:r>
      <w:r w:rsidR="009E3819">
        <w:t>specified</w:t>
      </w:r>
      <w:r>
        <w:t xml:space="preserve"> in </w:t>
      </w:r>
      <w:r w:rsidR="009E3819">
        <w:t>the SV</w:t>
      </w:r>
      <w:r>
        <w:t xml:space="preserve"> </w:t>
      </w:r>
      <w:r w:rsidR="009E3819">
        <w:t>i</w:t>
      </w:r>
      <w:r>
        <w:t>nstrument</w:t>
      </w:r>
      <w:r w:rsidR="009E3819">
        <w:t>(s)</w:t>
      </w:r>
      <w:r>
        <w:t>.</w:t>
      </w:r>
    </w:p>
    <w:p w14:paraId="2C9A9DB0" w14:textId="021ACBB5" w:rsidR="00530778" w:rsidRDefault="00530778" w:rsidP="00530778">
      <w:pPr>
        <w:pStyle w:val="ListBullet"/>
      </w:pPr>
      <w:r>
        <w:t xml:space="preserve">Supporting documents providing evidence of the council’s actions to comply with the conditions in the </w:t>
      </w:r>
      <w:r w:rsidR="009E3819">
        <w:t>i</w:t>
      </w:r>
      <w:r>
        <w:t>nstrument</w:t>
      </w:r>
      <w:r w:rsidR="009E3819">
        <w:t>(</w:t>
      </w:r>
      <w:r>
        <w:t>s</w:t>
      </w:r>
      <w:r w:rsidR="009E3819">
        <w:t>)</w:t>
      </w:r>
      <w:r>
        <w:t>.</w:t>
      </w:r>
    </w:p>
    <w:p w14:paraId="1A9858EA" w14:textId="0F53E29D" w:rsidR="00AD0580" w:rsidRDefault="00AD0580" w:rsidP="000D2718">
      <w:pPr>
        <w:pStyle w:val="Heading4"/>
      </w:pPr>
      <w:r>
        <w:t>Question 7:</w:t>
      </w:r>
      <w:r w:rsidR="00D12306">
        <w:t xml:space="preserve"> </w:t>
      </w:r>
      <w:r>
        <w:t xml:space="preserve">Does a project to be funded by the special variation require a capital expenditure review? </w:t>
      </w:r>
    </w:p>
    <w:p w14:paraId="2E33D23D" w14:textId="77777777" w:rsidR="00A8333E" w:rsidRDefault="00A8333E" w:rsidP="006C22E4">
      <w:pPr>
        <w:pStyle w:val="BodyText"/>
        <w:keepNext/>
      </w:pPr>
      <w:r>
        <w:t xml:space="preserve">Complete </w:t>
      </w:r>
      <w:r w:rsidRPr="0023518C">
        <w:rPr>
          <w:b/>
        </w:rPr>
        <w:t>the question box</w:t>
      </w:r>
      <w:r>
        <w:t xml:space="preserve"> if the council intends to use any of the additional general income the council would receive if IPART approves the SV to undertake major capital project(s) which require a capital expenditure review. </w:t>
      </w:r>
    </w:p>
    <w:p w14:paraId="151539FE" w14:textId="64404A2C" w:rsidR="00A8333E" w:rsidRDefault="00000000" w:rsidP="00A8333E">
      <w:pPr>
        <w:pStyle w:val="BodyText"/>
      </w:pPr>
      <w:hyperlink r:id="rId33" w:history="1">
        <w:r w:rsidR="00A8333E" w:rsidRPr="00795122">
          <w:rPr>
            <w:rStyle w:val="Hyperlink"/>
          </w:rPr>
          <w:t>OLG’s Capital Expenditure Guidelines</w:t>
        </w:r>
      </w:hyperlink>
      <w:r w:rsidR="00A8333E">
        <w:t xml:space="preserve"> require a capital expenditure review for projects that are not exempt and cost in excess of 10% of council’s annual ordinary rates revenue or $1 million (GST exclusive), whichever is greater</w:t>
      </w:r>
      <w:r w:rsidR="00795122">
        <w:t>.</w:t>
      </w:r>
    </w:p>
    <w:p w14:paraId="2D338D28" w14:textId="6A5E71DB" w:rsidR="00A8333E" w:rsidRDefault="00A8333E" w:rsidP="00A8333E">
      <w:pPr>
        <w:pStyle w:val="BodyText"/>
      </w:pPr>
      <w:r>
        <w:t>A capital expenditure review is a necessary part of a council’s capital budgeting process and should have been undertaken as part of the IP&amp;R requirements in the preparation of the Community Strategic Plan and Resourcing Strategy.</w:t>
      </w:r>
    </w:p>
    <w:tbl>
      <w:tblPr>
        <w:tblStyle w:val="BasicIPART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83"/>
        <w:gridCol w:w="1848"/>
      </w:tblGrid>
      <w:tr w:rsidR="000D2718" w14:paraId="6A28D8A8" w14:textId="77777777" w:rsidTr="00A8333E">
        <w:tc>
          <w:tcPr>
            <w:tcW w:w="7083" w:type="dxa"/>
            <w:hideMark/>
          </w:tcPr>
          <w:p w14:paraId="6197CDB7" w14:textId="121418DB" w:rsidR="000D2718" w:rsidRDefault="009E3819">
            <w:pPr>
              <w:pStyle w:val="BodyText"/>
              <w:rPr>
                <w:rFonts w:cs="Arial"/>
                <w:sz w:val="20"/>
              </w:rPr>
            </w:pPr>
            <w:r>
              <w:rPr>
                <w:sz w:val="20"/>
              </w:rPr>
              <w:t>Is a capital expenditure review required for a project to be funded by</w:t>
            </w:r>
            <w:r w:rsidR="000D2718">
              <w:rPr>
                <w:sz w:val="20"/>
              </w:rPr>
              <w:t xml:space="preserve"> the proposed SV r in accordance with OLG</w:t>
            </w:r>
            <w:r>
              <w:rPr>
                <w:sz w:val="20"/>
              </w:rPr>
              <w:t>’s Capital Expenditure Guidelines</w:t>
            </w:r>
            <w:r w:rsidR="000D2718">
              <w:rPr>
                <w:sz w:val="20"/>
              </w:rPr>
              <w:t>?</w:t>
            </w:r>
          </w:p>
        </w:tc>
        <w:sdt>
          <w:sdtPr>
            <w:id w:val="905191122"/>
            <w:placeholder>
              <w:docPart w:val="37FF05B119034F26AD9C837F329F0D9D"/>
            </w:placeholder>
            <w:comboBox>
              <w:listItem w:value="Choose an item."/>
              <w:listItem w:displayText="Yes" w:value="Yes"/>
              <w:listItem w:displayText="No" w:value="No"/>
            </w:comboBox>
          </w:sdtPr>
          <w:sdtContent>
            <w:tc>
              <w:tcPr>
                <w:tcW w:w="1848" w:type="dxa"/>
              </w:tcPr>
              <w:p w14:paraId="1BE63917" w14:textId="7917E02E" w:rsidR="000D2718" w:rsidRDefault="009C77A3">
                <w:pPr>
                  <w:pStyle w:val="BodyText"/>
                  <w:rPr>
                    <w:sz w:val="20"/>
                  </w:rPr>
                </w:pPr>
                <w:r>
                  <w:t>No</w:t>
                </w:r>
              </w:p>
            </w:tc>
          </w:sdtContent>
        </w:sdt>
      </w:tr>
      <w:tr w:rsidR="000D2718" w14:paraId="38A243E4" w14:textId="77777777" w:rsidTr="00A8333E">
        <w:trPr>
          <w:cnfStyle w:val="000000010000" w:firstRow="0" w:lastRow="0" w:firstColumn="0" w:lastColumn="0" w:oddVBand="0" w:evenVBand="0" w:oddHBand="0" w:evenHBand="1" w:firstRowFirstColumn="0" w:firstRowLastColumn="0" w:lastRowFirstColumn="0" w:lastRowLastColumn="0"/>
        </w:trPr>
        <w:tc>
          <w:tcPr>
            <w:tcW w:w="7083" w:type="dxa"/>
            <w:hideMark/>
          </w:tcPr>
          <w:p w14:paraId="3C0C92CD" w14:textId="43577452" w:rsidR="000D2718" w:rsidRDefault="005610D5">
            <w:pPr>
              <w:pStyle w:val="BodyText"/>
              <w:rPr>
                <w:sz w:val="20"/>
              </w:rPr>
            </w:pPr>
            <w:r>
              <w:rPr>
                <w:sz w:val="20"/>
              </w:rPr>
              <w:t xml:space="preserve">    </w:t>
            </w:r>
            <w:r w:rsidR="000D2718">
              <w:rPr>
                <w:sz w:val="20"/>
              </w:rPr>
              <w:t xml:space="preserve">If </w:t>
            </w:r>
            <w:proofErr w:type="gramStart"/>
            <w:r w:rsidR="006233D0">
              <w:rPr>
                <w:sz w:val="20"/>
              </w:rPr>
              <w:t>Y</w:t>
            </w:r>
            <w:r w:rsidR="000D2718">
              <w:rPr>
                <w:i/>
                <w:sz w:val="20"/>
              </w:rPr>
              <w:t>es</w:t>
            </w:r>
            <w:proofErr w:type="gramEnd"/>
            <w:r w:rsidR="000D2718">
              <w:rPr>
                <w:sz w:val="20"/>
              </w:rPr>
              <w:t>, has a review been done and submitted to OLG?</w:t>
            </w:r>
          </w:p>
        </w:tc>
        <w:sdt>
          <w:sdtPr>
            <w:id w:val="-1314250098"/>
            <w:placeholder>
              <w:docPart w:val="51FC674A09434430903FD36EAE8C0E2F"/>
            </w:placeholder>
            <w:showingPlcHdr/>
            <w:comboBox>
              <w:listItem w:value="Choose an item."/>
              <w:listItem w:displayText="Yes" w:value="Yes"/>
              <w:listItem w:displayText="No" w:value="No"/>
            </w:comboBox>
          </w:sdtPr>
          <w:sdtContent>
            <w:tc>
              <w:tcPr>
                <w:tcW w:w="1848" w:type="dxa"/>
              </w:tcPr>
              <w:p w14:paraId="4DD9D3E1" w14:textId="3D50D170" w:rsidR="000D2718" w:rsidRDefault="000D2718">
                <w:pPr>
                  <w:pStyle w:val="BodyText"/>
                  <w:rPr>
                    <w:rFonts w:cs="Arial"/>
                    <w:sz w:val="20"/>
                  </w:rPr>
                </w:pPr>
                <w:r w:rsidRPr="00FB06FB">
                  <w:rPr>
                    <w:rStyle w:val="PlaceholderText"/>
                  </w:rPr>
                  <w:t>Choose an item.</w:t>
                </w:r>
              </w:p>
            </w:tc>
          </w:sdtContent>
        </w:sdt>
      </w:tr>
      <w:tr w:rsidR="005610D5" w14:paraId="43A03FC4" w14:textId="77777777" w:rsidTr="00A8333E">
        <w:tc>
          <w:tcPr>
            <w:tcW w:w="7083" w:type="dxa"/>
          </w:tcPr>
          <w:p w14:paraId="0F20E661" w14:textId="75EB8A69" w:rsidR="005610D5" w:rsidRDefault="005610D5" w:rsidP="005610D5">
            <w:pPr>
              <w:pStyle w:val="BodyText"/>
            </w:pPr>
            <w:r>
              <w:t xml:space="preserve">        If </w:t>
            </w:r>
            <w:r w:rsidRPr="005610D5">
              <w:rPr>
                <w:i/>
                <w:iCs/>
              </w:rPr>
              <w:t>yes</w:t>
            </w:r>
            <w:r>
              <w:t>, has the review been included as an attachment to this application?</w:t>
            </w:r>
          </w:p>
        </w:tc>
        <w:sdt>
          <w:sdtPr>
            <w:id w:val="-975378218"/>
            <w:placeholder>
              <w:docPart w:val="936E68ED94A24167A82022C882387E2B"/>
            </w:placeholder>
            <w:showingPlcHdr/>
            <w:comboBox>
              <w:listItem w:value="Choose an item."/>
              <w:listItem w:displayText="Yes" w:value="Yes"/>
              <w:listItem w:displayText="No" w:value="No"/>
            </w:comboBox>
          </w:sdtPr>
          <w:sdtContent>
            <w:tc>
              <w:tcPr>
                <w:tcW w:w="1848" w:type="dxa"/>
              </w:tcPr>
              <w:p w14:paraId="7C32CAEF" w14:textId="1E98359D" w:rsidR="005610D5" w:rsidRDefault="005610D5" w:rsidP="005610D5">
                <w:pPr>
                  <w:pStyle w:val="BodyText"/>
                </w:pPr>
                <w:r w:rsidRPr="00FB06FB">
                  <w:rPr>
                    <w:rStyle w:val="PlaceholderText"/>
                  </w:rPr>
                  <w:t>Choose an item.</w:t>
                </w:r>
              </w:p>
            </w:tc>
          </w:sdtContent>
        </w:sdt>
      </w:tr>
    </w:tbl>
    <w:p w14:paraId="1EF0509A" w14:textId="4F33CCAD" w:rsidR="00AD0580" w:rsidRDefault="00AD0580" w:rsidP="00112E6A">
      <w:pPr>
        <w:pStyle w:val="Heading4"/>
      </w:pPr>
      <w:r>
        <w:t xml:space="preserve">Question </w:t>
      </w:r>
      <w:r w:rsidR="00112E6A">
        <w:t>8</w:t>
      </w:r>
      <w:r>
        <w:t xml:space="preserve">: Does the council have deferred </w:t>
      </w:r>
      <w:r w:rsidR="0039208C">
        <w:t xml:space="preserve">general income </w:t>
      </w:r>
      <w:r>
        <w:t>increases available to it?</w:t>
      </w:r>
      <w:r w:rsidR="00A376CB">
        <w:t xml:space="preserve"> </w:t>
      </w:r>
    </w:p>
    <w:p w14:paraId="1D0121FC" w14:textId="5FB2120B" w:rsidR="00181893" w:rsidRDefault="00181893" w:rsidP="00181893">
      <w:pPr>
        <w:pStyle w:val="BodyText"/>
      </w:pPr>
      <w:r>
        <w:t xml:space="preserve">Complete </w:t>
      </w:r>
      <w:r w:rsidRPr="0023518C">
        <w:rPr>
          <w:b/>
        </w:rPr>
        <w:t>the question box</w:t>
      </w:r>
      <w:r>
        <w:t xml:space="preserve"> if</w:t>
      </w:r>
      <w:r w:rsidRPr="00A60529">
        <w:t xml:space="preserve"> council has decided not to apply the full percentage increases </w:t>
      </w:r>
      <w:r w:rsidR="0039208C">
        <w:t xml:space="preserve">to general income </w:t>
      </w:r>
      <w:r w:rsidRPr="00A60529">
        <w:t>available to it in one or more previous years under section</w:t>
      </w:r>
      <w:r w:rsidR="0039208C">
        <w:t>s</w:t>
      </w:r>
      <w:r w:rsidRPr="00A60529">
        <w:t xml:space="preserve"> </w:t>
      </w:r>
      <w:r w:rsidR="0039208C" w:rsidRPr="0039208C">
        <w:t>506, 508(2) or 508A</w:t>
      </w:r>
      <w:r w:rsidRPr="00A60529">
        <w:t xml:space="preserve"> of the </w:t>
      </w:r>
      <w:r w:rsidR="006233D0">
        <w:t>LG</w:t>
      </w:r>
      <w:r w:rsidRPr="00A60529">
        <w:t xml:space="preserve"> Act. </w:t>
      </w:r>
    </w:p>
    <w:p w14:paraId="4F817359" w14:textId="2198638F" w:rsidR="00181893" w:rsidRDefault="0039208C" w:rsidP="00181893">
      <w:pPr>
        <w:pStyle w:val="BodyText"/>
      </w:pPr>
      <w:r>
        <w:t>Section 511 of t</w:t>
      </w:r>
      <w:r w:rsidR="00181893">
        <w:t xml:space="preserve">he LG Act was amended in 2020 to allow councils to catch-up any deferred </w:t>
      </w:r>
      <w:r>
        <w:t xml:space="preserve">general income </w:t>
      </w:r>
      <w:r w:rsidR="00181893">
        <w:t xml:space="preserve">increases over a period of 10 years. </w:t>
      </w:r>
    </w:p>
    <w:p w14:paraId="3432FD04" w14:textId="6E3026BC" w:rsidR="00181893" w:rsidRDefault="00181893" w:rsidP="00181893">
      <w:pPr>
        <w:pStyle w:val="BodyText"/>
        <w:rPr>
          <w:rFonts w:cs="Arial"/>
        </w:rPr>
      </w:pPr>
      <w:r>
        <w:rPr>
          <w:rFonts w:cs="Arial"/>
        </w:rPr>
        <w:lastRenderedPageBreak/>
        <w:t>In assessing this criteri</w:t>
      </w:r>
      <w:r w:rsidR="00D12306">
        <w:rPr>
          <w:rFonts w:cs="Arial"/>
        </w:rPr>
        <w:t>on,</w:t>
      </w:r>
      <w:r>
        <w:rPr>
          <w:rFonts w:cs="Arial"/>
        </w:rPr>
        <w:t xml:space="preserve"> IPART will </w:t>
      </w:r>
      <w:proofErr w:type="gramStart"/>
      <w:r>
        <w:rPr>
          <w:rFonts w:cs="Arial"/>
        </w:rPr>
        <w:t>take into account</w:t>
      </w:r>
      <w:proofErr w:type="gramEnd"/>
      <w:r>
        <w:rPr>
          <w:rFonts w:cs="Arial"/>
        </w:rPr>
        <w:t xml:space="preserve"> whether</w:t>
      </w:r>
      <w:r w:rsidRPr="00A60529">
        <w:rPr>
          <w:rFonts w:cs="Arial"/>
        </w:rPr>
        <w:t xml:space="preserve"> a council has a large amount of revenue yet to be caught up over the next several years,</w:t>
      </w:r>
      <w:r>
        <w:rPr>
          <w:rFonts w:cs="Arial"/>
        </w:rPr>
        <w:t xml:space="preserve"> and</w:t>
      </w:r>
      <w:r w:rsidRPr="00A60529">
        <w:rPr>
          <w:rFonts w:cs="Arial"/>
        </w:rPr>
        <w:t xml:space="preserve"> it should explain in its application how that impacts on its need</w:t>
      </w:r>
      <w:r>
        <w:rPr>
          <w:rFonts w:cs="Arial"/>
        </w:rPr>
        <w:t xml:space="preserve"> for the </w:t>
      </w:r>
      <w:r w:rsidR="00A94CB5">
        <w:rPr>
          <w:rFonts w:cs="Arial"/>
        </w:rPr>
        <w:t>SV</w:t>
      </w:r>
      <w:r>
        <w:rPr>
          <w:rFonts w:cs="Arial"/>
        </w:rPr>
        <w:t>.</w:t>
      </w:r>
    </w:p>
    <w:tbl>
      <w:tblPr>
        <w:tblStyle w:val="BasicIPART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83"/>
        <w:gridCol w:w="1848"/>
      </w:tblGrid>
      <w:tr w:rsidR="0023199F" w14:paraId="41D7BE94" w14:textId="77777777" w:rsidTr="00D12306">
        <w:tc>
          <w:tcPr>
            <w:tcW w:w="7083" w:type="dxa"/>
          </w:tcPr>
          <w:p w14:paraId="24FEF77F" w14:textId="6A0042CA" w:rsidR="0023199F" w:rsidRDefault="0023199F" w:rsidP="00EF4425">
            <w:pPr>
              <w:pStyle w:val="BodyText"/>
              <w:rPr>
                <w:rFonts w:cs="Arial"/>
              </w:rPr>
            </w:pPr>
            <w:r>
              <w:rPr>
                <w:sz w:val="20"/>
              </w:rPr>
              <w:t xml:space="preserve">Does the council have deferred </w:t>
            </w:r>
            <w:r w:rsidR="0039208C">
              <w:rPr>
                <w:sz w:val="20"/>
              </w:rPr>
              <w:t xml:space="preserve">general income </w:t>
            </w:r>
            <w:r>
              <w:rPr>
                <w:sz w:val="20"/>
              </w:rPr>
              <w:t xml:space="preserve">increases available to it from one or more previous years under section 511 of the </w:t>
            </w:r>
            <w:r w:rsidR="006233D0">
              <w:rPr>
                <w:sz w:val="20"/>
              </w:rPr>
              <w:t>LG Act?</w:t>
            </w:r>
          </w:p>
        </w:tc>
        <w:sdt>
          <w:sdtPr>
            <w:id w:val="140156555"/>
            <w:placeholder>
              <w:docPart w:val="5E077A2BD1594E43A2C46B086F1BE67E"/>
            </w:placeholder>
            <w:comboBox>
              <w:listItem w:value="Choose an item."/>
              <w:listItem w:displayText="Yes" w:value="Yes"/>
              <w:listItem w:displayText="No" w:value="No"/>
            </w:comboBox>
          </w:sdtPr>
          <w:sdtContent>
            <w:tc>
              <w:tcPr>
                <w:tcW w:w="1848" w:type="dxa"/>
              </w:tcPr>
              <w:p w14:paraId="64699721" w14:textId="52CDF91A" w:rsidR="0023199F" w:rsidRDefault="00AF3F2D" w:rsidP="00EF4425">
                <w:pPr>
                  <w:pStyle w:val="BodyText"/>
                  <w:rPr>
                    <w:sz w:val="20"/>
                  </w:rPr>
                </w:pPr>
                <w:r>
                  <w:t>No</w:t>
                </w:r>
              </w:p>
            </w:tc>
          </w:sdtContent>
        </w:sdt>
      </w:tr>
      <w:tr w:rsidR="0023199F" w14:paraId="1FF46E05" w14:textId="77777777" w:rsidTr="00D12306">
        <w:trPr>
          <w:cnfStyle w:val="000000010000" w:firstRow="0" w:lastRow="0" w:firstColumn="0" w:lastColumn="0" w:oddVBand="0" w:evenVBand="0" w:oddHBand="0" w:evenHBand="1" w:firstRowFirstColumn="0" w:firstRowLastColumn="0" w:lastRowFirstColumn="0" w:lastRowLastColumn="0"/>
        </w:trPr>
        <w:tc>
          <w:tcPr>
            <w:tcW w:w="7083" w:type="dxa"/>
          </w:tcPr>
          <w:p w14:paraId="0CB71BB2" w14:textId="72788AC9" w:rsidR="0023199F" w:rsidRDefault="0023199F" w:rsidP="00EF4425">
            <w:pPr>
              <w:pStyle w:val="BodyText"/>
            </w:pPr>
            <w:r>
              <w:rPr>
                <w:sz w:val="20"/>
              </w:rPr>
              <w:t xml:space="preserve">If </w:t>
            </w:r>
            <w:proofErr w:type="gramStart"/>
            <w:r>
              <w:rPr>
                <w:i/>
                <w:sz w:val="20"/>
              </w:rPr>
              <w:t>Yes</w:t>
            </w:r>
            <w:proofErr w:type="gramEnd"/>
            <w:r>
              <w:rPr>
                <w:sz w:val="20"/>
              </w:rPr>
              <w:t>, has the collection of</w:t>
            </w:r>
            <w:r w:rsidR="0039208C">
              <w:rPr>
                <w:sz w:val="20"/>
              </w:rPr>
              <w:t xml:space="preserve"> this additional income</w:t>
            </w:r>
            <w:r>
              <w:rPr>
                <w:sz w:val="20"/>
              </w:rPr>
              <w:t xml:space="preserve"> been included in the Council’s </w:t>
            </w:r>
            <w:r w:rsidR="00764A6F" w:rsidRPr="00764A6F">
              <w:rPr>
                <w:sz w:val="20"/>
              </w:rPr>
              <w:t xml:space="preserve">Long Term Financial Plan </w:t>
            </w:r>
            <w:r w:rsidR="00764A6F">
              <w:rPr>
                <w:sz w:val="20"/>
              </w:rPr>
              <w:t>(</w:t>
            </w:r>
            <w:r>
              <w:rPr>
                <w:sz w:val="20"/>
              </w:rPr>
              <w:t>LTFP</w:t>
            </w:r>
            <w:r w:rsidR="00764A6F">
              <w:rPr>
                <w:sz w:val="20"/>
              </w:rPr>
              <w:t>)</w:t>
            </w:r>
            <w:r w:rsidR="006233D0">
              <w:rPr>
                <w:sz w:val="20"/>
              </w:rPr>
              <w:t>?</w:t>
            </w:r>
          </w:p>
        </w:tc>
        <w:sdt>
          <w:sdtPr>
            <w:id w:val="-1864587752"/>
            <w:placeholder>
              <w:docPart w:val="FD0844923E7747A9A1A3947288F0AFB1"/>
            </w:placeholder>
            <w:showingPlcHdr/>
            <w:comboBox>
              <w:listItem w:value="Choose an item."/>
              <w:listItem w:displayText="Yes" w:value="Yes"/>
              <w:listItem w:displayText="No" w:value="No"/>
            </w:comboBox>
          </w:sdtPr>
          <w:sdtContent>
            <w:tc>
              <w:tcPr>
                <w:tcW w:w="1848" w:type="dxa"/>
              </w:tcPr>
              <w:p w14:paraId="67AE2CAA" w14:textId="36ABE5FA" w:rsidR="0023199F" w:rsidRDefault="00AF3F2D" w:rsidP="00EF4425">
                <w:pPr>
                  <w:pStyle w:val="BodyText"/>
                  <w:rPr>
                    <w:rFonts w:cs="Arial"/>
                    <w:sz w:val="20"/>
                  </w:rPr>
                </w:pPr>
                <w:r w:rsidRPr="00FB06FB">
                  <w:rPr>
                    <w:rStyle w:val="PlaceholderText"/>
                  </w:rPr>
                  <w:t>Choose an item.</w:t>
                </w:r>
              </w:p>
            </w:tc>
          </w:sdtContent>
        </w:sdt>
      </w:tr>
    </w:tbl>
    <w:p w14:paraId="759B99FE" w14:textId="65C8262A" w:rsidR="0023199F" w:rsidRDefault="0023199F" w:rsidP="00D321E9">
      <w:pPr>
        <w:pStyle w:val="BodyText"/>
        <w:keepNext/>
        <w:rPr>
          <w:sz w:val="22"/>
        </w:rPr>
      </w:pPr>
      <w:r>
        <w:rPr>
          <w:bCs/>
        </w:rPr>
        <w:t>I</w:t>
      </w:r>
      <w:r w:rsidRPr="00261A44">
        <w:rPr>
          <w:bCs/>
        </w:rPr>
        <w:t>n the text box</w:t>
      </w:r>
      <w:r>
        <w:t xml:space="preserve"> explain: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23199F" w14:paraId="76936708" w14:textId="77777777" w:rsidTr="00EF4425">
        <w:trPr>
          <w:trHeight w:val="1587"/>
        </w:trPr>
        <w:tc>
          <w:tcPr>
            <w:tcW w:w="9000" w:type="dxa"/>
            <w:tcBorders>
              <w:top w:val="single" w:sz="4" w:space="0" w:color="C8D3D5"/>
              <w:left w:val="nil"/>
              <w:bottom w:val="single" w:sz="4" w:space="0" w:color="C8D3D5"/>
              <w:right w:val="nil"/>
            </w:tcBorders>
            <w:hideMark/>
          </w:tcPr>
          <w:p w14:paraId="6D6F8D32" w14:textId="5E21968A" w:rsidR="0023199F" w:rsidRDefault="0023199F" w:rsidP="00EF4425">
            <w:pPr>
              <w:pStyle w:val="BodyText"/>
            </w:pPr>
            <w:r>
              <w:t xml:space="preserve">a. The quantum, rationale and timing of any deferred </w:t>
            </w:r>
            <w:r w:rsidR="0039208C">
              <w:t>increases in general income</w:t>
            </w:r>
            <w:r>
              <w:t>.</w:t>
            </w:r>
          </w:p>
          <w:sdt>
            <w:sdtPr>
              <w:id w:val="-1974209875"/>
              <w:placeholder>
                <w:docPart w:val="645380FE023B421C98DC8DCCB79DDF79"/>
              </w:placeholder>
              <w:showingPlcHdr/>
            </w:sdtPr>
            <w:sdtContent>
              <w:p w14:paraId="6B88B4F7" w14:textId="77777777" w:rsidR="0023199F" w:rsidRDefault="0023199F" w:rsidP="00EF4425">
                <w:pPr>
                  <w:pStyle w:val="BodyText"/>
                </w:pPr>
                <w:r>
                  <w:t>Click here to enter text.</w:t>
                </w:r>
              </w:p>
            </w:sdtContent>
          </w:sdt>
        </w:tc>
      </w:tr>
      <w:tr w:rsidR="0023199F" w14:paraId="74F38298" w14:textId="77777777" w:rsidTr="00EF4425">
        <w:trPr>
          <w:trHeight w:val="1587"/>
        </w:trPr>
        <w:tc>
          <w:tcPr>
            <w:tcW w:w="9000" w:type="dxa"/>
            <w:tcBorders>
              <w:top w:val="single" w:sz="4" w:space="0" w:color="C8D3D5"/>
              <w:left w:val="nil"/>
              <w:bottom w:val="single" w:sz="4" w:space="0" w:color="C8D3D5"/>
              <w:right w:val="nil"/>
            </w:tcBorders>
            <w:hideMark/>
          </w:tcPr>
          <w:p w14:paraId="0FE48F20" w14:textId="5C38B9E2" w:rsidR="0023199F" w:rsidRDefault="0023199F" w:rsidP="00EF4425">
            <w:pPr>
              <w:pStyle w:val="BodyText"/>
            </w:pPr>
            <w:r>
              <w:t xml:space="preserve">b. When council plans to </w:t>
            </w:r>
            <w:r w:rsidR="0039208C">
              <w:t xml:space="preserve">catch up on the deferred general income </w:t>
            </w:r>
            <w:r>
              <w:t xml:space="preserve">through the </w:t>
            </w:r>
            <w:proofErr w:type="gramStart"/>
            <w:r>
              <w:t>catch up</w:t>
            </w:r>
            <w:proofErr w:type="gramEnd"/>
            <w:r>
              <w:t xml:space="preserve"> provisions and whether this been included in the LTFP.</w:t>
            </w:r>
          </w:p>
          <w:sdt>
            <w:sdtPr>
              <w:id w:val="1261113748"/>
              <w:placeholder>
                <w:docPart w:val="08A16059364E41BABA648F5998F68B11"/>
              </w:placeholder>
              <w:showingPlcHdr/>
            </w:sdtPr>
            <w:sdtContent>
              <w:p w14:paraId="4E5383C9" w14:textId="77777777" w:rsidR="0023199F" w:rsidRDefault="0023199F" w:rsidP="00EF4425">
                <w:pPr>
                  <w:pStyle w:val="BodyText"/>
                </w:pPr>
                <w:r>
                  <w:t>Click here to enter text.</w:t>
                </w:r>
              </w:p>
            </w:sdtContent>
          </w:sdt>
        </w:tc>
      </w:tr>
      <w:tr w:rsidR="0023199F" w14:paraId="01E656E2" w14:textId="77777777" w:rsidTr="00EF4425">
        <w:trPr>
          <w:trHeight w:val="1587"/>
        </w:trPr>
        <w:tc>
          <w:tcPr>
            <w:tcW w:w="9000" w:type="dxa"/>
            <w:tcBorders>
              <w:top w:val="single" w:sz="4" w:space="0" w:color="C8D3D5"/>
              <w:left w:val="nil"/>
              <w:bottom w:val="single" w:sz="4" w:space="0" w:color="C8D3D5"/>
              <w:right w:val="nil"/>
            </w:tcBorders>
            <w:hideMark/>
          </w:tcPr>
          <w:p w14:paraId="3CE5F37C" w14:textId="6437D2FB" w:rsidR="0023199F" w:rsidRDefault="0023199F" w:rsidP="00EF4425">
            <w:pPr>
              <w:pStyle w:val="BodyText"/>
            </w:pPr>
            <w:r>
              <w:t>c.  How do</w:t>
            </w:r>
            <w:r w:rsidR="00831920">
              <w:t>es this</w:t>
            </w:r>
            <w:r>
              <w:t xml:space="preserve"> deferred </w:t>
            </w:r>
            <w:r w:rsidR="00831920">
              <w:t xml:space="preserve">income </w:t>
            </w:r>
            <w:r>
              <w:t xml:space="preserve">impact on the council’s need for the </w:t>
            </w:r>
            <w:r w:rsidR="00A94CB5">
              <w:t xml:space="preserve">SV </w:t>
            </w:r>
            <w:r>
              <w:t>and its cumulative impact on ratepayers’ capacity to pay?</w:t>
            </w:r>
          </w:p>
          <w:sdt>
            <w:sdtPr>
              <w:id w:val="-1288277283"/>
              <w:placeholder>
                <w:docPart w:val="CC2297D9CB3D48E8ADB9FB2366083D4B"/>
              </w:placeholder>
              <w:showingPlcHdr/>
            </w:sdtPr>
            <w:sdtContent>
              <w:p w14:paraId="5CBAB609" w14:textId="77777777" w:rsidR="0023199F" w:rsidRDefault="0023199F" w:rsidP="00EF4425">
                <w:pPr>
                  <w:pStyle w:val="BodyText"/>
                </w:pPr>
                <w:r>
                  <w:t>Click here to enter text.</w:t>
                </w:r>
              </w:p>
            </w:sdtContent>
          </w:sdt>
        </w:tc>
      </w:tr>
    </w:tbl>
    <w:p w14:paraId="49A185CA" w14:textId="4EFE6AD5" w:rsidR="0023199F" w:rsidRDefault="0023199F" w:rsidP="0023199F">
      <w:pPr>
        <w:pStyle w:val="BodyText"/>
      </w:pPr>
    </w:p>
    <w:p w14:paraId="6347A504" w14:textId="0DE9387B" w:rsidR="00FA0161" w:rsidRPr="00FA0161" w:rsidRDefault="00FA0161" w:rsidP="00D321E9">
      <w:pPr>
        <w:pStyle w:val="Heading1nonumber"/>
      </w:pPr>
      <w:bookmarkStart w:id="19" w:name="_Toc114569723"/>
      <w:bookmarkStart w:id="20" w:name="_Toc114585765"/>
      <w:r>
        <w:lastRenderedPageBreak/>
        <w:t>Criterion 1</w:t>
      </w:r>
      <w:r w:rsidR="00A53AC3">
        <w:t xml:space="preserve"> – Need for the Special Variation</w:t>
      </w:r>
      <w:bookmarkEnd w:id="19"/>
      <w:bookmarkEnd w:id="20"/>
    </w:p>
    <w:p w14:paraId="2EF2DE4F" w14:textId="174BB8D1" w:rsidR="00AD0580" w:rsidRPr="00EC63CE" w:rsidRDefault="00AD0580" w:rsidP="00AD0580">
      <w:pPr>
        <w:pStyle w:val="BodyText"/>
        <w:rPr>
          <w:rFonts w:ascii="Arial" w:hAnsi="Arial"/>
          <w:b/>
          <w:bCs/>
          <w:color w:val="212122"/>
        </w:rPr>
      </w:pPr>
      <w:r w:rsidRPr="00EC63CE">
        <w:rPr>
          <w:b/>
          <w:bCs/>
        </w:rPr>
        <w:t>Criterion 1 in the SV Guidelines is:</w:t>
      </w:r>
      <w:r w:rsidR="00A376CB" w:rsidRPr="00EC63CE">
        <w:rPr>
          <w:b/>
          <w:bCs/>
        </w:rPr>
        <w:t xml:space="preserve"> </w:t>
      </w:r>
    </w:p>
    <w:p w14:paraId="3647562A" w14:textId="47CC5329" w:rsidR="00AD0580" w:rsidRPr="00EC63CE" w:rsidRDefault="00AD0580" w:rsidP="00FA2CFE">
      <w:pPr>
        <w:pStyle w:val="Quote"/>
      </w:pPr>
      <w:r w:rsidRPr="00EC63CE">
        <w:t>The need for, and purpose of, a different revenue path for the council’s General Fund (as requested through the special variation) is clearly articulated and identified in the council’s IP&amp;R documents, in particular its Delivery Program, Long Term Financial Plan and Asset Management Plan where appropriate.</w:t>
      </w:r>
      <w:r w:rsidR="00A376CB" w:rsidRPr="00EC63CE">
        <w:t xml:space="preserve"> </w:t>
      </w:r>
      <w:r w:rsidRPr="00EC63CE">
        <w:t>In establishing need for the special variation, the relevant IP&amp;R documents should canvass alternatives to the rate rise.</w:t>
      </w:r>
      <w:r w:rsidR="00A376CB" w:rsidRPr="00EC63CE">
        <w:t xml:space="preserve"> </w:t>
      </w:r>
      <w:r w:rsidRPr="00EC63CE">
        <w:t xml:space="preserve">In demonstrating this need councils must indicate the financial impact in their </w:t>
      </w:r>
      <w:proofErr w:type="gramStart"/>
      <w:r w:rsidRPr="00EC63CE">
        <w:t>Long Term</w:t>
      </w:r>
      <w:proofErr w:type="gramEnd"/>
      <w:r w:rsidRPr="00EC63CE">
        <w:t xml:space="preserve"> Financial Plan applying the following two scenarios:</w:t>
      </w:r>
    </w:p>
    <w:p w14:paraId="69C15E73" w14:textId="466C9E93" w:rsidR="00AD0580" w:rsidRPr="00EC63CE" w:rsidRDefault="00AD0580" w:rsidP="00356D38">
      <w:pPr>
        <w:pStyle w:val="Quote"/>
        <w:numPr>
          <w:ilvl w:val="0"/>
          <w:numId w:val="23"/>
        </w:numPr>
      </w:pPr>
      <w:r w:rsidRPr="00EC63CE">
        <w:t>Baseline scenario – General Fund revenue and expenditure forecasts which reflect the business</w:t>
      </w:r>
      <w:r w:rsidR="00807379">
        <w:t>-</w:t>
      </w:r>
      <w:r w:rsidRPr="00EC63CE">
        <w:t>as</w:t>
      </w:r>
      <w:r w:rsidR="00807379">
        <w:t>-</w:t>
      </w:r>
      <w:r w:rsidRPr="00EC63CE">
        <w:t>usual model, and exclude the special variation, and</w:t>
      </w:r>
    </w:p>
    <w:p w14:paraId="3A514FC6" w14:textId="74632F62" w:rsidR="00AD0580" w:rsidRPr="00EC63CE" w:rsidRDefault="00AD0580" w:rsidP="00356D38">
      <w:pPr>
        <w:pStyle w:val="Quote"/>
        <w:numPr>
          <w:ilvl w:val="0"/>
          <w:numId w:val="23"/>
        </w:numPr>
      </w:pPr>
      <w:r w:rsidRPr="00EC63CE">
        <w:t>Special variation scenario – the result of implementing the special variation in full is shown and reflected in the General Fund revenue forecast with the additional expenditure levels intended to be funded by the special variation.</w:t>
      </w:r>
    </w:p>
    <w:p w14:paraId="5C6E2B48" w14:textId="1CD9D0BF" w:rsidR="00AD0580" w:rsidRPr="00EC63CE" w:rsidRDefault="00AD0580" w:rsidP="00FA2CFE">
      <w:pPr>
        <w:pStyle w:val="Quote"/>
        <w:rPr>
          <w:rFonts w:cs="Arial"/>
        </w:rPr>
      </w:pPr>
      <w:r w:rsidRPr="00EC63CE">
        <w:rPr>
          <w:rFonts w:cs="Arial"/>
        </w:rPr>
        <w:t>The IP&amp;R documents and the council’s application should provide evidence to establish this criterion.</w:t>
      </w:r>
      <w:r w:rsidR="00A376CB" w:rsidRPr="00EC63CE">
        <w:rPr>
          <w:rFonts w:cs="Arial"/>
        </w:rPr>
        <w:t xml:space="preserve"> </w:t>
      </w:r>
      <w:r w:rsidRPr="00EC63CE">
        <w:rPr>
          <w:rFonts w:cs="Arial"/>
        </w:rPr>
        <w:t>This could include evidence of community need/desire for service levels/projects and limited council resourcing alternatives.</w:t>
      </w:r>
    </w:p>
    <w:p w14:paraId="097F4685" w14:textId="77777777" w:rsidR="00AD0580" w:rsidRDefault="00AD0580" w:rsidP="00FA2CFE">
      <w:pPr>
        <w:pStyle w:val="Quote"/>
        <w:rPr>
          <w:rFonts w:cs="Arial"/>
        </w:rPr>
      </w:pPr>
      <w:r w:rsidRPr="00EC63CE">
        <w:rPr>
          <w:rFonts w:cs="Arial"/>
        </w:rPr>
        <w:t>Evidence could also include the analysis of the council’s financial sustainability conducted by Government agencies.</w:t>
      </w:r>
    </w:p>
    <w:p w14:paraId="32A90802" w14:textId="7C5D7864" w:rsidR="00F935D5" w:rsidRPr="00F935D5" w:rsidRDefault="00F935D5" w:rsidP="00F935D5">
      <w:pPr>
        <w:pStyle w:val="Quote"/>
      </w:pPr>
      <w:r>
        <w:t xml:space="preserve">In assessing </w:t>
      </w:r>
      <w:proofErr w:type="gramStart"/>
      <w:r>
        <w:t>this criteria</w:t>
      </w:r>
      <w:proofErr w:type="gramEnd"/>
      <w:r>
        <w:t>, IPART will also take into account whether and to what extent a council has decided not to apply the full percentage increases available to it in one or more previous years under section 511 of the Local Government Act. If a council has a large amount of revenue yet to be caught up over the next several years, it should explain in its application how that impacts on its need for the special variation.</w:t>
      </w:r>
    </w:p>
    <w:p w14:paraId="6C16BCE0" w14:textId="13500263" w:rsidR="00867C26" w:rsidRDefault="00867C26" w:rsidP="00867C26">
      <w:pPr>
        <w:pStyle w:val="BodyText"/>
        <w:rPr>
          <w:color w:val="auto"/>
        </w:rPr>
      </w:pPr>
      <w:r w:rsidRPr="007931AE">
        <w:t xml:space="preserve">The response to this criterion should summarise the council’s case for the </w:t>
      </w:r>
      <w:r>
        <w:t>proposed SV</w:t>
      </w:r>
      <w:r w:rsidRPr="007931AE">
        <w:t>.</w:t>
      </w:r>
      <w:r>
        <w:t xml:space="preserve"> </w:t>
      </w:r>
      <w:r w:rsidRPr="007931AE">
        <w:t xml:space="preserve">It is necessary to show how the council has identified and considered its community’s needs, </w:t>
      </w:r>
      <w:r>
        <w:t xml:space="preserve">as well as </w:t>
      </w:r>
      <w:r w:rsidRPr="007931AE">
        <w:t xml:space="preserve">alternative funding options (to </w:t>
      </w:r>
      <w:proofErr w:type="gramStart"/>
      <w:r w:rsidRPr="007931AE">
        <w:t>a rates</w:t>
      </w:r>
      <w:proofErr w:type="gramEnd"/>
      <w:r w:rsidRPr="007931AE">
        <w:t xml:space="preserve"> rise</w:t>
      </w:r>
      <w:r>
        <w:t xml:space="preserve">). </w:t>
      </w:r>
      <w:r>
        <w:rPr>
          <w:color w:val="auto"/>
        </w:rPr>
        <w:t>Y</w:t>
      </w:r>
      <w:r w:rsidRPr="000D462E">
        <w:rPr>
          <w:color w:val="auto"/>
        </w:rPr>
        <w:t>ou should include extracts from, or references to, the IP&amp;R document(s) that demonstrate how the council meets this criterion.</w:t>
      </w:r>
    </w:p>
    <w:p w14:paraId="57C1765F" w14:textId="7E85C7ED" w:rsidR="009C5073" w:rsidRDefault="009C5073" w:rsidP="00867C26">
      <w:pPr>
        <w:pStyle w:val="BodyText"/>
      </w:pPr>
      <w:r>
        <w:t xml:space="preserve">Information and financial analysis contained in the council’s IP&amp;R documents and its application should demonstrate the </w:t>
      </w:r>
      <w:r w:rsidRPr="00B9371A">
        <w:t>financial need for the proposed SV</w:t>
      </w:r>
      <w:r>
        <w:t xml:space="preserve">. </w:t>
      </w:r>
      <w:r w:rsidRPr="00B9371A">
        <w:t>IPART will undertake its own analysis of the council’s financial performance under scenarios with and without the</w:t>
      </w:r>
      <w:r>
        <w:t xml:space="preserve"> SV, as explained in Box 1</w:t>
      </w:r>
      <w:r w:rsidRPr="00B9371A">
        <w:t>.</w:t>
      </w:r>
      <w:r>
        <w:t xml:space="preserve"> </w:t>
      </w:r>
      <w:r w:rsidRPr="00B9371A">
        <w:t xml:space="preserve">The </w:t>
      </w:r>
      <w:r>
        <w:t xml:space="preserve">council’s response to </w:t>
      </w:r>
      <w:r w:rsidR="00B151AE">
        <w:t>c</w:t>
      </w:r>
      <w:r>
        <w:t xml:space="preserve">riterion 1 should use the terminology included </w:t>
      </w:r>
      <w:r w:rsidRPr="00B9371A">
        <w:t>in Box 1</w:t>
      </w:r>
    </w:p>
    <w:tbl>
      <w:tblPr>
        <w:tblStyle w:val="BoxFormat"/>
        <w:tblW w:w="0" w:type="auto"/>
        <w:tblLayout w:type="fixed"/>
        <w:tblLook w:val="04A0" w:firstRow="1" w:lastRow="0" w:firstColumn="1" w:lastColumn="0" w:noHBand="0" w:noVBand="1"/>
      </w:tblPr>
      <w:tblGrid>
        <w:gridCol w:w="9027"/>
      </w:tblGrid>
      <w:tr w:rsidR="008376A8" w14:paraId="06656609" w14:textId="77777777" w:rsidTr="00EF4425">
        <w:trPr>
          <w:cnfStyle w:val="100000000000" w:firstRow="1" w:lastRow="0" w:firstColumn="0" w:lastColumn="0" w:oddVBand="0" w:evenVBand="0" w:oddHBand="0" w:evenHBand="0" w:firstRowFirstColumn="0" w:firstRowLastColumn="0" w:lastRowFirstColumn="0" w:lastRowLastColumn="0"/>
        </w:trPr>
        <w:tc>
          <w:tcPr>
            <w:tcW w:w="9027" w:type="dxa"/>
          </w:tcPr>
          <w:p w14:paraId="46D577E5" w14:textId="32E39AD3" w:rsidR="008376A8" w:rsidRDefault="00000000" w:rsidP="00356D38">
            <w:pPr>
              <w:pStyle w:val="Caption"/>
              <w:spacing w:after="0"/>
            </w:pPr>
            <w:sdt>
              <w:sdtPr>
                <w:id w:val="-784496101"/>
                <w:placeholder>
                  <w:docPart w:val="2BE43ED4179848EAA4978DEFC9D354D1"/>
                </w:placeholder>
                <w:docPartList>
                  <w:docPartGallery w:val="AutoText"/>
                  <w:docPartCategory w:val="Box Captions"/>
                </w:docPartList>
              </w:sdtPr>
              <w:sdtEndPr>
                <w:rPr>
                  <w:noProof/>
                </w:rPr>
              </w:sdtEndPr>
              <w:sdtContent>
                <w:r w:rsidR="008376A8">
                  <w:t xml:space="preserve">Box </w:t>
                </w:r>
                <w:r w:rsidR="008376A8">
                  <w:rPr>
                    <w:noProof/>
                  </w:rPr>
                  <w:fldChar w:fldCharType="begin"/>
                </w:r>
                <w:r w:rsidR="008376A8">
                  <w:rPr>
                    <w:noProof/>
                  </w:rPr>
                  <w:instrText xml:space="preserve"> SEQ Box \* ARABIC </w:instrText>
                </w:r>
                <w:r w:rsidR="008376A8">
                  <w:rPr>
                    <w:noProof/>
                  </w:rPr>
                  <w:fldChar w:fldCharType="separate"/>
                </w:r>
                <w:r w:rsidR="00D84B57">
                  <w:rPr>
                    <w:noProof/>
                  </w:rPr>
                  <w:t>1</w:t>
                </w:r>
                <w:r w:rsidR="008376A8">
                  <w:rPr>
                    <w:noProof/>
                  </w:rPr>
                  <w:fldChar w:fldCharType="end"/>
                </w:r>
              </w:sdtContent>
            </w:sdt>
            <w:r w:rsidR="008376A8">
              <w:t xml:space="preserve"> </w:t>
            </w:r>
            <w:r w:rsidR="008376A8" w:rsidRPr="00AC6EE0">
              <w:t>IPART analysis of financial need using information in the council’s application for a special variation</w:t>
            </w:r>
          </w:p>
        </w:tc>
      </w:tr>
      <w:tr w:rsidR="008376A8" w14:paraId="025B3920" w14:textId="77777777" w:rsidTr="00EF4425">
        <w:tc>
          <w:tcPr>
            <w:tcW w:w="9027" w:type="dxa"/>
          </w:tcPr>
          <w:p w14:paraId="7B081293" w14:textId="77777777" w:rsidR="008376A8" w:rsidRPr="00531DDB" w:rsidRDefault="008376A8" w:rsidP="007D5DDB">
            <w:pPr>
              <w:pStyle w:val="BodyText"/>
              <w:keepNext/>
              <w:rPr>
                <w:b/>
              </w:rPr>
            </w:pPr>
            <w:r w:rsidRPr="00531DDB">
              <w:t>IPART uses information provided by the Council in its application to assess the impact of the proposed SV on the Council’s financial performance and financial position in relation to its operating result and infrastructure spending.</w:t>
            </w:r>
          </w:p>
          <w:p w14:paraId="7FBD9127" w14:textId="77777777" w:rsidR="008376A8" w:rsidRDefault="008376A8" w:rsidP="007D5DDB">
            <w:pPr>
              <w:pStyle w:val="BodyText"/>
              <w:keepNext/>
            </w:pPr>
            <w:r>
              <w:t>Based on the Council’s application and LTFP (where appropriate), we calculate financial forecasts under three scenarios:</w:t>
            </w:r>
          </w:p>
          <w:p w14:paraId="267679D5" w14:textId="77777777" w:rsidR="008376A8" w:rsidRDefault="008376A8" w:rsidP="00356D38">
            <w:pPr>
              <w:pStyle w:val="ListNumber"/>
              <w:keepNext/>
              <w:numPr>
                <w:ilvl w:val="0"/>
                <w:numId w:val="24"/>
              </w:numPr>
            </w:pPr>
            <w:r w:rsidRPr="00AC6EE0">
              <w:rPr>
                <w:b/>
              </w:rPr>
              <w:t>The Proposed SV Scenario</w:t>
            </w:r>
            <w:r>
              <w:t xml:space="preserve"> – which includes the Council’s proposed SV revenue and expenditure.</w:t>
            </w:r>
          </w:p>
          <w:p w14:paraId="2A2CB32D" w14:textId="77777777" w:rsidR="008376A8" w:rsidRDefault="008376A8" w:rsidP="00356D38">
            <w:pPr>
              <w:pStyle w:val="ListNumber"/>
              <w:keepNext/>
              <w:numPr>
                <w:ilvl w:val="0"/>
                <w:numId w:val="24"/>
              </w:numPr>
            </w:pPr>
            <w:r w:rsidRPr="00AC6EE0">
              <w:rPr>
                <w:b/>
              </w:rPr>
              <w:t>The Baseline Scenario</w:t>
            </w:r>
            <w:r>
              <w:t xml:space="preserve"> – which shows the impact on the Council’s operating and infrastructure assets’ performance without the proposed SV revenue and expenditure. </w:t>
            </w:r>
          </w:p>
          <w:p w14:paraId="0FE2942D" w14:textId="65CBE0CF" w:rsidR="008376A8" w:rsidRPr="00EF1456" w:rsidRDefault="008376A8" w:rsidP="00356D38">
            <w:pPr>
              <w:pStyle w:val="ListNumber"/>
              <w:keepNext/>
              <w:numPr>
                <w:ilvl w:val="0"/>
                <w:numId w:val="24"/>
              </w:numPr>
            </w:pPr>
            <w:r w:rsidRPr="00AC6EE0">
              <w:rPr>
                <w:b/>
              </w:rPr>
              <w:t>The Baseline with SV expenditure Scenario</w:t>
            </w:r>
            <w:r>
              <w:t xml:space="preserve"> – which includes the Council’s full expenses from its proposed SV, without the additional revenue from the proposed SV. This scenario is a guide to the Council’s financial sustainability if it still went ahead with its full expenditure program included in its </w:t>
            </w:r>
            <w:r w:rsidR="00B60E2A">
              <w:t>application but</w:t>
            </w:r>
            <w:r>
              <w:t xml:space="preserve"> could only increase general income by the rate peg percentage.</w:t>
            </w:r>
            <w:r>
              <w:rPr>
                <w:lang w:eastAsia="en-US"/>
              </w:rPr>
              <w:t xml:space="preserve"> </w:t>
            </w:r>
          </w:p>
        </w:tc>
      </w:tr>
    </w:tbl>
    <w:p w14:paraId="33036469" w14:textId="77777777" w:rsidR="00D321E9" w:rsidRDefault="00D321E9" w:rsidP="005E181D">
      <w:pPr>
        <w:pStyle w:val="BodyText"/>
      </w:pPr>
    </w:p>
    <w:p w14:paraId="242FDBC0" w14:textId="77777777" w:rsidR="00D321E9" w:rsidRDefault="00D321E9" w:rsidP="005E181D">
      <w:pPr>
        <w:pStyle w:val="BodyText"/>
        <w:sectPr w:rsidR="00D321E9" w:rsidSect="00805565">
          <w:headerReference w:type="default" r:id="rId34"/>
          <w:footerReference w:type="default" r:id="rId3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14C1826C" w14:textId="77777777" w:rsidR="00D321E9" w:rsidRDefault="00D321E9" w:rsidP="006C22E4">
      <w:pPr>
        <w:pStyle w:val="Heading2nonumber"/>
      </w:pPr>
      <w:bookmarkStart w:id="21" w:name="_Toc114585766"/>
      <w:r>
        <w:lastRenderedPageBreak/>
        <w:t>Case for special variation – How did the council establish the need for the special variation?</w:t>
      </w:r>
      <w:bookmarkEnd w:id="21"/>
      <w:r>
        <w:t xml:space="preserve"> </w:t>
      </w:r>
    </w:p>
    <w:p w14:paraId="5EB521A7" w14:textId="77777777" w:rsidR="00D321E9" w:rsidRDefault="00D321E9" w:rsidP="00D321E9">
      <w:pPr>
        <w:pStyle w:val="BodyText"/>
      </w:pPr>
      <w:r>
        <w:t>In the table below, please provide a short summary of what the council published in its IP&amp;R documents that show that the council meets each component of criterion 1. Please also provide a reference to where in the IP&amp;R documents this evidence can be found. The answers to these questions should explain:</w:t>
      </w:r>
    </w:p>
    <w:p w14:paraId="65D8FB40" w14:textId="77777777" w:rsidR="00D321E9" w:rsidRDefault="00D321E9" w:rsidP="00D321E9">
      <w:pPr>
        <w:pStyle w:val="ListBullet"/>
      </w:pPr>
      <w:r>
        <w:t>H</w:t>
      </w:r>
      <w:r w:rsidRPr="00FE2452">
        <w:t xml:space="preserve">ow </w:t>
      </w:r>
      <w:r>
        <w:t xml:space="preserve">the council </w:t>
      </w:r>
      <w:r w:rsidRPr="00FE2452">
        <w:t>identified and considered the community’s needs and desires in relation to matters such as levels of service delivery and asset maintenance and provision</w:t>
      </w:r>
      <w:r>
        <w:t>.</w:t>
      </w:r>
    </w:p>
    <w:p w14:paraId="502BC28E" w14:textId="77777777" w:rsidR="00D321E9" w:rsidRDefault="00D321E9" w:rsidP="00D321E9">
      <w:pPr>
        <w:pStyle w:val="ListBullet"/>
      </w:pPr>
      <w:r>
        <w:t>H</w:t>
      </w:r>
      <w:r w:rsidRPr="00AE168D">
        <w:t xml:space="preserve">ow the decision to </w:t>
      </w:r>
      <w:r>
        <w:t>seek higher revenues above the rate peg</w:t>
      </w:r>
      <w:r w:rsidRPr="00AE168D">
        <w:t xml:space="preserve"> </w:t>
      </w:r>
      <w:r>
        <w:t>w</w:t>
      </w:r>
      <w:r w:rsidRPr="00AE168D">
        <w:t xml:space="preserve">as </w:t>
      </w:r>
      <w:r>
        <w:t>made.</w:t>
      </w:r>
    </w:p>
    <w:p w14:paraId="39D3A88A" w14:textId="03A9F278" w:rsidR="00D321E9" w:rsidRDefault="00D321E9" w:rsidP="00D321E9">
      <w:pPr>
        <w:pStyle w:val="ListBullet"/>
      </w:pPr>
      <w:r>
        <w:t xml:space="preserve">Which other options were examined, such as </w:t>
      </w:r>
      <w:r w:rsidRPr="00AE168D">
        <w:t>changing expenditure priorities</w:t>
      </w:r>
      <w:r>
        <w:t xml:space="preserve"> or using</w:t>
      </w:r>
      <w:r w:rsidRPr="00AE168D">
        <w:t xml:space="preserve"> alternative modes of service delivery</w:t>
      </w:r>
      <w:r>
        <w:t>.</w:t>
      </w:r>
    </w:p>
    <w:p w14:paraId="07F57FA4" w14:textId="77777777" w:rsidR="00D321E9" w:rsidRPr="00B9371A" w:rsidRDefault="00D321E9" w:rsidP="00D321E9">
      <w:pPr>
        <w:pStyle w:val="ListBullet"/>
      </w:pPr>
      <w:r w:rsidRPr="007931AE">
        <w:t xml:space="preserve">Why the </w:t>
      </w:r>
      <w:r>
        <w:t>proposed SV</w:t>
      </w:r>
      <w:r w:rsidRPr="007931AE">
        <w:t xml:space="preserve"> is the most appropriate option:</w:t>
      </w:r>
      <w:r>
        <w:t xml:space="preserve"> </w:t>
      </w:r>
      <w:r w:rsidRPr="007931AE">
        <w:t xml:space="preserve">for example, typically other options </w:t>
      </w:r>
      <w:r w:rsidRPr="00B9371A">
        <w:t>would include introducing new or higher user charges and/or an increase in loan borrowings, public private partnerships or joint ventures.</w:t>
      </w:r>
    </w:p>
    <w:p w14:paraId="702E7152" w14:textId="7C3661F5" w:rsidR="00D321E9" w:rsidRPr="00B9371A" w:rsidRDefault="00D321E9" w:rsidP="00D321E9">
      <w:pPr>
        <w:pStyle w:val="ListBullet"/>
      </w:pPr>
      <w:r w:rsidRPr="00B9371A">
        <w:t xml:space="preserve">How the proposed SV affects the </w:t>
      </w:r>
      <w:r w:rsidR="00764A6F">
        <w:t>LTFP</w:t>
      </w:r>
      <w:r w:rsidRPr="00B9371A">
        <w:t xml:space="preserve"> forecasts for the General Fund, and how this relates to the need the council identified.</w:t>
      </w:r>
      <w:r>
        <w:t xml:space="preserve"> </w:t>
      </w:r>
      <w:r w:rsidRPr="00B9371A">
        <w:t xml:space="preserve">Our assessment will also consider the assumptions which underpin the council’s </w:t>
      </w:r>
      <w:r w:rsidR="00A94CB5">
        <w:t>LTFP</w:t>
      </w:r>
      <w:r w:rsidRPr="00B9371A">
        <w:t xml:space="preserve"> forecasts.</w:t>
      </w:r>
    </w:p>
    <w:p w14:paraId="40BE4037" w14:textId="77777777" w:rsidR="00D321E9" w:rsidRDefault="00D321E9" w:rsidP="00D321E9">
      <w:pPr>
        <w:pStyle w:val="ListBullet"/>
      </w:pPr>
      <w:r w:rsidRPr="00B9371A">
        <w:t>If the need for the expenditure is not required to meet a financial need, the council should provide evidence of the community’s desires for the services or assets to be funded by the proposed SV and its willingness to pay for them.</w:t>
      </w:r>
      <w:r>
        <w:t xml:space="preserve"> </w:t>
      </w:r>
    </w:p>
    <w:p w14:paraId="5DB24755" w14:textId="77777777" w:rsidR="00D321E9" w:rsidRPr="00E07EEB" w:rsidRDefault="00D321E9" w:rsidP="00D321E9">
      <w:pPr>
        <w:pStyle w:val="BodyText"/>
        <w:rPr>
          <w:color w:val="auto"/>
        </w:rPr>
      </w:pPr>
      <w:r w:rsidRPr="00E07EEB">
        <w:rPr>
          <w:color w:val="auto"/>
        </w:rPr>
        <w:t xml:space="preserve">If the council </w:t>
      </w:r>
      <w:r w:rsidRPr="00D2530E">
        <w:rPr>
          <w:color w:val="auto"/>
        </w:rPr>
        <w:t xml:space="preserve">has </w:t>
      </w:r>
      <w:r w:rsidRPr="00E07EEB">
        <w:rPr>
          <w:b/>
          <w:color w:val="auto"/>
        </w:rPr>
        <w:t>an ongoing</w:t>
      </w:r>
      <w:r>
        <w:rPr>
          <w:b/>
          <w:color w:val="auto"/>
        </w:rPr>
        <w:t xml:space="preserve"> SV</w:t>
      </w:r>
      <w:r>
        <w:rPr>
          <w:color w:val="auto"/>
        </w:rPr>
        <w:t>,</w:t>
      </w:r>
      <w:r w:rsidRPr="00E07EEB">
        <w:rPr>
          <w:color w:val="auto"/>
        </w:rPr>
        <w:t xml:space="preserve"> </w:t>
      </w:r>
      <w:r>
        <w:rPr>
          <w:color w:val="auto"/>
        </w:rPr>
        <w:t>while the</w:t>
      </w:r>
      <w:r w:rsidRPr="00E07EEB">
        <w:rPr>
          <w:color w:val="auto"/>
        </w:rPr>
        <w:t xml:space="preserve"> response should </w:t>
      </w:r>
      <w:r w:rsidRPr="00D2530E">
        <w:rPr>
          <w:color w:val="auto"/>
        </w:rPr>
        <w:t>focus on the additional percentage increase to general income being sought</w:t>
      </w:r>
      <w:r>
        <w:rPr>
          <w:color w:val="auto"/>
        </w:rPr>
        <w:t xml:space="preserve">, it should also </w:t>
      </w:r>
      <w:r w:rsidRPr="00E07EEB">
        <w:rPr>
          <w:color w:val="auto"/>
        </w:rPr>
        <w:t>specify:</w:t>
      </w:r>
    </w:p>
    <w:p w14:paraId="1B67816A" w14:textId="77777777" w:rsidR="00D321E9" w:rsidRPr="00E07EEB" w:rsidRDefault="00D321E9" w:rsidP="00D321E9">
      <w:pPr>
        <w:pStyle w:val="ListBullet"/>
      </w:pPr>
      <w:r w:rsidRPr="00E07EEB">
        <w:t xml:space="preserve">How the council has implemented the program of expenditure funded by the existing </w:t>
      </w:r>
      <w:r>
        <w:t xml:space="preserve">SV </w:t>
      </w:r>
      <w:r w:rsidRPr="00E07EEB">
        <w:t>income.</w:t>
      </w:r>
    </w:p>
    <w:p w14:paraId="6CDC8ACF" w14:textId="77777777" w:rsidR="00D321E9" w:rsidRPr="00E07EEB" w:rsidRDefault="00D321E9" w:rsidP="00D321E9">
      <w:pPr>
        <w:pStyle w:val="ListBullet"/>
      </w:pPr>
      <w:r>
        <w:t>W</w:t>
      </w:r>
      <w:r w:rsidRPr="00E07EEB">
        <w:t>hether any circumstances relating to the financial need for the additional revenue changed since it was approved, for example the council has received grant funding or income from other sources for the project.</w:t>
      </w:r>
    </w:p>
    <w:p w14:paraId="63C61617" w14:textId="77777777" w:rsidR="00D321E9" w:rsidRPr="00E07EEB" w:rsidRDefault="00D321E9" w:rsidP="00D321E9">
      <w:pPr>
        <w:pStyle w:val="ListBullet"/>
      </w:pPr>
      <w:r w:rsidRPr="00E07EEB">
        <w:t>How changed circumstances have given rise to the need for an additional increase to general income.</w:t>
      </w:r>
    </w:p>
    <w:p w14:paraId="414A69F7" w14:textId="77777777" w:rsidR="00D321E9" w:rsidRPr="00E07EEB" w:rsidRDefault="00D321E9" w:rsidP="00D321E9">
      <w:pPr>
        <w:pStyle w:val="ListBullet"/>
      </w:pPr>
      <w:r w:rsidRPr="00E07EEB">
        <w:t>How closely revenue and expenditure in past years matched the projections made in the council’s LTFP when applying for the original, and if relevant, the reasons for any significant differences.</w:t>
      </w:r>
    </w:p>
    <w:p w14:paraId="5ECFFB00" w14:textId="545E90D4" w:rsidR="00D321E9" w:rsidRPr="003F5FEA" w:rsidRDefault="00D321E9" w:rsidP="00D321E9">
      <w:pPr>
        <w:pStyle w:val="BodyText"/>
        <w:rPr>
          <w:color w:val="2E2E2F" w:themeColor="text1"/>
        </w:rPr>
      </w:pPr>
      <w:r w:rsidRPr="007C69CB">
        <w:t>Where the co</w:t>
      </w:r>
      <w:r w:rsidRPr="00D12306">
        <w:t xml:space="preserve">uncil </w:t>
      </w:r>
      <w:r w:rsidRPr="00B151AE">
        <w:rPr>
          <w:b/>
          <w:bCs/>
        </w:rPr>
        <w:t xml:space="preserve">proposes to increase the minimum </w:t>
      </w:r>
      <w:proofErr w:type="gramStart"/>
      <w:r w:rsidRPr="00B151AE">
        <w:rPr>
          <w:b/>
          <w:bCs/>
        </w:rPr>
        <w:t>amount</w:t>
      </w:r>
      <w:proofErr w:type="gramEnd"/>
      <w:r w:rsidRPr="00B151AE">
        <w:rPr>
          <w:b/>
          <w:bCs/>
        </w:rPr>
        <w:t xml:space="preserve"> of rates</w:t>
      </w:r>
      <w:r w:rsidRPr="00D12306">
        <w:t xml:space="preserve"> in conju</w:t>
      </w:r>
      <w:r w:rsidRPr="007C69CB">
        <w:t>nction with the SV, the response</w:t>
      </w:r>
      <w:r>
        <w:t>s</w:t>
      </w:r>
      <w:r w:rsidRPr="007C69CB">
        <w:t xml:space="preserve"> </w:t>
      </w:r>
      <w:r>
        <w:t xml:space="preserve">to the questions </w:t>
      </w:r>
      <w:r w:rsidRPr="007C69CB">
        <w:t xml:space="preserve">should </w:t>
      </w:r>
      <w:r>
        <w:t>include information about the MR increases where relevant</w:t>
      </w:r>
      <w:r w:rsidRPr="007C69CB">
        <w:t>.</w:t>
      </w:r>
      <w:r>
        <w:t xml:space="preserve"> However, the council should </w:t>
      </w:r>
      <w:r w:rsidRPr="007C69CB">
        <w:t xml:space="preserve">explain </w:t>
      </w:r>
      <w:r>
        <w:t>its</w:t>
      </w:r>
      <w:r w:rsidRPr="007C69CB">
        <w:t xml:space="preserve"> rationale for increasing minimum rates above the statutory limit </w:t>
      </w:r>
      <w:r>
        <w:t>when completing t</w:t>
      </w:r>
      <w:r w:rsidRPr="007C69CB">
        <w:t>he MR</w:t>
      </w:r>
      <w:r>
        <w:t> </w:t>
      </w:r>
      <w:r w:rsidRPr="007C69CB">
        <w:t xml:space="preserve">Increase Application Form Part B </w:t>
      </w:r>
      <w:r>
        <w:t xml:space="preserve">in relation to </w:t>
      </w:r>
      <w:r w:rsidR="00B151AE">
        <w:t>c</w:t>
      </w:r>
      <w:r w:rsidRPr="007C69CB">
        <w:t>riterion 1:</w:t>
      </w:r>
      <w:r>
        <w:t xml:space="preserve"> </w:t>
      </w:r>
      <w:r w:rsidRPr="007C69CB">
        <w:t>Rationale.</w:t>
      </w:r>
    </w:p>
    <w:p w14:paraId="6BDD19C5" w14:textId="7621B728" w:rsidR="00D321E9" w:rsidRDefault="00000000" w:rsidP="00356D38">
      <w:pPr>
        <w:pStyle w:val="Caption"/>
      </w:pPr>
      <w:sdt>
        <w:sdtPr>
          <w:id w:val="1886445192"/>
          <w:placeholder>
            <w:docPart w:val="AFACE6BC9E7345A49A7FD2CC3E694A45"/>
          </w:placeholder>
          <w:docPartList>
            <w:docPartGallery w:val="AutoText"/>
            <w:docPartCategory w:val="Table Captions"/>
          </w:docPartList>
        </w:sdt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D84B57">
            <w:rPr>
              <w:noProof/>
            </w:rPr>
            <w:t>2</w:t>
          </w:r>
          <w:r w:rsidR="00D321E9">
            <w:rPr>
              <w:noProof/>
            </w:rPr>
            <w:fldChar w:fldCharType="end"/>
          </w:r>
        </w:sdtContent>
      </w:sdt>
      <w:r w:rsidR="00D321E9">
        <w:t xml:space="preserve"> Criterion 1 components</w:t>
      </w:r>
    </w:p>
    <w:tbl>
      <w:tblPr>
        <w:tblStyle w:val="BasicIPARTtable"/>
        <w:tblW w:w="0" w:type="auto"/>
        <w:tblLook w:val="04A0" w:firstRow="1" w:lastRow="0" w:firstColumn="1" w:lastColumn="0" w:noHBand="0" w:noVBand="1"/>
      </w:tblPr>
      <w:tblGrid>
        <w:gridCol w:w="4111"/>
        <w:gridCol w:w="6946"/>
        <w:gridCol w:w="2903"/>
      </w:tblGrid>
      <w:tr w:rsidR="00D321E9" w14:paraId="26B5289F" w14:textId="77777777" w:rsidTr="7B692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C32948D" w14:textId="77777777" w:rsidR="00D321E9" w:rsidRDefault="00D321E9">
            <w:pPr>
              <w:pStyle w:val="TableTextColumnHeading"/>
            </w:pPr>
            <w:r>
              <w:t>Criteria</w:t>
            </w:r>
          </w:p>
        </w:tc>
        <w:tc>
          <w:tcPr>
            <w:tcW w:w="6946" w:type="dxa"/>
          </w:tcPr>
          <w:p w14:paraId="5B79B3F9" w14:textId="77777777" w:rsidR="00D321E9" w:rsidRDefault="00D321E9">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 from the council’s IP&amp;R documents</w:t>
            </w:r>
          </w:p>
        </w:tc>
        <w:tc>
          <w:tcPr>
            <w:tcW w:w="2903" w:type="dxa"/>
          </w:tcPr>
          <w:p w14:paraId="66FA2D9F" w14:textId="77777777" w:rsidR="00D321E9" w:rsidRDefault="00D321E9">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D321E9" w14:paraId="614499F2" w14:textId="77777777" w:rsidTr="7B692E2D">
        <w:tc>
          <w:tcPr>
            <w:cnfStyle w:val="001000000000" w:firstRow="0" w:lastRow="0" w:firstColumn="1" w:lastColumn="0" w:oddVBand="0" w:evenVBand="0" w:oddHBand="0" w:evenHBand="0" w:firstRowFirstColumn="0" w:firstRowLastColumn="0" w:lastRowFirstColumn="0" w:lastRowLastColumn="0"/>
            <w:tcW w:w="4111" w:type="dxa"/>
          </w:tcPr>
          <w:p w14:paraId="0EE418E8" w14:textId="796653F2" w:rsidR="00D321E9" w:rsidRDefault="00D321E9">
            <w:pPr>
              <w:pStyle w:val="TableTextEntries"/>
            </w:pPr>
            <w:r w:rsidRPr="00EC63CE">
              <w:t xml:space="preserve">The need for, and purpose of, a different revenue path for the council’s General Fund (as requested through the </w:t>
            </w:r>
            <w:r w:rsidR="00A94CB5">
              <w:t>SV</w:t>
            </w:r>
            <w:r w:rsidRPr="00EC63CE">
              <w:t>) is clearly articulated and identified in the council’s IP&amp;R documents</w:t>
            </w:r>
          </w:p>
        </w:tc>
        <w:tc>
          <w:tcPr>
            <w:tcW w:w="6946" w:type="dxa"/>
          </w:tcPr>
          <w:p w14:paraId="0C85F06A" w14:textId="0898CEE2" w:rsidR="00FF02A6" w:rsidRDefault="0036508C">
            <w:pPr>
              <w:pStyle w:val="TableTextEntries"/>
              <w:cnfStyle w:val="000000000000" w:firstRow="0" w:lastRow="0" w:firstColumn="0" w:lastColumn="0" w:oddVBand="0" w:evenVBand="0" w:oddHBand="0" w:evenHBand="0" w:firstRowFirstColumn="0" w:firstRowLastColumn="0" w:lastRowFirstColumn="0" w:lastRowLastColumn="0"/>
            </w:pPr>
            <w:r>
              <w:t xml:space="preserve">Council has adopted </w:t>
            </w:r>
            <w:r w:rsidR="00B4297F">
              <w:t xml:space="preserve">the revised </w:t>
            </w:r>
            <w:r w:rsidR="004A213D">
              <w:t xml:space="preserve">and integrated </w:t>
            </w:r>
            <w:r w:rsidR="00B4297F">
              <w:t xml:space="preserve">LTFP, Asset Management Strategy and Workforce Management </w:t>
            </w:r>
            <w:r w:rsidR="004A213D">
              <w:t xml:space="preserve">Strategy outlining </w:t>
            </w:r>
            <w:r w:rsidR="00CF5429">
              <w:t xml:space="preserve">the </w:t>
            </w:r>
            <w:r w:rsidR="005F4684">
              <w:t xml:space="preserve">planned approach under three scenarios – permanent increase </w:t>
            </w:r>
            <w:r w:rsidR="00007794">
              <w:t xml:space="preserve">of </w:t>
            </w:r>
            <w:r w:rsidR="00061B8A">
              <w:t>49</w:t>
            </w:r>
            <w:r w:rsidR="00007794">
              <w:t xml:space="preserve">% above rate peg in 2023/24, progressive increases over five years of 8.25% above the rate peg and </w:t>
            </w:r>
            <w:r w:rsidR="00121E16">
              <w:t xml:space="preserve">rate peg increases only. Under each scenario the affordable capital works plan and asset maintenance is outlined in the Asset Management Strategy, clearly </w:t>
            </w:r>
            <w:r w:rsidR="00F67EDF">
              <w:t>outlining the requirement for additional revenue to generate sufficient cash to address asset renewal and replacements.</w:t>
            </w:r>
          </w:p>
          <w:p w14:paraId="7612C316" w14:textId="77777777" w:rsidR="00FF02A6" w:rsidRDefault="00FF02A6">
            <w:pPr>
              <w:pStyle w:val="TableTextEntries"/>
              <w:cnfStyle w:val="000000000000" w:firstRow="0" w:lastRow="0" w:firstColumn="0" w:lastColumn="0" w:oddVBand="0" w:evenVBand="0" w:oddHBand="0" w:evenHBand="0" w:firstRowFirstColumn="0" w:firstRowLastColumn="0" w:lastRowFirstColumn="0" w:lastRowLastColumn="0"/>
            </w:pPr>
          </w:p>
          <w:p w14:paraId="2926797C" w14:textId="253D9BCC" w:rsidR="000051D1" w:rsidRDefault="00FF02A6">
            <w:pPr>
              <w:pStyle w:val="TableTextEntries"/>
              <w:cnfStyle w:val="000000000000" w:firstRow="0" w:lastRow="0" w:firstColumn="0" w:lastColumn="0" w:oddVBand="0" w:evenVBand="0" w:oddHBand="0" w:evenHBand="0" w:firstRowFirstColumn="0" w:firstRowLastColumn="0" w:lastRowFirstColumn="0" w:lastRowLastColumn="0"/>
            </w:pPr>
            <w:r>
              <w:t xml:space="preserve">The Asset Management Strategy outlines a comprehensive and systemic approach to improving the management of assets to </w:t>
            </w:r>
            <w:r w:rsidR="000051D1">
              <w:t xml:space="preserve">ensure appropriate decisions are made in a timely manner to ensure future investments are necessary and implemented to optimise the </w:t>
            </w:r>
            <w:r w:rsidR="00073564">
              <w:t xml:space="preserve">cost of asset ownership. </w:t>
            </w:r>
          </w:p>
          <w:p w14:paraId="6BF0BCE6" w14:textId="77777777" w:rsidR="00073564" w:rsidRDefault="00073564">
            <w:pPr>
              <w:pStyle w:val="TableTextEntries"/>
              <w:cnfStyle w:val="000000000000" w:firstRow="0" w:lastRow="0" w:firstColumn="0" w:lastColumn="0" w:oddVBand="0" w:evenVBand="0" w:oddHBand="0" w:evenHBand="0" w:firstRowFirstColumn="0" w:firstRowLastColumn="0" w:lastRowFirstColumn="0" w:lastRowLastColumn="0"/>
            </w:pPr>
          </w:p>
          <w:p w14:paraId="548C7CA9" w14:textId="77777777" w:rsidR="00C3328B" w:rsidRDefault="00073564">
            <w:pPr>
              <w:pStyle w:val="TableTextEntries"/>
              <w:cnfStyle w:val="000000000000" w:firstRow="0" w:lastRow="0" w:firstColumn="0" w:lastColumn="0" w:oddVBand="0" w:evenVBand="0" w:oddHBand="0" w:evenHBand="0" w:firstRowFirstColumn="0" w:firstRowLastColumn="0" w:lastRowFirstColumn="0" w:lastRowLastColumn="0"/>
            </w:pPr>
            <w:r>
              <w:t>The resourcing strategies have also been prepared in response to the findings and recommendations made by AEC in the attached Financial Sustainability Report</w:t>
            </w:r>
            <w:r w:rsidR="00C3328B">
              <w:t>.</w:t>
            </w:r>
          </w:p>
          <w:p w14:paraId="5F9C3826" w14:textId="70DC754A" w:rsidR="00D321E9" w:rsidRDefault="00007794">
            <w:pPr>
              <w:pStyle w:val="TableTextEntries"/>
              <w:cnfStyle w:val="000000000000" w:firstRow="0" w:lastRow="0" w:firstColumn="0" w:lastColumn="0" w:oddVBand="0" w:evenVBand="0" w:oddHBand="0" w:evenHBand="0" w:firstRowFirstColumn="0" w:firstRowLastColumn="0" w:lastRowFirstColumn="0" w:lastRowLastColumn="0"/>
            </w:pPr>
            <w:r>
              <w:t xml:space="preserve"> </w:t>
            </w:r>
          </w:p>
        </w:tc>
        <w:tc>
          <w:tcPr>
            <w:tcW w:w="2903" w:type="dxa"/>
          </w:tcPr>
          <w:p w14:paraId="523B62F4" w14:textId="77777777" w:rsidR="00D321E9" w:rsidRDefault="00C3328B">
            <w:pPr>
              <w:pStyle w:val="TableTextEntries"/>
              <w:cnfStyle w:val="000000000000" w:firstRow="0" w:lastRow="0" w:firstColumn="0" w:lastColumn="0" w:oddVBand="0" w:evenVBand="0" w:oddHBand="0" w:evenHBand="0" w:firstRowFirstColumn="0" w:firstRowLastColumn="0" w:lastRowFirstColumn="0" w:lastRowLastColumn="0"/>
            </w:pPr>
            <w:r>
              <w:t>Long Term Financial Plan</w:t>
            </w:r>
          </w:p>
          <w:p w14:paraId="704B4E09" w14:textId="77777777" w:rsidR="00C3328B" w:rsidRDefault="00C3328B">
            <w:pPr>
              <w:pStyle w:val="TableTextEntries"/>
              <w:cnfStyle w:val="000000000000" w:firstRow="0" w:lastRow="0" w:firstColumn="0" w:lastColumn="0" w:oddVBand="0" w:evenVBand="0" w:oddHBand="0" w:evenHBand="0" w:firstRowFirstColumn="0" w:firstRowLastColumn="0" w:lastRowFirstColumn="0" w:lastRowLastColumn="0"/>
            </w:pPr>
            <w:r>
              <w:t>Asset Management Strategy</w:t>
            </w:r>
          </w:p>
          <w:p w14:paraId="14B1DD7E" w14:textId="77777777" w:rsidR="00C3328B" w:rsidRDefault="00FC2D0B">
            <w:pPr>
              <w:pStyle w:val="TableTextEntries"/>
              <w:cnfStyle w:val="000000000000" w:firstRow="0" w:lastRow="0" w:firstColumn="0" w:lastColumn="0" w:oddVBand="0" w:evenVBand="0" w:oddHBand="0" w:evenHBand="0" w:firstRowFirstColumn="0" w:firstRowLastColumn="0" w:lastRowFirstColumn="0" w:lastRowLastColumn="0"/>
            </w:pPr>
            <w:r>
              <w:t>Workforce Management Strategy</w:t>
            </w:r>
          </w:p>
          <w:p w14:paraId="0722E8AB" w14:textId="378216CF" w:rsidR="00FC2D0B" w:rsidRDefault="00FC2D0B">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29BF63A4" w14:textId="77777777" w:rsidTr="7B692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FD2D11A" w14:textId="22FDA724" w:rsidR="00D321E9" w:rsidRDefault="00D321E9">
            <w:pPr>
              <w:pStyle w:val="TableTextEntries"/>
            </w:pPr>
            <w:r w:rsidRPr="00EC63CE">
              <w:t xml:space="preserve">In establishing need for the </w:t>
            </w:r>
            <w:r w:rsidR="00A94CB5">
              <w:t>SV</w:t>
            </w:r>
            <w:r w:rsidRPr="00EC63CE">
              <w:t>, the relevant IP&amp;R documents should canvass alternatives to the rate rise.</w:t>
            </w:r>
          </w:p>
        </w:tc>
        <w:tc>
          <w:tcPr>
            <w:tcW w:w="6946" w:type="dxa"/>
          </w:tcPr>
          <w:p w14:paraId="5ED0F10E" w14:textId="77777777" w:rsidR="00F81DB3" w:rsidRDefault="00967AFF">
            <w:pPr>
              <w:pStyle w:val="TableTextEntries"/>
              <w:cnfStyle w:val="000000010000" w:firstRow="0" w:lastRow="0" w:firstColumn="0" w:lastColumn="0" w:oddVBand="0" w:evenVBand="0" w:oddHBand="0" w:evenHBand="1" w:firstRowFirstColumn="0" w:firstRowLastColumn="0" w:lastRowFirstColumn="0" w:lastRowLastColumn="0"/>
            </w:pPr>
            <w:r>
              <w:t>As outlined in the AEC FSR report, as well as the KPMG Merger Business Case</w:t>
            </w:r>
            <w:r w:rsidR="00B71BB5">
              <w:t xml:space="preserve">, the financial sustainability of SMRC </w:t>
            </w:r>
            <w:r w:rsidR="00605E9A">
              <w:t>is at risk due to historical operating deficits</w:t>
            </w:r>
            <w:r w:rsidR="002E7CAF">
              <w:t>, with insufficient cash generated from operations to renew and replace assets as required (without reliance upon capital grant funding).</w:t>
            </w:r>
            <w:r w:rsidR="007A1469">
              <w:t xml:space="preserve"> </w:t>
            </w:r>
          </w:p>
          <w:p w14:paraId="56F35BE3" w14:textId="77777777" w:rsidR="00231B90" w:rsidRDefault="00231B90">
            <w:pPr>
              <w:pStyle w:val="TableTextEntries"/>
              <w:cnfStyle w:val="000000010000" w:firstRow="0" w:lastRow="0" w:firstColumn="0" w:lastColumn="0" w:oddVBand="0" w:evenVBand="0" w:oddHBand="0" w:evenHBand="1" w:firstRowFirstColumn="0" w:firstRowLastColumn="0" w:lastRowFirstColumn="0" w:lastRowLastColumn="0"/>
            </w:pPr>
          </w:p>
          <w:p w14:paraId="4EDDDEDD" w14:textId="3D8A864C" w:rsidR="002E7CAF" w:rsidRDefault="007A1469">
            <w:pPr>
              <w:pStyle w:val="TableTextEntries"/>
              <w:cnfStyle w:val="000000010000" w:firstRow="0" w:lastRow="0" w:firstColumn="0" w:lastColumn="0" w:oddVBand="0" w:evenVBand="0" w:oddHBand="0" w:evenHBand="1" w:firstRowFirstColumn="0" w:firstRowLastColumn="0" w:lastRowFirstColumn="0" w:lastRowLastColumn="0"/>
            </w:pPr>
            <w:r>
              <w:t xml:space="preserve">The alternative </w:t>
            </w:r>
            <w:r w:rsidR="00AC5B52">
              <w:t xml:space="preserve">to a rate rise is </w:t>
            </w:r>
            <w:r>
              <w:t xml:space="preserve">outlined in </w:t>
            </w:r>
            <w:r w:rsidR="008541AF">
              <w:t>Scenario Three in the LTFP and Asset Management Strategy</w:t>
            </w:r>
            <w:r w:rsidR="00AC5B52">
              <w:t>, which includes a reduction in</w:t>
            </w:r>
            <w:r>
              <w:t xml:space="preserve"> the current levels of service and </w:t>
            </w:r>
            <w:r w:rsidR="00AC5B52">
              <w:t xml:space="preserve">likely future </w:t>
            </w:r>
            <w:r>
              <w:t xml:space="preserve">decisions not to renew </w:t>
            </w:r>
            <w:r w:rsidR="00F81DB3">
              <w:t xml:space="preserve">or replace assets that are at end of </w:t>
            </w:r>
            <w:proofErr w:type="gramStart"/>
            <w:r w:rsidR="00F81DB3">
              <w:t>life, or</w:t>
            </w:r>
            <w:proofErr w:type="gramEnd"/>
            <w:r w:rsidR="00F81DB3">
              <w:t xml:space="preserve"> present an unacceptable risk due to condition and performance.</w:t>
            </w:r>
            <w:r w:rsidR="004C69D7">
              <w:t xml:space="preserve"> </w:t>
            </w:r>
            <w:r w:rsidR="00F81DB3">
              <w:t xml:space="preserve"> </w:t>
            </w:r>
          </w:p>
          <w:p w14:paraId="75AC9368" w14:textId="76A263DC" w:rsidR="00D321E9" w:rsidRDefault="002E7CAF">
            <w:pPr>
              <w:pStyle w:val="TableTextEntries"/>
              <w:cnfStyle w:val="000000010000" w:firstRow="0" w:lastRow="0" w:firstColumn="0" w:lastColumn="0" w:oddVBand="0" w:evenVBand="0" w:oddHBand="0" w:evenHBand="1" w:firstRowFirstColumn="0" w:firstRowLastColumn="0" w:lastRowFirstColumn="0" w:lastRowLastColumn="0"/>
            </w:pPr>
            <w:r>
              <w:t xml:space="preserve"> </w:t>
            </w:r>
          </w:p>
        </w:tc>
        <w:tc>
          <w:tcPr>
            <w:tcW w:w="2903" w:type="dxa"/>
          </w:tcPr>
          <w:p w14:paraId="789FE920" w14:textId="6D8125F7" w:rsidR="00D321E9" w:rsidRDefault="004C69D7">
            <w:pPr>
              <w:pStyle w:val="TableTextEntries"/>
              <w:cnfStyle w:val="000000010000" w:firstRow="0" w:lastRow="0" w:firstColumn="0" w:lastColumn="0" w:oddVBand="0" w:evenVBand="0" w:oddHBand="0" w:evenHBand="1" w:firstRowFirstColumn="0" w:firstRowLastColumn="0" w:lastRowFirstColumn="0" w:lastRowLastColumn="0"/>
            </w:pPr>
            <w:r>
              <w:t>Scenario Three as outlined in the LTFP, Asset Management Strategy and Workforce Management Strategy.</w:t>
            </w:r>
          </w:p>
        </w:tc>
      </w:tr>
      <w:tr w:rsidR="001B0C5D" w14:paraId="153CF71D" w14:textId="77777777" w:rsidTr="7B692E2D">
        <w:tc>
          <w:tcPr>
            <w:cnfStyle w:val="001000000000" w:firstRow="0" w:lastRow="0" w:firstColumn="1" w:lastColumn="0" w:oddVBand="0" w:evenVBand="0" w:oddHBand="0" w:evenHBand="0" w:firstRowFirstColumn="0" w:firstRowLastColumn="0" w:lastRowFirstColumn="0" w:lastRowLastColumn="0"/>
            <w:tcW w:w="4111" w:type="dxa"/>
          </w:tcPr>
          <w:p w14:paraId="2E5E5D86" w14:textId="77777777" w:rsidR="001B0C5D" w:rsidRDefault="001B0C5D" w:rsidP="001B0C5D">
            <w:pPr>
              <w:pStyle w:val="TableTextEntries"/>
            </w:pPr>
            <w:r w:rsidRPr="00EC63CE">
              <w:t>In demonstrating this need councils must indicate the financial impact in their L</w:t>
            </w:r>
            <w:r>
              <w:t>TFP</w:t>
            </w:r>
          </w:p>
        </w:tc>
        <w:tc>
          <w:tcPr>
            <w:tcW w:w="6946" w:type="dxa"/>
          </w:tcPr>
          <w:p w14:paraId="7536BA70" w14:textId="457AD37C" w:rsidR="001B0C5D" w:rsidRDefault="001B0C5D" w:rsidP="001B0C5D">
            <w:pPr>
              <w:pStyle w:val="TableTextEntries"/>
              <w:cnfStyle w:val="000000000000" w:firstRow="0" w:lastRow="0" w:firstColumn="0" w:lastColumn="0" w:oddVBand="0" w:evenVBand="0" w:oddHBand="0" w:evenHBand="0" w:firstRowFirstColumn="0" w:firstRowLastColumn="0" w:lastRowFirstColumn="0" w:lastRowLastColumn="0"/>
            </w:pPr>
            <w:r>
              <w:t>Council has adopted the revised and integrated LTFP, Asset Management Strategy and Workforce Management Strategy outlining the planned approach under three scenarios – permanent increase of 5</w:t>
            </w:r>
            <w:r w:rsidR="009078B9">
              <w:t>3</w:t>
            </w:r>
            <w:r>
              <w:t>% in 2023/24</w:t>
            </w:r>
            <w:r w:rsidR="009078B9">
              <w:t xml:space="preserve"> (including rate peg)</w:t>
            </w:r>
            <w:r>
              <w:t>, progressive increases over five years of 8.25% above the rate peg and rate peg increases only.</w:t>
            </w:r>
          </w:p>
        </w:tc>
        <w:tc>
          <w:tcPr>
            <w:tcW w:w="2903" w:type="dxa"/>
          </w:tcPr>
          <w:p w14:paraId="09D4F989" w14:textId="77777777" w:rsidR="001B0C5D" w:rsidRDefault="001B0C5D" w:rsidP="001B0C5D">
            <w:pPr>
              <w:pStyle w:val="TableTextEntries"/>
              <w:cnfStyle w:val="000000000000" w:firstRow="0" w:lastRow="0" w:firstColumn="0" w:lastColumn="0" w:oddVBand="0" w:evenVBand="0" w:oddHBand="0" w:evenHBand="0" w:firstRowFirstColumn="0" w:firstRowLastColumn="0" w:lastRowFirstColumn="0" w:lastRowLastColumn="0"/>
            </w:pPr>
            <w:r>
              <w:t>Long Term Financial Plan</w:t>
            </w:r>
          </w:p>
          <w:p w14:paraId="4A75C54D" w14:textId="77777777" w:rsidR="001B0C5D" w:rsidRDefault="001B0C5D" w:rsidP="001B0C5D">
            <w:pPr>
              <w:pStyle w:val="TableTextEntries"/>
              <w:cnfStyle w:val="000000000000" w:firstRow="0" w:lastRow="0" w:firstColumn="0" w:lastColumn="0" w:oddVBand="0" w:evenVBand="0" w:oddHBand="0" w:evenHBand="0" w:firstRowFirstColumn="0" w:firstRowLastColumn="0" w:lastRowFirstColumn="0" w:lastRowLastColumn="0"/>
            </w:pPr>
            <w:r>
              <w:t>Asset Management Strategy</w:t>
            </w:r>
          </w:p>
          <w:p w14:paraId="231EEE38" w14:textId="77777777" w:rsidR="001B0C5D" w:rsidRDefault="001B0C5D" w:rsidP="001B0C5D">
            <w:pPr>
              <w:pStyle w:val="TableTextEntries"/>
              <w:cnfStyle w:val="000000000000" w:firstRow="0" w:lastRow="0" w:firstColumn="0" w:lastColumn="0" w:oddVBand="0" w:evenVBand="0" w:oddHBand="0" w:evenHBand="0" w:firstRowFirstColumn="0" w:firstRowLastColumn="0" w:lastRowFirstColumn="0" w:lastRowLastColumn="0"/>
            </w:pPr>
            <w:r>
              <w:t>Workforce Management Strategy</w:t>
            </w:r>
          </w:p>
          <w:p w14:paraId="4F9B55F2" w14:textId="77777777" w:rsidR="001B0C5D" w:rsidRDefault="001B0C5D" w:rsidP="001B0C5D">
            <w:pPr>
              <w:pStyle w:val="TableTextEntries"/>
              <w:cnfStyle w:val="000000000000" w:firstRow="0" w:lastRow="0" w:firstColumn="0" w:lastColumn="0" w:oddVBand="0" w:evenVBand="0" w:oddHBand="0" w:evenHBand="0" w:firstRowFirstColumn="0" w:firstRowLastColumn="0" w:lastRowFirstColumn="0" w:lastRowLastColumn="0"/>
            </w:pPr>
          </w:p>
        </w:tc>
      </w:tr>
      <w:tr w:rsidR="00903519" w14:paraId="2E2A21C7" w14:textId="77777777" w:rsidTr="7B692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EE0D0FA" w14:textId="77777777" w:rsidR="00903519" w:rsidRDefault="00903519" w:rsidP="00903519">
            <w:pPr>
              <w:pStyle w:val="TableTextEntries"/>
            </w:pPr>
            <w:r w:rsidRPr="00EC63CE">
              <w:rPr>
                <w:rFonts w:cs="Arial"/>
              </w:rPr>
              <w:t>The IP&amp;R documents and the council’s application should provide evidence to establish this criterion. This could include evidence of community need/desire for service levels/projects and limited council resourcing alternatives</w:t>
            </w:r>
            <w:r>
              <w:rPr>
                <w:rFonts w:cs="Arial"/>
              </w:rPr>
              <w:t>.</w:t>
            </w:r>
          </w:p>
        </w:tc>
        <w:tc>
          <w:tcPr>
            <w:tcW w:w="6946" w:type="dxa"/>
          </w:tcPr>
          <w:p w14:paraId="2BB40093" w14:textId="2244A912" w:rsidR="00903519" w:rsidRDefault="00903519" w:rsidP="00903519">
            <w:pPr>
              <w:pStyle w:val="TableTextEntries"/>
              <w:cnfStyle w:val="000000010000" w:firstRow="0" w:lastRow="0" w:firstColumn="0" w:lastColumn="0" w:oddVBand="0" w:evenVBand="0" w:oddHBand="0" w:evenHBand="1" w:firstRowFirstColumn="0" w:firstRowLastColumn="0" w:lastRowFirstColumn="0" w:lastRowLastColumn="0"/>
            </w:pPr>
            <w:r>
              <w:t>Council has adopted the revised and integrated LTFP, Asset Management Strategy and Workforce Management Strategy outlining the planned approach under three scenarios – permanent increase of 5</w:t>
            </w:r>
            <w:r w:rsidR="009078B9">
              <w:t>3</w:t>
            </w:r>
            <w:r>
              <w:t>% above rate peg in 2023/24</w:t>
            </w:r>
            <w:r w:rsidR="009078B9">
              <w:t xml:space="preserve"> (including rate peg)</w:t>
            </w:r>
            <w:r>
              <w:t>, progressive increases over five years of 8.25% above the rate peg and rate peg increases only.</w:t>
            </w:r>
          </w:p>
          <w:p w14:paraId="6904F861" w14:textId="77777777" w:rsidR="00A93EF3" w:rsidRDefault="00A93EF3" w:rsidP="00903519">
            <w:pPr>
              <w:pStyle w:val="TableTextEntries"/>
              <w:cnfStyle w:val="000000010000" w:firstRow="0" w:lastRow="0" w:firstColumn="0" w:lastColumn="0" w:oddVBand="0" w:evenVBand="0" w:oddHBand="0" w:evenHBand="1" w:firstRowFirstColumn="0" w:firstRowLastColumn="0" w:lastRowFirstColumn="0" w:lastRowLastColumn="0"/>
            </w:pPr>
          </w:p>
          <w:p w14:paraId="4271E973" w14:textId="02DBE9C3" w:rsidR="00510DE3" w:rsidRDefault="00510DE3" w:rsidP="00903519">
            <w:pPr>
              <w:pStyle w:val="TableTextEntries"/>
              <w:cnfStyle w:val="000000010000" w:firstRow="0" w:lastRow="0" w:firstColumn="0" w:lastColumn="0" w:oddVBand="0" w:evenVBand="0" w:oddHBand="0" w:evenHBand="1" w:firstRowFirstColumn="0" w:firstRowLastColumn="0" w:lastRowFirstColumn="0" w:lastRowLastColumn="0"/>
            </w:pPr>
            <w:r w:rsidRPr="00510DE3">
              <w:t>Community engagement regarding the financial sustainability of the Council was undertaken over a period of three (3) weeks between 19 October 2022 and 6 November 2022, through an on-line survey published on the Council’s website.</w:t>
            </w:r>
            <w:r>
              <w:t xml:space="preserve"> See Appendix B</w:t>
            </w:r>
            <w:r w:rsidR="00537E60">
              <w:t>: Community Engagement Report</w:t>
            </w:r>
            <w:r>
              <w:t xml:space="preserve"> in the AEC FSR Report</w:t>
            </w:r>
            <w:r w:rsidR="00537E60">
              <w:t>.</w:t>
            </w:r>
          </w:p>
          <w:p w14:paraId="2C6F67C6" w14:textId="58F1B558" w:rsidR="00A93EF3" w:rsidRDefault="7B692E2D" w:rsidP="00903519">
            <w:pPr>
              <w:pStyle w:val="TableTextEntries"/>
              <w:cnfStyle w:val="000000010000" w:firstRow="0" w:lastRow="0" w:firstColumn="0" w:lastColumn="0" w:oddVBand="0" w:evenVBand="0" w:oddHBand="0" w:evenHBand="1" w:firstRowFirstColumn="0" w:firstRowLastColumn="0" w:lastRowFirstColumn="0" w:lastRowLastColumn="0"/>
            </w:pPr>
            <w:r>
              <w:lastRenderedPageBreak/>
              <w:t xml:space="preserve">The vast majority of participants were in strong agreement for the Council to allocate additional financial resources to improve the condition of sealed (80%) and unsealed roads (79%).  Lowest in agreement was allocating financial resources to improve council owned buildings (30%) and/or improve parks, gardens and recreational facilities (38%). About half </w:t>
            </w:r>
            <w:proofErr w:type="gramStart"/>
            <w:r>
              <w:t>were in agreement</w:t>
            </w:r>
            <w:proofErr w:type="gramEnd"/>
            <w:r>
              <w:t xml:space="preserve"> with allocating additional financial resources to improve the condition of bridges (53%) or improve water and sewerage services (51%). Interestingly, more than half (51%) </w:t>
            </w:r>
            <w:proofErr w:type="gramStart"/>
            <w:r>
              <w:t>were in agreement</w:t>
            </w:r>
            <w:proofErr w:type="gramEnd"/>
            <w:r>
              <w:t xml:space="preserve"> that they would be willing to pay higher rates if services (such as roads and community facilities) were improved.</w:t>
            </w:r>
          </w:p>
          <w:p w14:paraId="71BDDE8F" w14:textId="18B32A6D" w:rsidR="009878C1" w:rsidRDefault="009878C1" w:rsidP="00903519">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2ED03AF9" w14:textId="77777777" w:rsidR="00903519" w:rsidRDefault="00903519" w:rsidP="00903519">
            <w:pPr>
              <w:pStyle w:val="TableTextEntries"/>
              <w:cnfStyle w:val="000000010000" w:firstRow="0" w:lastRow="0" w:firstColumn="0" w:lastColumn="0" w:oddVBand="0" w:evenVBand="0" w:oddHBand="0" w:evenHBand="1" w:firstRowFirstColumn="0" w:firstRowLastColumn="0" w:lastRowFirstColumn="0" w:lastRowLastColumn="0"/>
            </w:pPr>
            <w:r>
              <w:lastRenderedPageBreak/>
              <w:t>Long Term Financial Plan</w:t>
            </w:r>
          </w:p>
          <w:p w14:paraId="057321A0" w14:textId="77777777" w:rsidR="00903519" w:rsidRDefault="00903519" w:rsidP="00903519">
            <w:pPr>
              <w:pStyle w:val="TableTextEntries"/>
              <w:cnfStyle w:val="000000010000" w:firstRow="0" w:lastRow="0" w:firstColumn="0" w:lastColumn="0" w:oddVBand="0" w:evenVBand="0" w:oddHBand="0" w:evenHBand="1" w:firstRowFirstColumn="0" w:firstRowLastColumn="0" w:lastRowFirstColumn="0" w:lastRowLastColumn="0"/>
            </w:pPr>
            <w:r>
              <w:t>Asset Management Strategy</w:t>
            </w:r>
          </w:p>
          <w:p w14:paraId="2CDDAF53" w14:textId="77777777" w:rsidR="00903519" w:rsidRDefault="00903519" w:rsidP="00903519">
            <w:pPr>
              <w:pStyle w:val="TableTextEntries"/>
              <w:cnfStyle w:val="000000010000" w:firstRow="0" w:lastRow="0" w:firstColumn="0" w:lastColumn="0" w:oddVBand="0" w:evenVBand="0" w:oddHBand="0" w:evenHBand="1" w:firstRowFirstColumn="0" w:firstRowLastColumn="0" w:lastRowFirstColumn="0" w:lastRowLastColumn="0"/>
            </w:pPr>
            <w:r>
              <w:t>Workforce Management Strategy</w:t>
            </w:r>
          </w:p>
          <w:p w14:paraId="0F643894" w14:textId="77777777" w:rsidR="00903519" w:rsidRDefault="00903519" w:rsidP="00903519">
            <w:pPr>
              <w:pStyle w:val="TableTextEntries"/>
              <w:cnfStyle w:val="000000010000" w:firstRow="0" w:lastRow="0" w:firstColumn="0" w:lastColumn="0" w:oddVBand="0" w:evenVBand="0" w:oddHBand="0" w:evenHBand="1" w:firstRowFirstColumn="0" w:firstRowLastColumn="0" w:lastRowFirstColumn="0" w:lastRowLastColumn="0"/>
            </w:pPr>
          </w:p>
          <w:p w14:paraId="1C1008B1" w14:textId="506CC2E0" w:rsidR="00510DE3" w:rsidRDefault="00510DE3" w:rsidP="00903519">
            <w:pPr>
              <w:pStyle w:val="TableTextEntries"/>
              <w:cnfStyle w:val="000000010000" w:firstRow="0" w:lastRow="0" w:firstColumn="0" w:lastColumn="0" w:oddVBand="0" w:evenVBand="0" w:oddHBand="0" w:evenHBand="1" w:firstRowFirstColumn="0" w:firstRowLastColumn="0" w:lastRowFirstColumn="0" w:lastRowLastColumn="0"/>
            </w:pPr>
          </w:p>
        </w:tc>
      </w:tr>
      <w:tr w:rsidR="001B0C5D" w14:paraId="08B0F32B" w14:textId="77777777" w:rsidTr="7B692E2D">
        <w:tc>
          <w:tcPr>
            <w:cnfStyle w:val="001000000000" w:firstRow="0" w:lastRow="0" w:firstColumn="1" w:lastColumn="0" w:oddVBand="0" w:evenVBand="0" w:oddHBand="0" w:evenHBand="0" w:firstRowFirstColumn="0" w:firstRowLastColumn="0" w:lastRowFirstColumn="0" w:lastRowLastColumn="0"/>
            <w:tcW w:w="4111" w:type="dxa"/>
          </w:tcPr>
          <w:p w14:paraId="215EA0F8" w14:textId="77777777" w:rsidR="001B0C5D" w:rsidRDefault="001B0C5D" w:rsidP="001B0C5D">
            <w:pPr>
              <w:pStyle w:val="TableTextEntries"/>
            </w:pPr>
            <w:r w:rsidRPr="00EC63CE">
              <w:rPr>
                <w:rFonts w:cs="Arial"/>
              </w:rPr>
              <w:t>Evidence could also include the analysis of the council’s financial sustainability conducted by Government agencies</w:t>
            </w:r>
          </w:p>
        </w:tc>
        <w:tc>
          <w:tcPr>
            <w:tcW w:w="6946" w:type="dxa"/>
          </w:tcPr>
          <w:p w14:paraId="66759524" w14:textId="7FB68B1B" w:rsidR="002416A2" w:rsidRDefault="002416A2" w:rsidP="001B0C5D">
            <w:pPr>
              <w:pStyle w:val="TableTextEntries"/>
              <w:cnfStyle w:val="000000000000" w:firstRow="0" w:lastRow="0" w:firstColumn="0" w:lastColumn="0" w:oddVBand="0" w:evenVBand="0" w:oddHBand="0" w:evenHBand="0" w:firstRowFirstColumn="0" w:firstRowLastColumn="0" w:lastRowFirstColumn="0" w:lastRowLastColumn="0"/>
            </w:pPr>
            <w:r>
              <w:t>Refer to the KPMG Merger Report which outlined a projected operating deficit of $8M across forward financial years following the proposed merger.</w:t>
            </w:r>
          </w:p>
          <w:p w14:paraId="6055822E" w14:textId="77777777" w:rsidR="002416A2" w:rsidRDefault="002416A2" w:rsidP="001B0C5D">
            <w:pPr>
              <w:pStyle w:val="TableTextEntries"/>
              <w:cnfStyle w:val="000000000000" w:firstRow="0" w:lastRow="0" w:firstColumn="0" w:lastColumn="0" w:oddVBand="0" w:evenVBand="0" w:oddHBand="0" w:evenHBand="0" w:firstRowFirstColumn="0" w:firstRowLastColumn="0" w:lastRowFirstColumn="0" w:lastRowLastColumn="0"/>
            </w:pPr>
          </w:p>
          <w:p w14:paraId="1316847E" w14:textId="1AE0F245" w:rsidR="001B0C5D" w:rsidRDefault="002416A2" w:rsidP="001B0C5D">
            <w:pPr>
              <w:pStyle w:val="TableTextEntries"/>
              <w:cnfStyle w:val="000000000000" w:firstRow="0" w:lastRow="0" w:firstColumn="0" w:lastColumn="0" w:oddVBand="0" w:evenVBand="0" w:oddHBand="0" w:evenHBand="0" w:firstRowFirstColumn="0" w:firstRowLastColumn="0" w:lastRowFirstColumn="0" w:lastRowLastColumn="0"/>
            </w:pPr>
            <w:r>
              <w:t xml:space="preserve">As identified above, the </w:t>
            </w:r>
            <w:r w:rsidR="0022254F" w:rsidRPr="0022254F">
              <w:t>Office of Local Government (OLG) notified Council of concerns that OLG had which warranted further assessment.</w:t>
            </w:r>
            <w:r>
              <w:t xml:space="preserve"> SMRC has provided a copy of the AEC FSR report and SMRC understands that OLG is observing </w:t>
            </w:r>
            <w:r w:rsidR="005B5AAA">
              <w:t>the current process to apply for an SRV.</w:t>
            </w:r>
          </w:p>
          <w:p w14:paraId="4651FD1F" w14:textId="006A8FAD" w:rsidR="002416A2" w:rsidRDefault="002416A2" w:rsidP="001B0C5D">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52685C7C" w14:textId="77777777" w:rsidR="001B0C5D" w:rsidRDefault="001B0C5D" w:rsidP="001B0C5D">
            <w:pPr>
              <w:pStyle w:val="TableTextEntries"/>
              <w:cnfStyle w:val="000000000000" w:firstRow="0" w:lastRow="0" w:firstColumn="0" w:lastColumn="0" w:oddVBand="0" w:evenVBand="0" w:oddHBand="0" w:evenHBand="0" w:firstRowFirstColumn="0" w:firstRowLastColumn="0" w:lastRowFirstColumn="0" w:lastRowLastColumn="0"/>
            </w:pPr>
          </w:p>
        </w:tc>
      </w:tr>
      <w:tr w:rsidR="001B0C5D" w14:paraId="5A38EA93" w14:textId="77777777" w:rsidTr="7B692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76D5E3D" w14:textId="48EC73F0" w:rsidR="001B0C5D" w:rsidRPr="00EC63CE" w:rsidRDefault="001B0C5D" w:rsidP="001B0C5D">
            <w:pPr>
              <w:pStyle w:val="TableTextEntries"/>
              <w:rPr>
                <w:rFonts w:cs="Arial"/>
              </w:rPr>
            </w:pPr>
            <w:r>
              <w:t xml:space="preserve">IPART will also </w:t>
            </w:r>
            <w:proofErr w:type="gramStart"/>
            <w:r>
              <w:t>take into account</w:t>
            </w:r>
            <w:proofErr w:type="gramEnd"/>
            <w:r>
              <w:t xml:space="preserve"> whether and to what extent a council has decided not to apply the full percentage increases available to it in one or more previous years under section 511 of the Local Government Act. If a council has a large amount of revenue yet to be caught up over the next several years, it should explain in its application how that impacts on its need for the SV.</w:t>
            </w:r>
          </w:p>
        </w:tc>
        <w:tc>
          <w:tcPr>
            <w:tcW w:w="6946" w:type="dxa"/>
          </w:tcPr>
          <w:p w14:paraId="09C504AF" w14:textId="0C2EAE5E" w:rsidR="001B0C5D" w:rsidRDefault="002A7818" w:rsidP="001B0C5D">
            <w:pPr>
              <w:pStyle w:val="TableTextEntries"/>
              <w:cnfStyle w:val="000000010000" w:firstRow="0" w:lastRow="0" w:firstColumn="0" w:lastColumn="0" w:oddVBand="0" w:evenVBand="0" w:oddHBand="0" w:evenHBand="1" w:firstRowFirstColumn="0" w:firstRowLastColumn="0" w:lastRowFirstColumn="0" w:lastRowLastColumn="0"/>
            </w:pPr>
            <w:r>
              <w:t>Not applicable.</w:t>
            </w:r>
          </w:p>
        </w:tc>
        <w:tc>
          <w:tcPr>
            <w:tcW w:w="2903" w:type="dxa"/>
          </w:tcPr>
          <w:p w14:paraId="66515BBA" w14:textId="77777777" w:rsidR="001B0C5D" w:rsidRDefault="001B0C5D" w:rsidP="001B0C5D">
            <w:pPr>
              <w:pStyle w:val="TableTextEntries"/>
              <w:cnfStyle w:val="000000010000" w:firstRow="0" w:lastRow="0" w:firstColumn="0" w:lastColumn="0" w:oddVBand="0" w:evenVBand="0" w:oddHBand="0" w:evenHBand="1" w:firstRowFirstColumn="0" w:firstRowLastColumn="0" w:lastRowFirstColumn="0" w:lastRowLastColumn="0"/>
            </w:pPr>
          </w:p>
        </w:tc>
      </w:tr>
    </w:tbl>
    <w:p w14:paraId="548BFAD8" w14:textId="77777777" w:rsidR="00D321E9" w:rsidRDefault="00D321E9" w:rsidP="00D321E9">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19230A76" w14:textId="77777777" w:rsidR="00D321E9" w:rsidRDefault="00D321E9" w:rsidP="00D321E9">
      <w:pPr>
        <w:keepLines w:val="0"/>
        <w:spacing w:before="0" w:after="0" w:line="240" w:lineRule="auto"/>
        <w:rPr>
          <w:color w:val="1C355E" w:themeColor="accent1"/>
          <w:kern w:val="28"/>
          <w:sz w:val="28"/>
          <w:szCs w:val="24"/>
        </w:rPr>
      </w:pPr>
      <w:r>
        <w:br w:type="page"/>
      </w:r>
    </w:p>
    <w:p w14:paraId="70550A1C" w14:textId="77777777" w:rsidR="00D321E9" w:rsidRDefault="00D321E9" w:rsidP="007D5DDB">
      <w:pPr>
        <w:pStyle w:val="Heading2nonumber"/>
        <w:rPr>
          <w:rFonts w:ascii="Arial" w:hAnsi="Arial"/>
          <w:szCs w:val="21"/>
        </w:rPr>
      </w:pPr>
      <w:bookmarkStart w:id="22" w:name="_Toc114585767"/>
      <w:r>
        <w:lastRenderedPageBreak/>
        <w:t>Financial sustainability of the council – What will be the impact of the proposed special variation?</w:t>
      </w:r>
      <w:bookmarkEnd w:id="22"/>
    </w:p>
    <w:p w14:paraId="0971CBB0" w14:textId="77777777" w:rsidR="00D321E9" w:rsidRDefault="00D321E9" w:rsidP="00D321E9">
      <w:pPr>
        <w:pStyle w:val="BodyText"/>
      </w:pPr>
      <w:r w:rsidRPr="007931AE">
        <w:t xml:space="preserve">The </w:t>
      </w:r>
      <w:r>
        <w:t>proposed SV</w:t>
      </w:r>
      <w:r w:rsidRPr="007931AE">
        <w:t xml:space="preserve"> may be intended to improve the council’s underlying financial position for the General Fund, or to fund specific projects or programs of expenditure, or a combination of the two.</w:t>
      </w:r>
      <w:r>
        <w:t xml:space="preserve"> </w:t>
      </w:r>
      <w:r w:rsidRPr="007931AE">
        <w:t>We will consider evidence about the council’s current and future financial sustainability and the assumptions it has made in coming to a view on</w:t>
      </w:r>
      <w:r w:rsidRPr="00B63CB6">
        <w:t xml:space="preserve"> its financial sustainability.</w:t>
      </w:r>
    </w:p>
    <w:p w14:paraId="6D9FC79F" w14:textId="77777777" w:rsidR="00D321E9" w:rsidRPr="00F93834" w:rsidRDefault="00D321E9" w:rsidP="00D321E9">
      <w:pPr>
        <w:pStyle w:val="BodyText"/>
      </w:pPr>
      <w:r w:rsidRPr="00E24462">
        <w:t>In the</w:t>
      </w:r>
      <w:r w:rsidRPr="009F32C8">
        <w:rPr>
          <w:b/>
        </w:rPr>
        <w:t xml:space="preserve"> </w:t>
      </w:r>
      <w:r>
        <w:rPr>
          <w:b/>
        </w:rPr>
        <w:t>table</w:t>
      </w:r>
      <w:r>
        <w:t>, the council’s response should explain:</w:t>
      </w:r>
    </w:p>
    <w:p w14:paraId="25BA10CE" w14:textId="77777777" w:rsidR="00D321E9" w:rsidRPr="008B1F5A" w:rsidRDefault="00D321E9" w:rsidP="00D321E9">
      <w:pPr>
        <w:pStyle w:val="ListBullet"/>
      </w:pPr>
      <w:r>
        <w:t>T</w:t>
      </w:r>
      <w:r w:rsidRPr="00F93834">
        <w:t xml:space="preserve">he council’s understanding of its current state of financial sustainability, </w:t>
      </w:r>
      <w:r>
        <w:t>its</w:t>
      </w:r>
      <w:r w:rsidRPr="00F93834">
        <w:t xml:space="preserve"> long-term projections based </w:t>
      </w:r>
      <w:r w:rsidRPr="008B1F5A">
        <w:t>on alternative scenarios and assumptions about revenue and expenditure.</w:t>
      </w:r>
      <w:r>
        <w:t xml:space="preserve"> </w:t>
      </w:r>
    </w:p>
    <w:p w14:paraId="6E2373FE" w14:textId="3B250F60" w:rsidR="00D321E9" w:rsidRPr="008B1F5A" w:rsidRDefault="7B692E2D" w:rsidP="00D321E9">
      <w:pPr>
        <w:pStyle w:val="ListBullet"/>
      </w:pPr>
      <w:r>
        <w:t>Any external assessment of the council’s financial sustainability (e.g., by auditors, NSW Treasury Corporation), indicating how such assessments of the council’s financial sustainability are relevant to supporting the decision to apply for an SV.</w:t>
      </w:r>
    </w:p>
    <w:p w14:paraId="6125CA36" w14:textId="77777777" w:rsidR="00D321E9" w:rsidRPr="007931AE" w:rsidRDefault="00D321E9" w:rsidP="00D321E9">
      <w:pPr>
        <w:pStyle w:val="ListBullet"/>
      </w:pPr>
      <w:r>
        <w:t>T</w:t>
      </w:r>
      <w:r w:rsidRPr="00F93834">
        <w:t xml:space="preserve">he council’s view of </w:t>
      </w:r>
      <w:r w:rsidRPr="007931AE">
        <w:t xml:space="preserve">the impact of the </w:t>
      </w:r>
      <w:r>
        <w:t>proposed SV</w:t>
      </w:r>
      <w:r w:rsidRPr="007931AE">
        <w:t xml:space="preserve"> on its financial sustainability.</w:t>
      </w:r>
    </w:p>
    <w:p w14:paraId="01CB6C09" w14:textId="5AEED676" w:rsidR="00D321E9" w:rsidRDefault="00000000" w:rsidP="00356D38">
      <w:pPr>
        <w:pStyle w:val="Caption"/>
      </w:pPr>
      <w:sdt>
        <w:sdtPr>
          <w:id w:val="1611706463"/>
          <w:placeholder>
            <w:docPart w:val="BCBF70367351474AB87CC6AED44C38F0"/>
          </w:placeholder>
          <w:docPartList>
            <w:docPartGallery w:val="AutoText"/>
            <w:docPartCategory w:val="Table Captions"/>
          </w:docPartList>
        </w:sdt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D84B57">
            <w:rPr>
              <w:noProof/>
            </w:rPr>
            <w:t>3</w:t>
          </w:r>
          <w:r w:rsidR="00D321E9">
            <w:rPr>
              <w:noProof/>
            </w:rPr>
            <w:fldChar w:fldCharType="end"/>
          </w:r>
        </w:sdtContent>
      </w:sdt>
      <w:r w:rsidR="00D321E9">
        <w:t xml:space="preserve"> Council’s financial sustainability</w:t>
      </w:r>
    </w:p>
    <w:tbl>
      <w:tblPr>
        <w:tblStyle w:val="BasicIPARTtable"/>
        <w:tblW w:w="0" w:type="auto"/>
        <w:tblLook w:val="04A0" w:firstRow="1" w:lastRow="0" w:firstColumn="1" w:lastColumn="0" w:noHBand="0" w:noVBand="1"/>
      </w:tblPr>
      <w:tblGrid>
        <w:gridCol w:w="4111"/>
        <w:gridCol w:w="6946"/>
        <w:gridCol w:w="2903"/>
      </w:tblGrid>
      <w:tr w:rsidR="00D321E9" w14:paraId="088DED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3FC56C1" w14:textId="77777777" w:rsidR="00D321E9" w:rsidRDefault="00D321E9">
            <w:pPr>
              <w:pStyle w:val="TableTextColumnHeading"/>
            </w:pPr>
            <w:r>
              <w:t>Item</w:t>
            </w:r>
          </w:p>
        </w:tc>
        <w:tc>
          <w:tcPr>
            <w:tcW w:w="6946" w:type="dxa"/>
          </w:tcPr>
          <w:p w14:paraId="329920E1" w14:textId="77777777" w:rsidR="00D321E9" w:rsidRDefault="00D321E9">
            <w:pPr>
              <w:pStyle w:val="TableTextColumnHeading"/>
              <w:cnfStyle w:val="100000000000" w:firstRow="1" w:lastRow="0" w:firstColumn="0" w:lastColumn="0" w:oddVBand="0" w:evenVBand="0" w:oddHBand="0" w:evenHBand="0" w:firstRowFirstColumn="0" w:firstRowLastColumn="0" w:lastRowFirstColumn="0" w:lastRowLastColumn="0"/>
            </w:pPr>
            <w:r>
              <w:t>Description</w:t>
            </w:r>
          </w:p>
        </w:tc>
        <w:tc>
          <w:tcPr>
            <w:tcW w:w="2903" w:type="dxa"/>
          </w:tcPr>
          <w:p w14:paraId="378F1E66" w14:textId="77777777" w:rsidR="00D321E9" w:rsidRDefault="00D321E9">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D321E9" w14:paraId="55AAA2F8" w14:textId="77777777">
        <w:tc>
          <w:tcPr>
            <w:cnfStyle w:val="001000000000" w:firstRow="0" w:lastRow="0" w:firstColumn="1" w:lastColumn="0" w:oddVBand="0" w:evenVBand="0" w:oddHBand="0" w:evenHBand="0" w:firstRowFirstColumn="0" w:firstRowLastColumn="0" w:lastRowFirstColumn="0" w:lastRowLastColumn="0"/>
            <w:tcW w:w="4111" w:type="dxa"/>
          </w:tcPr>
          <w:p w14:paraId="47DEDA11" w14:textId="77777777" w:rsidR="00D321E9" w:rsidRDefault="00D321E9">
            <w:pPr>
              <w:pStyle w:val="TableTextEntries"/>
            </w:pPr>
            <w:r>
              <w:t>Improve the councils underlying financial position for the general fund</w:t>
            </w:r>
          </w:p>
        </w:tc>
        <w:tc>
          <w:tcPr>
            <w:tcW w:w="6946" w:type="dxa"/>
          </w:tcPr>
          <w:p w14:paraId="2E48AFC6" w14:textId="77777777" w:rsidR="00B86124" w:rsidRDefault="0002699B">
            <w:pPr>
              <w:pStyle w:val="TableTextEntries"/>
              <w:cnfStyle w:val="000000000000" w:firstRow="0" w:lastRow="0" w:firstColumn="0" w:lastColumn="0" w:oddVBand="0" w:evenVBand="0" w:oddHBand="0" w:evenHBand="0" w:firstRowFirstColumn="0" w:firstRowLastColumn="0" w:lastRowFirstColumn="0" w:lastRowLastColumn="0"/>
            </w:pPr>
            <w:r>
              <w:t xml:space="preserve">The report from AEC that Council commissioned </w:t>
            </w:r>
            <w:r w:rsidR="002A2CD9">
              <w:t xml:space="preserve">to better understand the historical, current and projected financial position has been considered </w:t>
            </w:r>
            <w:r w:rsidR="00B86124">
              <w:t>in depth by the Council. The report has been the centre of much debate and discussion amongst the Councillors and between the Council and the community.</w:t>
            </w:r>
          </w:p>
          <w:p w14:paraId="6ABB2226" w14:textId="77777777" w:rsidR="00B86124" w:rsidRDefault="00B86124">
            <w:pPr>
              <w:pStyle w:val="TableTextEntries"/>
              <w:cnfStyle w:val="000000000000" w:firstRow="0" w:lastRow="0" w:firstColumn="0" w:lastColumn="0" w:oddVBand="0" w:evenVBand="0" w:oddHBand="0" w:evenHBand="0" w:firstRowFirstColumn="0" w:firstRowLastColumn="0" w:lastRowFirstColumn="0" w:lastRowLastColumn="0"/>
            </w:pPr>
          </w:p>
          <w:p w14:paraId="187B8491" w14:textId="77777777" w:rsidR="00804B56" w:rsidRDefault="005D24E7">
            <w:pPr>
              <w:pStyle w:val="TableTextEntries"/>
              <w:cnfStyle w:val="000000000000" w:firstRow="0" w:lastRow="0" w:firstColumn="0" w:lastColumn="0" w:oddVBand="0" w:evenVBand="0" w:oddHBand="0" w:evenHBand="0" w:firstRowFirstColumn="0" w:firstRowLastColumn="0" w:lastRowFirstColumn="0" w:lastRowLastColumn="0"/>
            </w:pPr>
            <w:r>
              <w:t xml:space="preserve">There is a very good understanding that the Council needs to generate sufficient cash from operations to address the demand for renewal and replacement of assets. </w:t>
            </w:r>
            <w:r w:rsidR="00F80186">
              <w:t xml:space="preserve">The condition of the assets </w:t>
            </w:r>
            <w:proofErr w:type="gramStart"/>
            <w:r w:rsidR="00F80186">
              <w:t>are</w:t>
            </w:r>
            <w:proofErr w:type="gramEnd"/>
            <w:r w:rsidR="00F80186">
              <w:t xml:space="preserve"> in a deteriorated state, exposing the Council to significant risk. The Council must also </w:t>
            </w:r>
            <w:r w:rsidR="00A078BB">
              <w:t xml:space="preserve">seriously consider the impact that the Special Activity Precinct will have upon the financial performance and </w:t>
            </w:r>
            <w:proofErr w:type="gramStart"/>
            <w:r w:rsidR="00A078BB">
              <w:t>long term</w:t>
            </w:r>
            <w:proofErr w:type="gramEnd"/>
            <w:r w:rsidR="00A078BB">
              <w:t xml:space="preserve"> sustainability, including both threats and opportunities</w:t>
            </w:r>
            <w:r w:rsidR="00804B56">
              <w:t>.</w:t>
            </w:r>
          </w:p>
          <w:p w14:paraId="41B7295D" w14:textId="77777777" w:rsidR="006F3402" w:rsidRDefault="006F3402">
            <w:pPr>
              <w:pStyle w:val="TableTextEntries"/>
              <w:cnfStyle w:val="000000000000" w:firstRow="0" w:lastRow="0" w:firstColumn="0" w:lastColumn="0" w:oddVBand="0" w:evenVBand="0" w:oddHBand="0" w:evenHBand="0" w:firstRowFirstColumn="0" w:firstRowLastColumn="0" w:lastRowFirstColumn="0" w:lastRowLastColumn="0"/>
            </w:pPr>
          </w:p>
          <w:p w14:paraId="748DF8BF" w14:textId="5EB17432" w:rsidR="006F3402" w:rsidRDefault="006F3402">
            <w:pPr>
              <w:pStyle w:val="TableTextEntries"/>
              <w:cnfStyle w:val="000000000000" w:firstRow="0" w:lastRow="0" w:firstColumn="0" w:lastColumn="0" w:oddVBand="0" w:evenVBand="0" w:oddHBand="0" w:evenHBand="0" w:firstRowFirstColumn="0" w:firstRowLastColumn="0" w:lastRowFirstColumn="0" w:lastRowLastColumn="0"/>
            </w:pPr>
            <w:r>
              <w:t>The key findings from the independent FSR report by AEC are:</w:t>
            </w:r>
          </w:p>
          <w:p w14:paraId="1D1FD687" w14:textId="77777777" w:rsidR="00804B56" w:rsidRDefault="00804B56">
            <w:pPr>
              <w:pStyle w:val="TableTextEntries"/>
              <w:cnfStyle w:val="000000000000" w:firstRow="0" w:lastRow="0" w:firstColumn="0" w:lastColumn="0" w:oddVBand="0" w:evenVBand="0" w:oddHBand="0" w:evenHBand="0" w:firstRowFirstColumn="0" w:firstRowLastColumn="0" w:lastRowFirstColumn="0" w:lastRowLastColumn="0"/>
            </w:pPr>
          </w:p>
          <w:p w14:paraId="64335AD5" w14:textId="77777777" w:rsidR="006F3402" w:rsidRDefault="002A2CD9" w:rsidP="006F3402">
            <w:pPr>
              <w:pStyle w:val="TableTextEntries"/>
              <w:cnfStyle w:val="000000000000" w:firstRow="0" w:lastRow="0" w:firstColumn="0" w:lastColumn="0" w:oddVBand="0" w:evenVBand="0" w:oddHBand="0" w:evenHBand="0" w:firstRowFirstColumn="0" w:firstRowLastColumn="0" w:lastRowFirstColumn="0" w:lastRowLastColumn="0"/>
            </w:pPr>
            <w:r>
              <w:t xml:space="preserve"> </w:t>
            </w:r>
            <w:r w:rsidR="006F3402">
              <w:t>•</w:t>
            </w:r>
            <w:r w:rsidR="006F3402">
              <w:tab/>
              <w:t>Prior to the merger of Bombala, Cooma-Monaro and Snowy River councils, all three councils were generating operating deficits. Cash balances generally increased year on year but included a significant level of restrictions. Investment in assets was limited to funding availability and appears to have been undertaken on a reactive rather than planned approach.</w:t>
            </w:r>
          </w:p>
          <w:p w14:paraId="2130841C" w14:textId="6267B1E3"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lastRenderedPageBreak/>
              <w:t>•</w:t>
            </w:r>
            <w:r>
              <w:tab/>
              <w:t>Since the merger, the Council has generated operating deficits each year indicating that Council is not generating sufficient recurrent General Fund revenue to meet the recurrent operational expenditure, including depreciation. While there is significant variation from year to year, th</w:t>
            </w:r>
            <w:r w:rsidR="002771E6">
              <w:t>e</w:t>
            </w:r>
            <w:r>
              <w:t xml:space="preserve"> report concludes that there is likely an underlying deficit (or otherwise referred to as a structural deficit) of approximately $4.5-$5.0 million at least based on current service levels and asset maintenance activity. </w:t>
            </w:r>
          </w:p>
          <w:p w14:paraId="5D48DAC5" w14:textId="2AFCE018"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Whilst the Council has historically produced significant operating deficits, cash balances held by the Council have generally increased, particularly since 2016/17. Th</w:t>
            </w:r>
            <w:r w:rsidR="002771E6">
              <w:t xml:space="preserve">e </w:t>
            </w:r>
            <w:r>
              <w:t xml:space="preserve">report highlights that since 2016/17 the level of external restrictions within the total cash held increased year on year primarily due to uncompleted grant funded programs and projects, as well as </w:t>
            </w:r>
            <w:r w:rsidR="00AF05FB">
              <w:t>u</w:t>
            </w:r>
            <w:r>
              <w:t>ncomplete</w:t>
            </w:r>
            <w:r w:rsidR="00AF05FB">
              <w:t>d</w:t>
            </w:r>
            <w:r>
              <w:t xml:space="preserve"> internal works. Developer contribution reserves have also increased during this period. Internal restrictions have been gradually deteriorated and there was nil or minimal unrestricted cash until 2021/22 - a balance of $4.5 million in cash is reported in the Draft Annual Financial Statements as unconstrained as at the end of the 2021/22 financial year.</w:t>
            </w:r>
          </w:p>
          <w:p w14:paraId="4EFDA509" w14:textId="77777777"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From the above observations it can be concluded that the growth in the balance of cash and cash equivalents is not due to free cash generated from operations, but rather due to unexpected grants received, accumulation of developer contributions and uncompleted works.</w:t>
            </w:r>
          </w:p>
          <w:p w14:paraId="73B13291" w14:textId="77777777"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Since 2016/17 Council has made significant investment in asset renewal, in some years exceeding the asset renewal benchmark. However, a large majority of the cash invested in renewals appears to be funded through external grants. Reliance upon grant funding is not a sustainable approach to funding asset renewals.</w:t>
            </w:r>
          </w:p>
          <w:p w14:paraId="6FEDDEE2" w14:textId="77777777"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Asset maintenance expenditure has continued to not meet the benchmark established by Council in the asset management plans.</w:t>
            </w:r>
          </w:p>
          <w:p w14:paraId="138C67D6" w14:textId="77777777"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Based on benchmarking and surveys conducted with other NSW Office of Local Government Group 4 councils, the financial sustainability challenges being experienced by the Council are similar to those faced by similar councils.</w:t>
            </w:r>
          </w:p>
          <w:p w14:paraId="0C78273B" w14:textId="3884DF59"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In comparison to the adopted Long Term Financial Plan, forecasts developed for th</w:t>
            </w:r>
            <w:r w:rsidR="00A70599">
              <w:t>e FSR</w:t>
            </w:r>
            <w:r>
              <w:t xml:space="preserve"> project indicate a significantly deteriorated operating performance, constraining Council’s ability to generate sufficient cash to fund the cost-of-service delivery and the required investment in assets. </w:t>
            </w:r>
          </w:p>
          <w:p w14:paraId="7885B588" w14:textId="77777777"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A significant contributing factor to the projected deterioration of the operating result is increased depreciation costs and asset maintenance costs, including the impact of $170 million in contributed assets expected to be transferred to Council through the Snowy Mountains Special Activation Project (SAP).</w:t>
            </w:r>
          </w:p>
          <w:p w14:paraId="3C921DF7" w14:textId="77777777"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 xml:space="preserve">SAP provides significant opportunity for Council to benefit from the development through externally funded asset renewals and upgrades and increased revenue from rates, annual service charges and other revenue sources. Forecasts developed for this project include an increase in rates, charges and fees in expectation the development will increase operating revenue, although this will be significantly less than the anticipated increase in depreciation and the whole-of-life cost for the contributed assets. </w:t>
            </w:r>
          </w:p>
          <w:p w14:paraId="4C945470" w14:textId="77777777"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The renewal and upgrade of water and sewer assets in Jindabyne, as well as road works and precinct upgrades funded through the SAP by the NSW Government replaces funding that Council would have had to fund internally or sought borrowings to address the depleted assets.</w:t>
            </w:r>
          </w:p>
          <w:p w14:paraId="71782001" w14:textId="79DC0200" w:rsidR="006F3402"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lastRenderedPageBreak/>
              <w:t>•</w:t>
            </w:r>
            <w:r>
              <w:tab/>
              <w:t xml:space="preserve">Based on forecast operating performance developed </w:t>
            </w:r>
            <w:r w:rsidR="00621786">
              <w:t>by AEC for the FSR</w:t>
            </w:r>
            <w:r>
              <w:t>, it is projected that, without significant intervention, the Council will continue to generate operating deficits over the next 10-year period, significantly deteriorating from 2023/24 to 2025/26 – being the period the SAP assets will be transferred to Council. The operating deficit over the 10-year forecast averages $12.3 million per year from 2023/24.</w:t>
            </w:r>
          </w:p>
          <w:p w14:paraId="4B609F95" w14:textId="2870C5F8" w:rsidR="00D321E9" w:rsidRDefault="006F3402" w:rsidP="006F3402">
            <w:pPr>
              <w:pStyle w:val="TableTextEntries"/>
              <w:cnfStyle w:val="000000000000" w:firstRow="0" w:lastRow="0" w:firstColumn="0" w:lastColumn="0" w:oddVBand="0" w:evenVBand="0" w:oddHBand="0" w:evenHBand="0" w:firstRowFirstColumn="0" w:firstRowLastColumn="0" w:lastRowFirstColumn="0" w:lastRowLastColumn="0"/>
            </w:pPr>
            <w:r>
              <w:t>•</w:t>
            </w:r>
            <w:r>
              <w:tab/>
              <w:t>Whilst historically the Water and Sewer Funds have generated surpluses the operating results of these funds are deteriorating. The increased maintenance and depreciation expenses associated with the SAP will contribute to the deteriorating position in the Sewer and Water Funds.</w:t>
            </w:r>
          </w:p>
        </w:tc>
        <w:tc>
          <w:tcPr>
            <w:tcW w:w="2903" w:type="dxa"/>
          </w:tcPr>
          <w:p w14:paraId="1C3970A9" w14:textId="77777777" w:rsidR="00D321E9" w:rsidRDefault="00804B56">
            <w:pPr>
              <w:pStyle w:val="TableTextEntries"/>
              <w:cnfStyle w:val="000000000000" w:firstRow="0" w:lastRow="0" w:firstColumn="0" w:lastColumn="0" w:oddVBand="0" w:evenVBand="0" w:oddHBand="0" w:evenHBand="0" w:firstRowFirstColumn="0" w:firstRowLastColumn="0" w:lastRowFirstColumn="0" w:lastRowLastColumn="0"/>
            </w:pPr>
            <w:r>
              <w:lastRenderedPageBreak/>
              <w:t xml:space="preserve">An outline on Councils understanding of the financial position is outlined in the AEC FSR </w:t>
            </w:r>
            <w:proofErr w:type="gramStart"/>
            <w:r>
              <w:t>Report, and</w:t>
            </w:r>
            <w:proofErr w:type="gramEnd"/>
            <w:r>
              <w:t xml:space="preserve"> out</w:t>
            </w:r>
            <w:r w:rsidR="00783336">
              <w:t>lined in Section 5 of the LTFP.</w:t>
            </w:r>
          </w:p>
          <w:p w14:paraId="2E0AFC73" w14:textId="77777777" w:rsidR="00783336" w:rsidRDefault="00783336">
            <w:pPr>
              <w:pStyle w:val="TableTextEntries"/>
              <w:cnfStyle w:val="000000000000" w:firstRow="0" w:lastRow="0" w:firstColumn="0" w:lastColumn="0" w:oddVBand="0" w:evenVBand="0" w:oddHBand="0" w:evenHBand="0" w:firstRowFirstColumn="0" w:firstRowLastColumn="0" w:lastRowFirstColumn="0" w:lastRowLastColumn="0"/>
            </w:pPr>
          </w:p>
          <w:p w14:paraId="7EA353C2" w14:textId="77777777" w:rsidR="00783336" w:rsidRDefault="007270A1">
            <w:pPr>
              <w:pStyle w:val="TableTextEntries"/>
              <w:cnfStyle w:val="000000000000" w:firstRow="0" w:lastRow="0" w:firstColumn="0" w:lastColumn="0" w:oddVBand="0" w:evenVBand="0" w:oddHBand="0" w:evenHBand="0" w:firstRowFirstColumn="0" w:firstRowLastColumn="0" w:lastRowFirstColumn="0" w:lastRowLastColumn="0"/>
            </w:pPr>
            <w:r>
              <w:t xml:space="preserve">Scenario One and Two as outlined in the LTFP, Asset Management Strategy and the Workforce Management Strategy </w:t>
            </w:r>
            <w:r w:rsidR="008F6DB8">
              <w:t xml:space="preserve">is considered as the required approach to addressing the financial sustainability concerns. Scenario Two carries a higher risk in the short term with less cash available to address backlog in asset renewals and to address risks that deteriorated assets present. </w:t>
            </w:r>
          </w:p>
          <w:p w14:paraId="75D92C22" w14:textId="77777777" w:rsidR="008F6DB8" w:rsidRDefault="008F6DB8">
            <w:pPr>
              <w:pStyle w:val="TableTextEntries"/>
              <w:cnfStyle w:val="000000000000" w:firstRow="0" w:lastRow="0" w:firstColumn="0" w:lastColumn="0" w:oddVBand="0" w:evenVBand="0" w:oddHBand="0" w:evenHBand="0" w:firstRowFirstColumn="0" w:firstRowLastColumn="0" w:lastRowFirstColumn="0" w:lastRowLastColumn="0"/>
            </w:pPr>
          </w:p>
          <w:p w14:paraId="54D6F610" w14:textId="4CBD3726" w:rsidR="008F6DB8" w:rsidRDefault="008F6DB8">
            <w:pPr>
              <w:pStyle w:val="TableTextEntries"/>
              <w:cnfStyle w:val="000000000000" w:firstRow="0" w:lastRow="0" w:firstColumn="0" w:lastColumn="0" w:oddVBand="0" w:evenVBand="0" w:oddHBand="0" w:evenHBand="0" w:firstRowFirstColumn="0" w:firstRowLastColumn="0" w:lastRowFirstColumn="0" w:lastRowLastColumn="0"/>
            </w:pPr>
            <w:r>
              <w:lastRenderedPageBreak/>
              <w:t xml:space="preserve">Scenario Three </w:t>
            </w:r>
            <w:r w:rsidR="00045AF1">
              <w:t xml:space="preserve">does not include an SRV and is a planned approach to maintain cash balances. Assets will continue to deteriorate under Scenario Three, increasing risk exposure and </w:t>
            </w:r>
            <w:r w:rsidR="001F1C19">
              <w:t>requires Council to reduce service levels.</w:t>
            </w:r>
          </w:p>
        </w:tc>
      </w:tr>
      <w:tr w:rsidR="00D321E9" w14:paraId="3D08F03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E3AF829" w14:textId="77777777" w:rsidR="00D321E9" w:rsidRPr="00F7680A" w:rsidRDefault="00D321E9">
            <w:pPr>
              <w:pStyle w:val="TableTextEntries"/>
              <w:rPr>
                <w:b/>
                <w:bCs/>
              </w:rPr>
            </w:pPr>
            <w:r w:rsidRPr="00F7680A">
              <w:rPr>
                <w:b/>
                <w:bCs/>
              </w:rPr>
              <w:lastRenderedPageBreak/>
              <w:t>And / Or</w:t>
            </w:r>
          </w:p>
        </w:tc>
        <w:tc>
          <w:tcPr>
            <w:tcW w:w="6946" w:type="dxa"/>
          </w:tcPr>
          <w:p w14:paraId="074EFE3C" w14:textId="77777777" w:rsidR="00D321E9" w:rsidRDefault="00D321E9">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7C7C0641" w14:textId="77777777" w:rsidR="00D321E9" w:rsidRDefault="00D321E9">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13C82E82" w14:textId="77777777">
        <w:tc>
          <w:tcPr>
            <w:cnfStyle w:val="001000000000" w:firstRow="0" w:lastRow="0" w:firstColumn="1" w:lastColumn="0" w:oddVBand="0" w:evenVBand="0" w:oddHBand="0" w:evenHBand="0" w:firstRowFirstColumn="0" w:firstRowLastColumn="0" w:lastRowFirstColumn="0" w:lastRowLastColumn="0"/>
            <w:tcW w:w="4111" w:type="dxa"/>
          </w:tcPr>
          <w:p w14:paraId="1AF51B1F" w14:textId="77777777" w:rsidR="00D321E9" w:rsidRDefault="00D321E9">
            <w:pPr>
              <w:pStyle w:val="TableTextEntries"/>
            </w:pPr>
            <w:r>
              <w:t>Fund specific programs of expenditure</w:t>
            </w:r>
          </w:p>
        </w:tc>
        <w:tc>
          <w:tcPr>
            <w:tcW w:w="6946" w:type="dxa"/>
          </w:tcPr>
          <w:p w14:paraId="481E2843" w14:textId="77777777" w:rsidR="00D321E9" w:rsidRDefault="00D321E9">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47FB6E6D" w14:textId="77777777" w:rsidR="00D321E9" w:rsidRDefault="00D321E9">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55D0D1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1ACDBB7" w14:textId="77777777" w:rsidR="00D321E9" w:rsidRPr="00F7680A" w:rsidRDefault="00D321E9">
            <w:pPr>
              <w:pStyle w:val="TableTextEntries"/>
              <w:rPr>
                <w:i/>
                <w:iCs/>
              </w:rPr>
            </w:pPr>
            <w:r w:rsidRPr="00F7680A">
              <w:rPr>
                <w:i/>
                <w:iCs/>
              </w:rPr>
              <w:t xml:space="preserve">Other [please overwrite cell to add </w:t>
            </w:r>
            <w:proofErr w:type="gramStart"/>
            <w:r w:rsidRPr="00F7680A">
              <w:rPr>
                <w:i/>
                <w:iCs/>
              </w:rPr>
              <w:t>other</w:t>
            </w:r>
            <w:proofErr w:type="gramEnd"/>
            <w:r w:rsidRPr="00F7680A">
              <w:rPr>
                <w:i/>
                <w:iCs/>
              </w:rPr>
              <w:t xml:space="preserve"> item]</w:t>
            </w:r>
          </w:p>
        </w:tc>
        <w:tc>
          <w:tcPr>
            <w:tcW w:w="6946" w:type="dxa"/>
          </w:tcPr>
          <w:p w14:paraId="5F75AE94" w14:textId="77777777" w:rsidR="00D321E9" w:rsidRDefault="00D321E9">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40B75F53" w14:textId="77777777" w:rsidR="00D321E9" w:rsidRDefault="00D321E9">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493BB3AE" w14:textId="77777777">
        <w:tc>
          <w:tcPr>
            <w:cnfStyle w:val="001000000000" w:firstRow="0" w:lastRow="0" w:firstColumn="1" w:lastColumn="0" w:oddVBand="0" w:evenVBand="0" w:oddHBand="0" w:evenHBand="0" w:firstRowFirstColumn="0" w:firstRowLastColumn="0" w:lastRowFirstColumn="0" w:lastRowLastColumn="0"/>
            <w:tcW w:w="4111" w:type="dxa"/>
          </w:tcPr>
          <w:p w14:paraId="470CF5AB" w14:textId="77777777" w:rsidR="00D321E9" w:rsidRDefault="00D321E9">
            <w:pPr>
              <w:pStyle w:val="TableTextEntries"/>
            </w:pPr>
          </w:p>
        </w:tc>
        <w:tc>
          <w:tcPr>
            <w:tcW w:w="6946" w:type="dxa"/>
          </w:tcPr>
          <w:p w14:paraId="57397F4E" w14:textId="77777777" w:rsidR="00D321E9" w:rsidRDefault="00D321E9">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53D5B98A" w14:textId="77777777" w:rsidR="00D321E9" w:rsidRDefault="00D321E9">
            <w:pPr>
              <w:pStyle w:val="TableTextEntries"/>
              <w:cnfStyle w:val="000000000000" w:firstRow="0" w:lastRow="0" w:firstColumn="0" w:lastColumn="0" w:oddVBand="0" w:evenVBand="0" w:oddHBand="0" w:evenHBand="0" w:firstRowFirstColumn="0" w:firstRowLastColumn="0" w:lastRowFirstColumn="0" w:lastRowLastColumn="0"/>
            </w:pPr>
          </w:p>
        </w:tc>
      </w:tr>
    </w:tbl>
    <w:p w14:paraId="1268FE2B" w14:textId="77777777" w:rsidR="00D321E9" w:rsidRDefault="00D321E9" w:rsidP="00D321E9">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60EB76EF" w14:textId="77777777" w:rsidR="00D321E9" w:rsidRDefault="00D321E9" w:rsidP="00D321E9">
      <w:pPr>
        <w:pStyle w:val="BodyText"/>
      </w:pPr>
    </w:p>
    <w:p w14:paraId="443E9B52" w14:textId="77777777" w:rsidR="00D321E9" w:rsidRDefault="00D321E9" w:rsidP="00D321E9">
      <w:pPr>
        <w:keepLines w:val="0"/>
        <w:spacing w:before="0" w:after="0" w:line="240" w:lineRule="auto"/>
        <w:rPr>
          <w:color w:val="1C355E" w:themeColor="accent1"/>
          <w:kern w:val="28"/>
          <w:sz w:val="28"/>
          <w:szCs w:val="24"/>
        </w:rPr>
      </w:pPr>
      <w:r>
        <w:br w:type="page"/>
      </w:r>
    </w:p>
    <w:p w14:paraId="30D9733B" w14:textId="77777777" w:rsidR="00D321E9" w:rsidRDefault="00D321E9" w:rsidP="007D5DDB">
      <w:pPr>
        <w:pStyle w:val="Heading2nonumber"/>
        <w:rPr>
          <w:rFonts w:ascii="Arial" w:hAnsi="Arial"/>
          <w:szCs w:val="21"/>
        </w:rPr>
      </w:pPr>
      <w:bookmarkStart w:id="23" w:name="_Toc114585768"/>
      <w:r>
        <w:lastRenderedPageBreak/>
        <w:t>Financial indicators – What will be the impact of the proposed special variation on key financial indicators over the 10-year planning period?</w:t>
      </w:r>
      <w:bookmarkEnd w:id="23"/>
    </w:p>
    <w:p w14:paraId="21265B21" w14:textId="77777777" w:rsidR="00D321E9" w:rsidRDefault="00D321E9" w:rsidP="00D321E9">
      <w:pPr>
        <w:pStyle w:val="BodyText"/>
        <w:rPr>
          <w:bCs/>
        </w:rPr>
      </w:pPr>
      <w:r>
        <w:rPr>
          <w:bCs/>
        </w:rPr>
        <w:t>I</w:t>
      </w:r>
      <w:r w:rsidRPr="00261A44">
        <w:rPr>
          <w:bCs/>
        </w:rPr>
        <w:t>n the text box</w:t>
      </w:r>
      <w:r>
        <w:rPr>
          <w:bCs/>
        </w:rPr>
        <w:t xml:space="preserve"> please give a brief explanation on how the proposed SV would affect the council’s key financial indicators (for the general fund, over the 10-year planning period):</w:t>
      </w:r>
    </w:p>
    <w:tbl>
      <w:tblPr>
        <w:tblStyle w:val="TableGrid1"/>
        <w:tblW w:w="0" w:type="auto"/>
        <w:tblLook w:val="04A0" w:firstRow="1" w:lastRow="0" w:firstColumn="1" w:lastColumn="0" w:noHBand="0" w:noVBand="1"/>
      </w:tblPr>
      <w:tblGrid>
        <w:gridCol w:w="13950"/>
      </w:tblGrid>
      <w:tr w:rsidR="00D321E9" w14:paraId="4D0FC25E" w14:textId="77777777" w:rsidTr="7B692E2D">
        <w:tc>
          <w:tcPr>
            <w:tcW w:w="13950" w:type="dxa"/>
          </w:tcPr>
          <w:p w14:paraId="620054BA" w14:textId="48C19CFD" w:rsidR="0000329B" w:rsidRDefault="009C59A6">
            <w:pPr>
              <w:pStyle w:val="BodyText"/>
              <w:rPr>
                <w:bCs/>
              </w:rPr>
            </w:pPr>
            <w:r>
              <w:rPr>
                <w:bCs/>
              </w:rPr>
              <w:t>A key effect of t</w:t>
            </w:r>
            <w:r w:rsidR="00173603">
              <w:rPr>
                <w:bCs/>
              </w:rPr>
              <w:t xml:space="preserve">he proposed SV will </w:t>
            </w:r>
            <w:r>
              <w:rPr>
                <w:bCs/>
              </w:rPr>
              <w:t xml:space="preserve">be to </w:t>
            </w:r>
            <w:r w:rsidR="00173603">
              <w:rPr>
                <w:bCs/>
              </w:rPr>
              <w:t>address a historical structure deficit within the General Fund</w:t>
            </w:r>
            <w:r w:rsidR="0000329B">
              <w:rPr>
                <w:bCs/>
              </w:rPr>
              <w:t xml:space="preserve">, as indicated by a </w:t>
            </w:r>
            <w:r>
              <w:rPr>
                <w:bCs/>
              </w:rPr>
              <w:t xml:space="preserve">projected </w:t>
            </w:r>
            <w:r w:rsidR="0000329B">
              <w:rPr>
                <w:bCs/>
              </w:rPr>
              <w:t xml:space="preserve">positive OPR by the </w:t>
            </w:r>
            <w:r w:rsidR="00441C04" w:rsidRPr="009C59A6">
              <w:rPr>
                <w:bCs/>
              </w:rPr>
              <w:t>203</w:t>
            </w:r>
            <w:r w:rsidR="00A14772">
              <w:rPr>
                <w:bCs/>
              </w:rPr>
              <w:t>1</w:t>
            </w:r>
            <w:r w:rsidR="00441C04" w:rsidRPr="009C59A6">
              <w:rPr>
                <w:bCs/>
              </w:rPr>
              <w:t>-3</w:t>
            </w:r>
            <w:r w:rsidR="00A14772">
              <w:rPr>
                <w:bCs/>
              </w:rPr>
              <w:t>2</w:t>
            </w:r>
            <w:r w:rsidR="0000329B">
              <w:rPr>
                <w:bCs/>
              </w:rPr>
              <w:t xml:space="preserve"> financial year.</w:t>
            </w:r>
          </w:p>
          <w:p w14:paraId="41771BE5" w14:textId="4AF46499" w:rsidR="002A779D" w:rsidRDefault="7B692E2D">
            <w:pPr>
              <w:pStyle w:val="BodyText"/>
            </w:pPr>
            <w:r>
              <w:t>An increase in the cash generated by the General Fund through operations enables SMRC to invest in asset renewals, as indicated by the Building and Asset Renewal Ratio.</w:t>
            </w:r>
          </w:p>
          <w:p w14:paraId="0A73A2DB" w14:textId="79E59BD4" w:rsidR="00500E3A" w:rsidRPr="00EA51BA" w:rsidRDefault="7B692E2D">
            <w:pPr>
              <w:pStyle w:val="BodyText"/>
            </w:pPr>
            <w:r w:rsidRPr="00EA51BA">
              <w:t xml:space="preserve">The infrastructure backlog ratio is significantly improved by a substantial capital works program planned for in 2022-23 and 2023-24 as Council addresses a significant proportion of the backlog using the constrained reserves (from past years grant funding received) and grants awarded to Council in the 2022-23 financial year. The SV will enable Council to maintain the backlog just below the target of 2%. It is not anticipated that the backlog will be </w:t>
            </w:r>
            <w:proofErr w:type="gramStart"/>
            <w:r w:rsidRPr="00EA51BA">
              <w:t>extinguished</w:t>
            </w:r>
            <w:r w:rsidR="00EA51BA" w:rsidRPr="00EA51BA">
              <w:t>,</w:t>
            </w:r>
            <w:r w:rsidRPr="00EA51BA">
              <w:t xml:space="preserve"> but</w:t>
            </w:r>
            <w:proofErr w:type="gramEnd"/>
            <w:r w:rsidRPr="00EA51BA">
              <w:t xml:space="preserve"> maintained in a sustainable manner</w:t>
            </w:r>
            <w:r w:rsidR="005864A7" w:rsidRPr="00EA51BA">
              <w:t xml:space="preserve"> just below 2%</w:t>
            </w:r>
            <w:r w:rsidRPr="00EA51BA">
              <w:t>.</w:t>
            </w:r>
            <w:r w:rsidR="00054BCC" w:rsidRPr="00EA51BA">
              <w:t xml:space="preserve"> Where Council is successful in obtaining grant funding that is not included in the LTFP, the renewal ratio will be further improved.</w:t>
            </w:r>
            <w:r w:rsidRPr="00EA51BA">
              <w:t xml:space="preserve"> </w:t>
            </w:r>
          </w:p>
          <w:p w14:paraId="4BBACB2E" w14:textId="59D4D197" w:rsidR="00D00F8D" w:rsidRDefault="00500E3A">
            <w:pPr>
              <w:pStyle w:val="BodyText"/>
              <w:rPr>
                <w:bCs/>
              </w:rPr>
            </w:pPr>
            <w:r w:rsidRPr="00EA51BA">
              <w:rPr>
                <w:bCs/>
              </w:rPr>
              <w:t xml:space="preserve">The asset maintenance ratio is expected to return to 100% in the 2023-24 financial year with Council able to fund </w:t>
            </w:r>
            <w:r w:rsidR="004F4525" w:rsidRPr="00EA51BA">
              <w:rPr>
                <w:bCs/>
              </w:rPr>
              <w:t>the planned maintenance schedules, including a significant program to grade the substantial unsealed road network.</w:t>
            </w:r>
            <w:r w:rsidR="00B36E32" w:rsidRPr="00EA51BA">
              <w:rPr>
                <w:bCs/>
              </w:rPr>
              <w:t xml:space="preserve"> </w:t>
            </w:r>
            <w:r w:rsidR="004F4525" w:rsidRPr="00EA51BA">
              <w:rPr>
                <w:bCs/>
              </w:rPr>
              <w:t>Council also plans to</w:t>
            </w:r>
            <w:r w:rsidR="000762A2" w:rsidRPr="00EA51BA">
              <w:rPr>
                <w:bCs/>
              </w:rPr>
              <w:t xml:space="preserve"> fund an adequate maintenance schedule for buildings and other structures.</w:t>
            </w:r>
          </w:p>
          <w:p w14:paraId="44978A50" w14:textId="3FAFF441" w:rsidR="004D1776" w:rsidRDefault="7B692E2D">
            <w:pPr>
              <w:pStyle w:val="BodyText"/>
            </w:pPr>
            <w:r>
              <w:t xml:space="preserve">The unrestricted cash ratio is expected to improve across the ten years. Council has accepted the AEC recommendation (and adopted in the LTFP for the </w:t>
            </w:r>
            <w:proofErr w:type="gramStart"/>
            <w:r w:rsidR="00FD2C32">
              <w:t>five year</w:t>
            </w:r>
            <w:proofErr w:type="gramEnd"/>
            <w:r w:rsidR="00FD2C32">
              <w:t xml:space="preserve"> rate peg + 8.25</w:t>
            </w:r>
            <w:r>
              <w:t>% SV Scenario) that a $5M balance of unconstrained cash should be maintained as a contingency for asset failures over the ten year period as Council improves asset management capability, including increasing the awareness of asset condition, risk, criticality etc. The contingency is considered necessary given a large number of assets considered to be a high risk, including aged wooden bridges and assets such as buildings, pools, drainage and fleet known to be in a poor condition, but at this stage without a considered assessment of the likelihood and consequence of failure (asset risk management) and the planned contingency to manage the asset failure.</w:t>
            </w:r>
          </w:p>
          <w:p w14:paraId="5782B968" w14:textId="1F1E1EBC" w:rsidR="002A779D" w:rsidRDefault="004D1776">
            <w:pPr>
              <w:pStyle w:val="BodyText"/>
              <w:rPr>
                <w:bCs/>
              </w:rPr>
            </w:pPr>
            <w:r>
              <w:rPr>
                <w:bCs/>
              </w:rPr>
              <w:t xml:space="preserve">Rates and annual charges ratio </w:t>
            </w:r>
            <w:proofErr w:type="gramStart"/>
            <w:r>
              <w:rPr>
                <w:bCs/>
              </w:rPr>
              <w:t>is</w:t>
            </w:r>
            <w:proofErr w:type="gramEnd"/>
            <w:r>
              <w:rPr>
                <w:bCs/>
              </w:rPr>
              <w:t xml:space="preserve"> anticipated to remain unchanged. </w:t>
            </w:r>
            <w:r w:rsidR="004A154A">
              <w:rPr>
                <w:bCs/>
              </w:rPr>
              <w:t xml:space="preserve"> </w:t>
            </w:r>
          </w:p>
        </w:tc>
      </w:tr>
    </w:tbl>
    <w:p w14:paraId="6747112F" w14:textId="77777777" w:rsidR="004D1776" w:rsidRDefault="004D1776" w:rsidP="00D321E9">
      <w:pPr>
        <w:pStyle w:val="BodyText"/>
      </w:pPr>
    </w:p>
    <w:p w14:paraId="28664CF3" w14:textId="77777777" w:rsidR="004D1776" w:rsidRDefault="004D1776">
      <w:pPr>
        <w:keepLines w:val="0"/>
        <w:spacing w:before="0" w:after="0" w:line="240" w:lineRule="auto"/>
        <w:rPr>
          <w:color w:val="2E2E2F"/>
          <w14:numForm w14:val="lining"/>
          <w14:numSpacing w14:val="tabular"/>
        </w:rPr>
      </w:pPr>
      <w:r>
        <w:br w:type="page"/>
      </w:r>
    </w:p>
    <w:p w14:paraId="70A06617" w14:textId="2C6B3894" w:rsidR="00D321E9" w:rsidRDefault="00D321E9" w:rsidP="00D321E9">
      <w:pPr>
        <w:pStyle w:val="BodyText"/>
      </w:pPr>
      <w:r>
        <w:lastRenderedPageBreak/>
        <w:t>In Table 5 please provide the councils key financial indicators.</w:t>
      </w:r>
    </w:p>
    <w:p w14:paraId="5479674E" w14:textId="77777777" w:rsidR="00D321E9" w:rsidRDefault="00000000" w:rsidP="00356D38">
      <w:pPr>
        <w:pStyle w:val="Caption"/>
      </w:pPr>
      <w:sdt>
        <w:sdtPr>
          <w:id w:val="1284005293"/>
          <w:placeholder>
            <w:docPart w:val="D6C3F3EC8AAA4D40B922BD04F2BB71D3"/>
          </w:placeholder>
          <w:docPartList>
            <w:docPartGallery w:val="AutoText"/>
            <w:docPartCategory w:val="Table Captions"/>
          </w:docPartList>
        </w:sdtPr>
        <w:sdtContent>
          <w:r w:rsidR="00D321E9">
            <w:t xml:space="preserve">Table </w:t>
          </w:r>
          <w:r w:rsidR="00D321E9">
            <w:rPr>
              <w:noProof/>
            </w:rPr>
            <w:t>5</w:t>
          </w:r>
        </w:sdtContent>
      </w:sdt>
      <w:r w:rsidR="00D321E9">
        <w:t xml:space="preserve"> Council financial indicators</w:t>
      </w:r>
    </w:p>
    <w:tbl>
      <w:tblPr>
        <w:tblStyle w:val="BasicIPARTtable"/>
        <w:tblW w:w="0" w:type="auto"/>
        <w:tblLook w:val="04A0" w:firstRow="1" w:lastRow="0" w:firstColumn="1" w:lastColumn="0" w:noHBand="0" w:noVBand="1"/>
      </w:tblPr>
      <w:tblGrid>
        <w:gridCol w:w="2773"/>
        <w:gridCol w:w="1243"/>
        <w:gridCol w:w="1243"/>
        <w:gridCol w:w="1243"/>
        <w:gridCol w:w="1243"/>
        <w:gridCol w:w="1243"/>
        <w:gridCol w:w="1243"/>
        <w:gridCol w:w="1243"/>
        <w:gridCol w:w="1243"/>
        <w:gridCol w:w="1243"/>
      </w:tblGrid>
      <w:tr w:rsidR="00A12A2C" w14:paraId="1100CB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507D0B5A" w14:textId="77777777" w:rsidR="00D321E9" w:rsidRDefault="00D321E9">
            <w:pPr>
              <w:pStyle w:val="TableDataColumnHeading"/>
              <w:jc w:val="left"/>
            </w:pPr>
            <w:r>
              <w:t>Ratio</w:t>
            </w:r>
          </w:p>
        </w:tc>
        <w:tc>
          <w:tcPr>
            <w:tcW w:w="1243" w:type="dxa"/>
          </w:tcPr>
          <w:p w14:paraId="68296ABD"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2021-22</w:t>
            </w:r>
          </w:p>
        </w:tc>
        <w:tc>
          <w:tcPr>
            <w:tcW w:w="1243" w:type="dxa"/>
          </w:tcPr>
          <w:p w14:paraId="17F0B5D8"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2022-23</w:t>
            </w:r>
          </w:p>
        </w:tc>
        <w:tc>
          <w:tcPr>
            <w:tcW w:w="1243" w:type="dxa"/>
          </w:tcPr>
          <w:p w14:paraId="087CE980"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2023-24</w:t>
            </w:r>
          </w:p>
        </w:tc>
        <w:tc>
          <w:tcPr>
            <w:tcW w:w="1243" w:type="dxa"/>
          </w:tcPr>
          <w:p w14:paraId="3B1698A9"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2024-25</w:t>
            </w:r>
          </w:p>
        </w:tc>
        <w:tc>
          <w:tcPr>
            <w:tcW w:w="1243" w:type="dxa"/>
          </w:tcPr>
          <w:p w14:paraId="6CEB57F8"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2025-26</w:t>
            </w:r>
          </w:p>
        </w:tc>
        <w:tc>
          <w:tcPr>
            <w:tcW w:w="1243" w:type="dxa"/>
          </w:tcPr>
          <w:p w14:paraId="1B9AB75D"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2026-27</w:t>
            </w:r>
          </w:p>
        </w:tc>
        <w:tc>
          <w:tcPr>
            <w:tcW w:w="1243" w:type="dxa"/>
          </w:tcPr>
          <w:p w14:paraId="19791E6A"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2027-28</w:t>
            </w:r>
          </w:p>
        </w:tc>
        <w:tc>
          <w:tcPr>
            <w:tcW w:w="1243" w:type="dxa"/>
          </w:tcPr>
          <w:p w14:paraId="569081C1"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2028-29</w:t>
            </w:r>
          </w:p>
        </w:tc>
        <w:tc>
          <w:tcPr>
            <w:tcW w:w="1243" w:type="dxa"/>
          </w:tcPr>
          <w:p w14:paraId="00CE9A44" w14:textId="77777777" w:rsidR="00D321E9" w:rsidRPr="00796C9E" w:rsidRDefault="00D321E9">
            <w:pPr>
              <w:pStyle w:val="TableDataColumnHeading"/>
              <w:cnfStyle w:val="100000000000" w:firstRow="1" w:lastRow="0" w:firstColumn="0" w:lastColumn="0" w:oddVBand="0" w:evenVBand="0" w:oddHBand="0" w:evenHBand="0" w:firstRowFirstColumn="0" w:firstRowLastColumn="0" w:lastRowFirstColumn="0" w:lastRowLastColumn="0"/>
            </w:pPr>
            <w:r w:rsidRPr="00796C9E">
              <w:t>2029-30</w:t>
            </w:r>
          </w:p>
        </w:tc>
      </w:tr>
      <w:tr w:rsidR="00D321E9" w14:paraId="5BA2D2A4" w14:textId="77777777">
        <w:tc>
          <w:tcPr>
            <w:cnfStyle w:val="001000000000" w:firstRow="0" w:lastRow="0" w:firstColumn="1" w:lastColumn="0" w:oddVBand="0" w:evenVBand="0" w:oddHBand="0" w:evenHBand="0" w:firstRowFirstColumn="0" w:firstRowLastColumn="0" w:lastRowFirstColumn="0" w:lastRowLastColumn="0"/>
            <w:tcW w:w="2773" w:type="dxa"/>
          </w:tcPr>
          <w:p w14:paraId="6684A722" w14:textId="77777777" w:rsidR="00D321E9" w:rsidRDefault="00D321E9">
            <w:pPr>
              <w:pStyle w:val="TableDataEntries"/>
              <w:jc w:val="left"/>
            </w:pPr>
            <w:r>
              <w:t xml:space="preserve">Operating performance ratio </w:t>
            </w:r>
            <w:r>
              <w:br/>
              <w:t>excluding capital items</w:t>
            </w:r>
          </w:p>
        </w:tc>
        <w:tc>
          <w:tcPr>
            <w:tcW w:w="1243" w:type="dxa"/>
          </w:tcPr>
          <w:p w14:paraId="0A0CBE5A" w14:textId="20924574" w:rsidR="00D321E9" w:rsidRDefault="0017727D" w:rsidP="0017727D">
            <w:pPr>
              <w:pStyle w:val="TableDataEntries"/>
              <w:tabs>
                <w:tab w:val="center" w:pos="513"/>
                <w:tab w:val="right" w:pos="1027"/>
              </w:tabs>
              <w:jc w:val="left"/>
              <w:cnfStyle w:val="000000000000" w:firstRow="0" w:lastRow="0" w:firstColumn="0" w:lastColumn="0" w:oddVBand="0" w:evenVBand="0" w:oddHBand="0" w:evenHBand="0" w:firstRowFirstColumn="0" w:firstRowLastColumn="0" w:lastRowFirstColumn="0" w:lastRowLastColumn="0"/>
            </w:pPr>
            <w:r>
              <w:tab/>
            </w:r>
            <w:r>
              <w:tab/>
            </w:r>
            <w:r w:rsidR="00D556BC">
              <w:t>-0.32%</w:t>
            </w:r>
          </w:p>
        </w:tc>
        <w:tc>
          <w:tcPr>
            <w:tcW w:w="1243" w:type="dxa"/>
          </w:tcPr>
          <w:p w14:paraId="25EF2936" w14:textId="12C6BB42" w:rsidR="00D321E9" w:rsidRDefault="00D556BC">
            <w:pPr>
              <w:pStyle w:val="TableDataEntries"/>
              <w:cnfStyle w:val="000000000000" w:firstRow="0" w:lastRow="0" w:firstColumn="0" w:lastColumn="0" w:oddVBand="0" w:evenVBand="0" w:oddHBand="0" w:evenHBand="0" w:firstRowFirstColumn="0" w:firstRowLastColumn="0" w:lastRowFirstColumn="0" w:lastRowLastColumn="0"/>
            </w:pPr>
            <w:r>
              <w:t>-4.98%</w:t>
            </w:r>
          </w:p>
        </w:tc>
        <w:tc>
          <w:tcPr>
            <w:tcW w:w="1243" w:type="dxa"/>
          </w:tcPr>
          <w:p w14:paraId="630CBE07" w14:textId="3D6C5926" w:rsidR="00D321E9" w:rsidRDefault="00D556BC">
            <w:pPr>
              <w:pStyle w:val="TableDataEntries"/>
              <w:cnfStyle w:val="000000000000" w:firstRow="0" w:lastRow="0" w:firstColumn="0" w:lastColumn="0" w:oddVBand="0" w:evenVBand="0" w:oddHBand="0" w:evenHBand="0" w:firstRowFirstColumn="0" w:firstRowLastColumn="0" w:lastRowFirstColumn="0" w:lastRowLastColumn="0"/>
            </w:pPr>
            <w:r>
              <w:t>-6.62%</w:t>
            </w:r>
          </w:p>
        </w:tc>
        <w:tc>
          <w:tcPr>
            <w:tcW w:w="1243" w:type="dxa"/>
          </w:tcPr>
          <w:p w14:paraId="7AE30255" w14:textId="401B0B26" w:rsidR="00D321E9" w:rsidRDefault="009B183B">
            <w:pPr>
              <w:pStyle w:val="TableDataEntries"/>
              <w:cnfStyle w:val="000000000000" w:firstRow="0" w:lastRow="0" w:firstColumn="0" w:lastColumn="0" w:oddVBand="0" w:evenVBand="0" w:oddHBand="0" w:evenHBand="0" w:firstRowFirstColumn="0" w:firstRowLastColumn="0" w:lastRowFirstColumn="0" w:lastRowLastColumn="0"/>
            </w:pPr>
            <w:r>
              <w:t>-12.21%</w:t>
            </w:r>
          </w:p>
        </w:tc>
        <w:tc>
          <w:tcPr>
            <w:tcW w:w="1243" w:type="dxa"/>
          </w:tcPr>
          <w:p w14:paraId="71DD7761" w14:textId="5EF8C8EC" w:rsidR="00D321E9" w:rsidRDefault="009B183B">
            <w:pPr>
              <w:pStyle w:val="TableDataEntries"/>
              <w:cnfStyle w:val="000000000000" w:firstRow="0" w:lastRow="0" w:firstColumn="0" w:lastColumn="0" w:oddVBand="0" w:evenVBand="0" w:oddHBand="0" w:evenHBand="0" w:firstRowFirstColumn="0" w:firstRowLastColumn="0" w:lastRowFirstColumn="0" w:lastRowLastColumn="0"/>
            </w:pPr>
            <w:r>
              <w:t>-10.05%</w:t>
            </w:r>
          </w:p>
        </w:tc>
        <w:tc>
          <w:tcPr>
            <w:tcW w:w="1243" w:type="dxa"/>
          </w:tcPr>
          <w:p w14:paraId="5839B1DB" w14:textId="05B8CE18" w:rsidR="00D321E9" w:rsidRDefault="009B183B">
            <w:pPr>
              <w:pStyle w:val="TableDataEntries"/>
              <w:cnfStyle w:val="000000000000" w:firstRow="0" w:lastRow="0" w:firstColumn="0" w:lastColumn="0" w:oddVBand="0" w:evenVBand="0" w:oddHBand="0" w:evenHBand="0" w:firstRowFirstColumn="0" w:firstRowLastColumn="0" w:lastRowFirstColumn="0" w:lastRowLastColumn="0"/>
            </w:pPr>
            <w:r>
              <w:t>-6.16%</w:t>
            </w:r>
          </w:p>
        </w:tc>
        <w:tc>
          <w:tcPr>
            <w:tcW w:w="1243" w:type="dxa"/>
          </w:tcPr>
          <w:p w14:paraId="386914DF" w14:textId="0052BF83" w:rsidR="00D321E9" w:rsidRDefault="009B183B">
            <w:pPr>
              <w:pStyle w:val="TableDataEntries"/>
              <w:cnfStyle w:val="000000000000" w:firstRow="0" w:lastRow="0" w:firstColumn="0" w:lastColumn="0" w:oddVBand="0" w:evenVBand="0" w:oddHBand="0" w:evenHBand="0" w:firstRowFirstColumn="0" w:firstRowLastColumn="0" w:lastRowFirstColumn="0" w:lastRowLastColumn="0"/>
            </w:pPr>
            <w:r>
              <w:t>-2.21%</w:t>
            </w:r>
          </w:p>
        </w:tc>
        <w:tc>
          <w:tcPr>
            <w:tcW w:w="1243" w:type="dxa"/>
          </w:tcPr>
          <w:p w14:paraId="32528195" w14:textId="49E96DBC" w:rsidR="00D321E9" w:rsidRDefault="009B183B">
            <w:pPr>
              <w:pStyle w:val="TableDataEntries"/>
              <w:cnfStyle w:val="000000000000" w:firstRow="0" w:lastRow="0" w:firstColumn="0" w:lastColumn="0" w:oddVBand="0" w:evenVBand="0" w:oddHBand="0" w:evenHBand="0" w:firstRowFirstColumn="0" w:firstRowLastColumn="0" w:lastRowFirstColumn="0" w:lastRowLastColumn="0"/>
            </w:pPr>
            <w:r>
              <w:t>-1.60%</w:t>
            </w:r>
          </w:p>
        </w:tc>
        <w:tc>
          <w:tcPr>
            <w:tcW w:w="1243" w:type="dxa"/>
          </w:tcPr>
          <w:p w14:paraId="2242116A" w14:textId="02AAAC31" w:rsidR="00D321E9" w:rsidRDefault="009B183B">
            <w:pPr>
              <w:pStyle w:val="TableDataEntries"/>
              <w:cnfStyle w:val="000000000000" w:firstRow="0" w:lastRow="0" w:firstColumn="0" w:lastColumn="0" w:oddVBand="0" w:evenVBand="0" w:oddHBand="0" w:evenHBand="0" w:firstRowFirstColumn="0" w:firstRowLastColumn="0" w:lastRowFirstColumn="0" w:lastRowLastColumn="0"/>
            </w:pPr>
            <w:r>
              <w:t>-1.01%</w:t>
            </w:r>
          </w:p>
        </w:tc>
      </w:tr>
      <w:tr w:rsidR="00D321E9" w14:paraId="75B1E94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1077D431" w14:textId="77777777" w:rsidR="00D321E9" w:rsidRDefault="00D321E9">
            <w:pPr>
              <w:pStyle w:val="TableDataEntries"/>
              <w:jc w:val="left"/>
            </w:pPr>
            <w:r>
              <w:t>Own source revenue ratio</w:t>
            </w:r>
          </w:p>
        </w:tc>
        <w:tc>
          <w:tcPr>
            <w:tcW w:w="1243" w:type="dxa"/>
          </w:tcPr>
          <w:p w14:paraId="601423E1" w14:textId="3ECDD564" w:rsidR="00D321E9" w:rsidRDefault="00441AFA">
            <w:pPr>
              <w:pStyle w:val="TableDataEntries"/>
              <w:cnfStyle w:val="000000010000" w:firstRow="0" w:lastRow="0" w:firstColumn="0" w:lastColumn="0" w:oddVBand="0" w:evenVBand="0" w:oddHBand="0" w:evenHBand="1" w:firstRowFirstColumn="0" w:firstRowLastColumn="0" w:lastRowFirstColumn="0" w:lastRowLastColumn="0"/>
            </w:pPr>
            <w:r>
              <w:t>44.0</w:t>
            </w:r>
            <w:r w:rsidR="009B457D">
              <w:t>5</w:t>
            </w:r>
            <w:r w:rsidR="003D0343">
              <w:t>%</w:t>
            </w:r>
          </w:p>
        </w:tc>
        <w:tc>
          <w:tcPr>
            <w:tcW w:w="1243" w:type="dxa"/>
          </w:tcPr>
          <w:p w14:paraId="7FB164E6" w14:textId="240AEDA3" w:rsidR="00D321E9" w:rsidRDefault="00E46F0C">
            <w:pPr>
              <w:pStyle w:val="TableDataEntries"/>
              <w:cnfStyle w:val="000000010000" w:firstRow="0" w:lastRow="0" w:firstColumn="0" w:lastColumn="0" w:oddVBand="0" w:evenVBand="0" w:oddHBand="0" w:evenHBand="1" w:firstRowFirstColumn="0" w:firstRowLastColumn="0" w:lastRowFirstColumn="0" w:lastRowLastColumn="0"/>
            </w:pPr>
            <w:r>
              <w:t>27.69</w:t>
            </w:r>
            <w:r w:rsidR="00441AFA">
              <w:t>%</w:t>
            </w:r>
          </w:p>
        </w:tc>
        <w:tc>
          <w:tcPr>
            <w:tcW w:w="1243" w:type="dxa"/>
          </w:tcPr>
          <w:p w14:paraId="5378B68D" w14:textId="50751B9D" w:rsidR="00D321E9" w:rsidRDefault="009B457D">
            <w:pPr>
              <w:pStyle w:val="TableDataEntries"/>
              <w:cnfStyle w:val="000000010000" w:firstRow="0" w:lastRow="0" w:firstColumn="0" w:lastColumn="0" w:oddVBand="0" w:evenVBand="0" w:oddHBand="0" w:evenHBand="1" w:firstRowFirstColumn="0" w:firstRowLastColumn="0" w:lastRowFirstColumn="0" w:lastRowLastColumn="0"/>
            </w:pPr>
            <w:r>
              <w:t>37.40%</w:t>
            </w:r>
          </w:p>
        </w:tc>
        <w:tc>
          <w:tcPr>
            <w:tcW w:w="1243" w:type="dxa"/>
          </w:tcPr>
          <w:p w14:paraId="590027BF" w14:textId="78B626A1" w:rsidR="00D321E9" w:rsidRDefault="009B457D">
            <w:pPr>
              <w:pStyle w:val="TableDataEntries"/>
              <w:cnfStyle w:val="000000010000" w:firstRow="0" w:lastRow="0" w:firstColumn="0" w:lastColumn="0" w:oddVBand="0" w:evenVBand="0" w:oddHBand="0" w:evenHBand="1" w:firstRowFirstColumn="0" w:firstRowLastColumn="0" w:lastRowFirstColumn="0" w:lastRowLastColumn="0"/>
            </w:pPr>
            <w:r>
              <w:t>32.19%</w:t>
            </w:r>
          </w:p>
        </w:tc>
        <w:tc>
          <w:tcPr>
            <w:tcW w:w="1243" w:type="dxa"/>
          </w:tcPr>
          <w:p w14:paraId="7601B322" w14:textId="014EAD98" w:rsidR="00D321E9" w:rsidRDefault="009B457D">
            <w:pPr>
              <w:pStyle w:val="TableDataEntries"/>
              <w:cnfStyle w:val="000000010000" w:firstRow="0" w:lastRow="0" w:firstColumn="0" w:lastColumn="0" w:oddVBand="0" w:evenVBand="0" w:oddHBand="0" w:evenHBand="1" w:firstRowFirstColumn="0" w:firstRowLastColumn="0" w:lastRowFirstColumn="0" w:lastRowLastColumn="0"/>
            </w:pPr>
            <w:r>
              <w:t>46.54%</w:t>
            </w:r>
          </w:p>
        </w:tc>
        <w:tc>
          <w:tcPr>
            <w:tcW w:w="1243" w:type="dxa"/>
          </w:tcPr>
          <w:p w14:paraId="3A421D02" w14:textId="600A16B1" w:rsidR="00D321E9" w:rsidRDefault="009B457D">
            <w:pPr>
              <w:pStyle w:val="TableDataEntries"/>
              <w:cnfStyle w:val="000000010000" w:firstRow="0" w:lastRow="0" w:firstColumn="0" w:lastColumn="0" w:oddVBand="0" w:evenVBand="0" w:oddHBand="0" w:evenHBand="1" w:firstRowFirstColumn="0" w:firstRowLastColumn="0" w:lastRowFirstColumn="0" w:lastRowLastColumn="0"/>
            </w:pPr>
            <w:r>
              <w:t>67.15%</w:t>
            </w:r>
          </w:p>
        </w:tc>
        <w:tc>
          <w:tcPr>
            <w:tcW w:w="1243" w:type="dxa"/>
          </w:tcPr>
          <w:p w14:paraId="155FA0BC" w14:textId="0F48D6EE" w:rsidR="00D321E9" w:rsidRDefault="009B457D">
            <w:pPr>
              <w:pStyle w:val="TableDataEntries"/>
              <w:cnfStyle w:val="000000010000" w:firstRow="0" w:lastRow="0" w:firstColumn="0" w:lastColumn="0" w:oddVBand="0" w:evenVBand="0" w:oddHBand="0" w:evenHBand="1" w:firstRowFirstColumn="0" w:firstRowLastColumn="0" w:lastRowFirstColumn="0" w:lastRowLastColumn="0"/>
            </w:pPr>
            <w:r>
              <w:t>68.47%</w:t>
            </w:r>
          </w:p>
        </w:tc>
        <w:tc>
          <w:tcPr>
            <w:tcW w:w="1243" w:type="dxa"/>
          </w:tcPr>
          <w:p w14:paraId="10A5F8F5" w14:textId="4D178C90" w:rsidR="00D321E9" w:rsidRDefault="009B457D">
            <w:pPr>
              <w:pStyle w:val="TableDataEntries"/>
              <w:cnfStyle w:val="000000010000" w:firstRow="0" w:lastRow="0" w:firstColumn="0" w:lastColumn="0" w:oddVBand="0" w:evenVBand="0" w:oddHBand="0" w:evenHBand="1" w:firstRowFirstColumn="0" w:firstRowLastColumn="0" w:lastRowFirstColumn="0" w:lastRowLastColumn="0"/>
            </w:pPr>
            <w:r>
              <w:t>68.55%</w:t>
            </w:r>
          </w:p>
        </w:tc>
        <w:tc>
          <w:tcPr>
            <w:tcW w:w="1243" w:type="dxa"/>
          </w:tcPr>
          <w:p w14:paraId="4A4C8C5F" w14:textId="16FA00FF" w:rsidR="00D321E9" w:rsidRDefault="009B457D">
            <w:pPr>
              <w:pStyle w:val="TableDataEntries"/>
              <w:cnfStyle w:val="000000010000" w:firstRow="0" w:lastRow="0" w:firstColumn="0" w:lastColumn="0" w:oddVBand="0" w:evenVBand="0" w:oddHBand="0" w:evenHBand="1" w:firstRowFirstColumn="0" w:firstRowLastColumn="0" w:lastRowFirstColumn="0" w:lastRowLastColumn="0"/>
            </w:pPr>
            <w:r>
              <w:t>68.88%</w:t>
            </w:r>
          </w:p>
        </w:tc>
      </w:tr>
      <w:tr w:rsidR="00D321E9" w14:paraId="35C00572" w14:textId="77777777">
        <w:tc>
          <w:tcPr>
            <w:cnfStyle w:val="001000000000" w:firstRow="0" w:lastRow="0" w:firstColumn="1" w:lastColumn="0" w:oddVBand="0" w:evenVBand="0" w:oddHBand="0" w:evenHBand="0" w:firstRowFirstColumn="0" w:firstRowLastColumn="0" w:lastRowFirstColumn="0" w:lastRowLastColumn="0"/>
            <w:tcW w:w="2773" w:type="dxa"/>
          </w:tcPr>
          <w:p w14:paraId="454F6804" w14:textId="77777777" w:rsidR="00D321E9" w:rsidRDefault="00D321E9">
            <w:pPr>
              <w:pStyle w:val="TableDataEntries"/>
              <w:jc w:val="left"/>
            </w:pPr>
            <w:r>
              <w:t>Building and asset renewal ratio</w:t>
            </w:r>
          </w:p>
        </w:tc>
        <w:tc>
          <w:tcPr>
            <w:tcW w:w="1243" w:type="dxa"/>
          </w:tcPr>
          <w:p w14:paraId="12563AD8" w14:textId="655A8443" w:rsidR="00D321E9" w:rsidRDefault="006D4C7D">
            <w:pPr>
              <w:pStyle w:val="TableDataEntries"/>
              <w:cnfStyle w:val="000000000000" w:firstRow="0" w:lastRow="0" w:firstColumn="0" w:lastColumn="0" w:oddVBand="0" w:evenVBand="0" w:oddHBand="0" w:evenHBand="0" w:firstRowFirstColumn="0" w:firstRowLastColumn="0" w:lastRowFirstColumn="0" w:lastRowLastColumn="0"/>
            </w:pPr>
            <w:r>
              <w:t xml:space="preserve">30.93 </w:t>
            </w:r>
            <w:r w:rsidR="00CC31B1">
              <w:t>%</w:t>
            </w:r>
          </w:p>
        </w:tc>
        <w:tc>
          <w:tcPr>
            <w:tcW w:w="1243" w:type="dxa"/>
          </w:tcPr>
          <w:p w14:paraId="111C3EB2" w14:textId="27D6C3B6" w:rsidR="00D321E9" w:rsidRDefault="00CC2387">
            <w:pPr>
              <w:pStyle w:val="TableDataEntries"/>
              <w:cnfStyle w:val="000000000000" w:firstRow="0" w:lastRow="0" w:firstColumn="0" w:lastColumn="0" w:oddVBand="0" w:evenVBand="0" w:oddHBand="0" w:evenHBand="0" w:firstRowFirstColumn="0" w:firstRowLastColumn="0" w:lastRowFirstColumn="0" w:lastRowLastColumn="0"/>
            </w:pPr>
            <w:r>
              <w:t>391.51%</w:t>
            </w:r>
          </w:p>
        </w:tc>
        <w:tc>
          <w:tcPr>
            <w:tcW w:w="1243" w:type="dxa"/>
          </w:tcPr>
          <w:p w14:paraId="039DFE6C" w14:textId="35642B31" w:rsidR="00D321E9" w:rsidRDefault="00F551BF">
            <w:pPr>
              <w:pStyle w:val="TableDataEntries"/>
              <w:cnfStyle w:val="000000000000" w:firstRow="0" w:lastRow="0" w:firstColumn="0" w:lastColumn="0" w:oddVBand="0" w:evenVBand="0" w:oddHBand="0" w:evenHBand="0" w:firstRowFirstColumn="0" w:firstRowLastColumn="0" w:lastRowFirstColumn="0" w:lastRowLastColumn="0"/>
            </w:pPr>
            <w:r>
              <w:t>284.24%</w:t>
            </w:r>
          </w:p>
        </w:tc>
        <w:tc>
          <w:tcPr>
            <w:tcW w:w="1243" w:type="dxa"/>
          </w:tcPr>
          <w:p w14:paraId="5F361AD9" w14:textId="4155A9AE" w:rsidR="00D321E9" w:rsidRDefault="00F551BF">
            <w:pPr>
              <w:pStyle w:val="TableDataEntries"/>
              <w:cnfStyle w:val="000000000000" w:firstRow="0" w:lastRow="0" w:firstColumn="0" w:lastColumn="0" w:oddVBand="0" w:evenVBand="0" w:oddHBand="0" w:evenHBand="0" w:firstRowFirstColumn="0" w:firstRowLastColumn="0" w:lastRowFirstColumn="0" w:lastRowLastColumn="0"/>
            </w:pPr>
            <w:r>
              <w:t>135.27%</w:t>
            </w:r>
          </w:p>
        </w:tc>
        <w:tc>
          <w:tcPr>
            <w:tcW w:w="1243" w:type="dxa"/>
          </w:tcPr>
          <w:p w14:paraId="39B0D7B7" w14:textId="3983EB20" w:rsidR="00D321E9" w:rsidRDefault="00F551BF">
            <w:pPr>
              <w:pStyle w:val="TableDataEntries"/>
              <w:cnfStyle w:val="000000000000" w:firstRow="0" w:lastRow="0" w:firstColumn="0" w:lastColumn="0" w:oddVBand="0" w:evenVBand="0" w:oddHBand="0" w:evenHBand="0" w:firstRowFirstColumn="0" w:firstRowLastColumn="0" w:lastRowFirstColumn="0" w:lastRowLastColumn="0"/>
            </w:pPr>
            <w:r>
              <w:t>94.22%</w:t>
            </w:r>
          </w:p>
        </w:tc>
        <w:tc>
          <w:tcPr>
            <w:tcW w:w="1243" w:type="dxa"/>
          </w:tcPr>
          <w:p w14:paraId="50505C00" w14:textId="2A46C281" w:rsidR="00D321E9" w:rsidRDefault="00F551BF">
            <w:pPr>
              <w:pStyle w:val="TableDataEntries"/>
              <w:cnfStyle w:val="000000000000" w:firstRow="0" w:lastRow="0" w:firstColumn="0" w:lastColumn="0" w:oddVBand="0" w:evenVBand="0" w:oddHBand="0" w:evenHBand="0" w:firstRowFirstColumn="0" w:firstRowLastColumn="0" w:lastRowFirstColumn="0" w:lastRowLastColumn="0"/>
            </w:pPr>
            <w:r>
              <w:t>78.37%</w:t>
            </w:r>
          </w:p>
        </w:tc>
        <w:tc>
          <w:tcPr>
            <w:tcW w:w="1243" w:type="dxa"/>
          </w:tcPr>
          <w:p w14:paraId="35E641A5" w14:textId="3C61F556" w:rsidR="00D321E9" w:rsidRDefault="00F551BF">
            <w:pPr>
              <w:pStyle w:val="TableDataEntries"/>
              <w:cnfStyle w:val="000000000000" w:firstRow="0" w:lastRow="0" w:firstColumn="0" w:lastColumn="0" w:oddVBand="0" w:evenVBand="0" w:oddHBand="0" w:evenHBand="0" w:firstRowFirstColumn="0" w:firstRowLastColumn="0" w:lastRowFirstColumn="0" w:lastRowLastColumn="0"/>
            </w:pPr>
            <w:r>
              <w:t>85.11%</w:t>
            </w:r>
          </w:p>
        </w:tc>
        <w:tc>
          <w:tcPr>
            <w:tcW w:w="1243" w:type="dxa"/>
          </w:tcPr>
          <w:p w14:paraId="5D712205" w14:textId="44C7C415" w:rsidR="00D321E9" w:rsidRDefault="00F551BF">
            <w:pPr>
              <w:pStyle w:val="TableDataEntries"/>
              <w:cnfStyle w:val="000000000000" w:firstRow="0" w:lastRow="0" w:firstColumn="0" w:lastColumn="0" w:oddVBand="0" w:evenVBand="0" w:oddHBand="0" w:evenHBand="0" w:firstRowFirstColumn="0" w:firstRowLastColumn="0" w:lastRowFirstColumn="0" w:lastRowLastColumn="0"/>
            </w:pPr>
            <w:r>
              <w:t>97.60%</w:t>
            </w:r>
          </w:p>
        </w:tc>
        <w:tc>
          <w:tcPr>
            <w:tcW w:w="1243" w:type="dxa"/>
          </w:tcPr>
          <w:p w14:paraId="5832F3CE" w14:textId="7DA3A54C" w:rsidR="00D321E9" w:rsidRDefault="00F551BF">
            <w:pPr>
              <w:pStyle w:val="TableDataEntries"/>
              <w:cnfStyle w:val="000000000000" w:firstRow="0" w:lastRow="0" w:firstColumn="0" w:lastColumn="0" w:oddVBand="0" w:evenVBand="0" w:oddHBand="0" w:evenHBand="0" w:firstRowFirstColumn="0" w:firstRowLastColumn="0" w:lastRowFirstColumn="0" w:lastRowLastColumn="0"/>
            </w:pPr>
            <w:r>
              <w:t>96.52%</w:t>
            </w:r>
          </w:p>
        </w:tc>
      </w:tr>
      <w:tr w:rsidR="00D321E9" w14:paraId="272883F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229DB790" w14:textId="77777777" w:rsidR="00D321E9" w:rsidRDefault="00D321E9">
            <w:pPr>
              <w:pStyle w:val="TableDataEntries"/>
              <w:jc w:val="left"/>
            </w:pPr>
            <w:r>
              <w:t>Infrastructure backlog ratio</w:t>
            </w:r>
          </w:p>
        </w:tc>
        <w:tc>
          <w:tcPr>
            <w:tcW w:w="1243" w:type="dxa"/>
          </w:tcPr>
          <w:p w14:paraId="1797DE4A" w14:textId="6CB444A9" w:rsidR="00D321E9" w:rsidRDefault="00F65947">
            <w:pPr>
              <w:pStyle w:val="TableDataEntries"/>
              <w:cnfStyle w:val="000000010000" w:firstRow="0" w:lastRow="0" w:firstColumn="0" w:lastColumn="0" w:oddVBand="0" w:evenVBand="0" w:oddHBand="0" w:evenHBand="1" w:firstRowFirstColumn="0" w:firstRowLastColumn="0" w:lastRowFirstColumn="0" w:lastRowLastColumn="0"/>
            </w:pPr>
            <w:r>
              <w:t>4.04</w:t>
            </w:r>
            <w:r w:rsidR="006E1054">
              <w:t>%</w:t>
            </w:r>
          </w:p>
        </w:tc>
        <w:tc>
          <w:tcPr>
            <w:tcW w:w="1243" w:type="dxa"/>
          </w:tcPr>
          <w:p w14:paraId="38378198" w14:textId="2F863ACB" w:rsidR="00D321E9" w:rsidRDefault="003C30DA">
            <w:pPr>
              <w:pStyle w:val="TableDataEntries"/>
              <w:cnfStyle w:val="000000010000" w:firstRow="0" w:lastRow="0" w:firstColumn="0" w:lastColumn="0" w:oddVBand="0" w:evenVBand="0" w:oddHBand="0" w:evenHBand="1" w:firstRowFirstColumn="0" w:firstRowLastColumn="0" w:lastRowFirstColumn="0" w:lastRowLastColumn="0"/>
            </w:pPr>
            <w:r>
              <w:t>3.1</w:t>
            </w:r>
            <w:r w:rsidR="007F1211">
              <w:t>2</w:t>
            </w:r>
            <w:r w:rsidR="00EF33AC">
              <w:t>%</w:t>
            </w:r>
          </w:p>
        </w:tc>
        <w:tc>
          <w:tcPr>
            <w:tcW w:w="1243" w:type="dxa"/>
          </w:tcPr>
          <w:p w14:paraId="44736D59" w14:textId="54B66CC0" w:rsidR="00D321E9" w:rsidRDefault="00B91A7F">
            <w:pPr>
              <w:pStyle w:val="TableDataEntries"/>
              <w:cnfStyle w:val="000000010000" w:firstRow="0" w:lastRow="0" w:firstColumn="0" w:lastColumn="0" w:oddVBand="0" w:evenVBand="0" w:oddHBand="0" w:evenHBand="1" w:firstRowFirstColumn="0" w:firstRowLastColumn="0" w:lastRowFirstColumn="0" w:lastRowLastColumn="0"/>
            </w:pPr>
            <w:r>
              <w:t>2.36%</w:t>
            </w:r>
          </w:p>
        </w:tc>
        <w:tc>
          <w:tcPr>
            <w:tcW w:w="1243" w:type="dxa"/>
          </w:tcPr>
          <w:p w14:paraId="1B36D3F7" w14:textId="51CB64B3" w:rsidR="00D321E9" w:rsidRDefault="00B91A7F">
            <w:pPr>
              <w:pStyle w:val="TableDataEntries"/>
              <w:cnfStyle w:val="000000010000" w:firstRow="0" w:lastRow="0" w:firstColumn="0" w:lastColumn="0" w:oddVBand="0" w:evenVBand="0" w:oddHBand="0" w:evenHBand="1" w:firstRowFirstColumn="0" w:firstRowLastColumn="0" w:lastRowFirstColumn="0" w:lastRowLastColumn="0"/>
            </w:pPr>
            <w:r>
              <w:t>1.78%</w:t>
            </w:r>
          </w:p>
        </w:tc>
        <w:tc>
          <w:tcPr>
            <w:tcW w:w="1243" w:type="dxa"/>
          </w:tcPr>
          <w:p w14:paraId="216E5C09" w14:textId="24FABF1D" w:rsidR="00D321E9" w:rsidRDefault="00B91A7F">
            <w:pPr>
              <w:pStyle w:val="TableDataEntries"/>
              <w:cnfStyle w:val="000000010000" w:firstRow="0" w:lastRow="0" w:firstColumn="0" w:lastColumn="0" w:oddVBand="0" w:evenVBand="0" w:oddHBand="0" w:evenHBand="1" w:firstRowFirstColumn="0" w:firstRowLastColumn="0" w:lastRowFirstColumn="0" w:lastRowLastColumn="0"/>
            </w:pPr>
            <w:r>
              <w:t>1.71%</w:t>
            </w:r>
          </w:p>
        </w:tc>
        <w:tc>
          <w:tcPr>
            <w:tcW w:w="1243" w:type="dxa"/>
          </w:tcPr>
          <w:p w14:paraId="21CD8CAE" w14:textId="49C57541" w:rsidR="00D321E9" w:rsidRDefault="00B91A7F">
            <w:pPr>
              <w:pStyle w:val="TableDataEntries"/>
              <w:cnfStyle w:val="000000010000" w:firstRow="0" w:lastRow="0" w:firstColumn="0" w:lastColumn="0" w:oddVBand="0" w:evenVBand="0" w:oddHBand="0" w:evenHBand="1" w:firstRowFirstColumn="0" w:firstRowLastColumn="0" w:lastRowFirstColumn="0" w:lastRowLastColumn="0"/>
            </w:pPr>
            <w:r>
              <w:t>1.98%</w:t>
            </w:r>
          </w:p>
        </w:tc>
        <w:tc>
          <w:tcPr>
            <w:tcW w:w="1243" w:type="dxa"/>
          </w:tcPr>
          <w:p w14:paraId="659AA6A8" w14:textId="1D165398" w:rsidR="00D321E9" w:rsidRDefault="00B91A7F">
            <w:pPr>
              <w:pStyle w:val="TableDataEntries"/>
              <w:cnfStyle w:val="000000010000" w:firstRow="0" w:lastRow="0" w:firstColumn="0" w:lastColumn="0" w:oddVBand="0" w:evenVBand="0" w:oddHBand="0" w:evenHBand="1" w:firstRowFirstColumn="0" w:firstRowLastColumn="0" w:lastRowFirstColumn="0" w:lastRowLastColumn="0"/>
            </w:pPr>
            <w:r>
              <w:t>1.92%</w:t>
            </w:r>
          </w:p>
        </w:tc>
        <w:tc>
          <w:tcPr>
            <w:tcW w:w="1243" w:type="dxa"/>
          </w:tcPr>
          <w:p w14:paraId="78F864C0" w14:textId="3AF6077F" w:rsidR="00D321E9" w:rsidRDefault="00B91A7F">
            <w:pPr>
              <w:pStyle w:val="TableDataEntries"/>
              <w:cnfStyle w:val="000000010000" w:firstRow="0" w:lastRow="0" w:firstColumn="0" w:lastColumn="0" w:oddVBand="0" w:evenVBand="0" w:oddHBand="0" w:evenHBand="1" w:firstRowFirstColumn="0" w:firstRowLastColumn="0" w:lastRowFirstColumn="0" w:lastRowLastColumn="0"/>
            </w:pPr>
            <w:r>
              <w:t>1.68%</w:t>
            </w:r>
          </w:p>
        </w:tc>
        <w:tc>
          <w:tcPr>
            <w:tcW w:w="1243" w:type="dxa"/>
          </w:tcPr>
          <w:p w14:paraId="6C3E2544" w14:textId="49E46032" w:rsidR="00D321E9" w:rsidRDefault="00B91A7F">
            <w:pPr>
              <w:pStyle w:val="TableDataEntries"/>
              <w:cnfStyle w:val="000000010000" w:firstRow="0" w:lastRow="0" w:firstColumn="0" w:lastColumn="0" w:oddVBand="0" w:evenVBand="0" w:oddHBand="0" w:evenHBand="1" w:firstRowFirstColumn="0" w:firstRowLastColumn="0" w:lastRowFirstColumn="0" w:lastRowLastColumn="0"/>
            </w:pPr>
            <w:r>
              <w:t>1.6</w:t>
            </w:r>
            <w:r w:rsidR="00443783">
              <w:t>6</w:t>
            </w:r>
            <w:r>
              <w:t>%</w:t>
            </w:r>
          </w:p>
        </w:tc>
      </w:tr>
      <w:tr w:rsidR="00D321E9" w14:paraId="35DC8C2F" w14:textId="77777777">
        <w:tc>
          <w:tcPr>
            <w:cnfStyle w:val="001000000000" w:firstRow="0" w:lastRow="0" w:firstColumn="1" w:lastColumn="0" w:oddVBand="0" w:evenVBand="0" w:oddHBand="0" w:evenHBand="0" w:firstRowFirstColumn="0" w:firstRowLastColumn="0" w:lastRowFirstColumn="0" w:lastRowLastColumn="0"/>
            <w:tcW w:w="2773" w:type="dxa"/>
          </w:tcPr>
          <w:p w14:paraId="585A46C2" w14:textId="77777777" w:rsidR="00D321E9" w:rsidRDefault="00D321E9">
            <w:pPr>
              <w:pStyle w:val="TableDataEntries"/>
              <w:jc w:val="left"/>
            </w:pPr>
            <w:r>
              <w:t>Asset maintenance ratio</w:t>
            </w:r>
          </w:p>
        </w:tc>
        <w:tc>
          <w:tcPr>
            <w:tcW w:w="1243" w:type="dxa"/>
          </w:tcPr>
          <w:p w14:paraId="1A595FA3" w14:textId="2B631E0F" w:rsidR="00D321E9" w:rsidRPr="00796C9E" w:rsidRDefault="00F65947">
            <w:pPr>
              <w:pStyle w:val="TableDataEntries"/>
              <w:cnfStyle w:val="000000000000" w:firstRow="0" w:lastRow="0" w:firstColumn="0" w:lastColumn="0" w:oddVBand="0" w:evenVBand="0" w:oddHBand="0" w:evenHBand="0" w:firstRowFirstColumn="0" w:firstRowLastColumn="0" w:lastRowFirstColumn="0" w:lastRowLastColumn="0"/>
            </w:pPr>
            <w:r w:rsidRPr="00796C9E">
              <w:t>66.27</w:t>
            </w:r>
            <w:r w:rsidR="006E1054" w:rsidRPr="00796C9E">
              <w:t>%</w:t>
            </w:r>
          </w:p>
        </w:tc>
        <w:tc>
          <w:tcPr>
            <w:tcW w:w="1243" w:type="dxa"/>
          </w:tcPr>
          <w:p w14:paraId="71B6BDEA" w14:textId="0FFC4A7F" w:rsidR="00D321E9" w:rsidRPr="00796C9E" w:rsidRDefault="00BF7E6F">
            <w:pPr>
              <w:pStyle w:val="TableDataEntries"/>
              <w:cnfStyle w:val="000000000000" w:firstRow="0" w:lastRow="0" w:firstColumn="0" w:lastColumn="0" w:oddVBand="0" w:evenVBand="0" w:oddHBand="0" w:evenHBand="0" w:firstRowFirstColumn="0" w:firstRowLastColumn="0" w:lastRowFirstColumn="0" w:lastRowLastColumn="0"/>
            </w:pPr>
            <w:r w:rsidRPr="00796C9E">
              <w:t>66.27%</w:t>
            </w:r>
          </w:p>
        </w:tc>
        <w:tc>
          <w:tcPr>
            <w:tcW w:w="1243" w:type="dxa"/>
          </w:tcPr>
          <w:p w14:paraId="0AA0A1B6" w14:textId="2C2150C8" w:rsidR="00D321E9" w:rsidRPr="00796C9E" w:rsidRDefault="001D2943">
            <w:pPr>
              <w:pStyle w:val="TableDataEntries"/>
              <w:cnfStyle w:val="000000000000" w:firstRow="0" w:lastRow="0" w:firstColumn="0" w:lastColumn="0" w:oddVBand="0" w:evenVBand="0" w:oddHBand="0" w:evenHBand="0" w:firstRowFirstColumn="0" w:firstRowLastColumn="0" w:lastRowFirstColumn="0" w:lastRowLastColumn="0"/>
            </w:pPr>
            <w:r w:rsidRPr="00796C9E">
              <w:t>100</w:t>
            </w:r>
            <w:r w:rsidR="00BF7E6F" w:rsidRPr="00796C9E">
              <w:t>%</w:t>
            </w:r>
          </w:p>
        </w:tc>
        <w:tc>
          <w:tcPr>
            <w:tcW w:w="1243" w:type="dxa"/>
          </w:tcPr>
          <w:p w14:paraId="4F688594" w14:textId="74F6F501" w:rsidR="00D321E9" w:rsidRPr="00796C9E" w:rsidRDefault="001D2943">
            <w:pPr>
              <w:pStyle w:val="TableDataEntries"/>
              <w:cnfStyle w:val="000000000000" w:firstRow="0" w:lastRow="0" w:firstColumn="0" w:lastColumn="0" w:oddVBand="0" w:evenVBand="0" w:oddHBand="0" w:evenHBand="0" w:firstRowFirstColumn="0" w:firstRowLastColumn="0" w:lastRowFirstColumn="0" w:lastRowLastColumn="0"/>
            </w:pPr>
            <w:r w:rsidRPr="00796C9E">
              <w:t>100</w:t>
            </w:r>
            <w:r w:rsidR="00BF7E6F" w:rsidRPr="00796C9E">
              <w:t>%</w:t>
            </w:r>
          </w:p>
        </w:tc>
        <w:tc>
          <w:tcPr>
            <w:tcW w:w="1243" w:type="dxa"/>
          </w:tcPr>
          <w:p w14:paraId="77D95D06" w14:textId="79DDE623" w:rsidR="00D321E9" w:rsidRPr="00796C9E" w:rsidRDefault="001D2943">
            <w:pPr>
              <w:pStyle w:val="TableDataEntries"/>
              <w:cnfStyle w:val="000000000000" w:firstRow="0" w:lastRow="0" w:firstColumn="0" w:lastColumn="0" w:oddVBand="0" w:evenVBand="0" w:oddHBand="0" w:evenHBand="0" w:firstRowFirstColumn="0" w:firstRowLastColumn="0" w:lastRowFirstColumn="0" w:lastRowLastColumn="0"/>
            </w:pPr>
            <w:r w:rsidRPr="00796C9E">
              <w:t>100</w:t>
            </w:r>
            <w:r w:rsidR="00BF7E6F" w:rsidRPr="00796C9E">
              <w:t>%</w:t>
            </w:r>
          </w:p>
        </w:tc>
        <w:tc>
          <w:tcPr>
            <w:tcW w:w="1243" w:type="dxa"/>
          </w:tcPr>
          <w:p w14:paraId="68D29C59" w14:textId="40ED62DB" w:rsidR="00D321E9" w:rsidRPr="00796C9E" w:rsidRDefault="001D2943">
            <w:pPr>
              <w:pStyle w:val="TableDataEntries"/>
              <w:cnfStyle w:val="000000000000" w:firstRow="0" w:lastRow="0" w:firstColumn="0" w:lastColumn="0" w:oddVBand="0" w:evenVBand="0" w:oddHBand="0" w:evenHBand="0" w:firstRowFirstColumn="0" w:firstRowLastColumn="0" w:lastRowFirstColumn="0" w:lastRowLastColumn="0"/>
            </w:pPr>
            <w:r w:rsidRPr="00796C9E">
              <w:t>100</w:t>
            </w:r>
            <w:r w:rsidR="00BF7E6F" w:rsidRPr="00796C9E">
              <w:t>%</w:t>
            </w:r>
          </w:p>
        </w:tc>
        <w:tc>
          <w:tcPr>
            <w:tcW w:w="1243" w:type="dxa"/>
          </w:tcPr>
          <w:p w14:paraId="72C4F532" w14:textId="699B796A" w:rsidR="00D321E9" w:rsidRPr="00796C9E" w:rsidRDefault="001D2943">
            <w:pPr>
              <w:pStyle w:val="TableDataEntries"/>
              <w:cnfStyle w:val="000000000000" w:firstRow="0" w:lastRow="0" w:firstColumn="0" w:lastColumn="0" w:oddVBand="0" w:evenVBand="0" w:oddHBand="0" w:evenHBand="0" w:firstRowFirstColumn="0" w:firstRowLastColumn="0" w:lastRowFirstColumn="0" w:lastRowLastColumn="0"/>
            </w:pPr>
            <w:r w:rsidRPr="00796C9E">
              <w:t>100</w:t>
            </w:r>
            <w:r w:rsidR="00BF7E6F" w:rsidRPr="00796C9E">
              <w:t>%</w:t>
            </w:r>
          </w:p>
        </w:tc>
        <w:tc>
          <w:tcPr>
            <w:tcW w:w="1243" w:type="dxa"/>
          </w:tcPr>
          <w:p w14:paraId="08FF6A77" w14:textId="36F0CB7E" w:rsidR="00D321E9" w:rsidRPr="00796C9E" w:rsidRDefault="001D2943">
            <w:pPr>
              <w:pStyle w:val="TableDataEntries"/>
              <w:cnfStyle w:val="000000000000" w:firstRow="0" w:lastRow="0" w:firstColumn="0" w:lastColumn="0" w:oddVBand="0" w:evenVBand="0" w:oddHBand="0" w:evenHBand="0" w:firstRowFirstColumn="0" w:firstRowLastColumn="0" w:lastRowFirstColumn="0" w:lastRowLastColumn="0"/>
            </w:pPr>
            <w:r w:rsidRPr="00796C9E">
              <w:t>100</w:t>
            </w:r>
            <w:r w:rsidR="00BF7E6F" w:rsidRPr="00796C9E">
              <w:t>%</w:t>
            </w:r>
          </w:p>
        </w:tc>
        <w:tc>
          <w:tcPr>
            <w:tcW w:w="1243" w:type="dxa"/>
          </w:tcPr>
          <w:p w14:paraId="49A40EE7" w14:textId="3C26FE40" w:rsidR="00D321E9" w:rsidRPr="00796C9E" w:rsidRDefault="001D2943">
            <w:pPr>
              <w:pStyle w:val="TableDataEntries"/>
              <w:cnfStyle w:val="000000000000" w:firstRow="0" w:lastRow="0" w:firstColumn="0" w:lastColumn="0" w:oddVBand="0" w:evenVBand="0" w:oddHBand="0" w:evenHBand="0" w:firstRowFirstColumn="0" w:firstRowLastColumn="0" w:lastRowFirstColumn="0" w:lastRowLastColumn="0"/>
            </w:pPr>
            <w:r w:rsidRPr="00796C9E">
              <w:t>100</w:t>
            </w:r>
            <w:r w:rsidR="00BF7E6F" w:rsidRPr="00796C9E">
              <w:t>%</w:t>
            </w:r>
          </w:p>
        </w:tc>
      </w:tr>
      <w:tr w:rsidR="00D321E9" w14:paraId="67CB57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68FABFDD" w14:textId="77777777" w:rsidR="00D321E9" w:rsidRDefault="00D321E9">
            <w:pPr>
              <w:pStyle w:val="TableDataEntries"/>
              <w:jc w:val="left"/>
            </w:pPr>
            <w:r>
              <w:t>Debt service ratio</w:t>
            </w:r>
          </w:p>
        </w:tc>
        <w:tc>
          <w:tcPr>
            <w:tcW w:w="1243" w:type="dxa"/>
          </w:tcPr>
          <w:p w14:paraId="769F647D" w14:textId="46DEAB58"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0.36%</w:t>
            </w:r>
          </w:p>
        </w:tc>
        <w:tc>
          <w:tcPr>
            <w:tcW w:w="1243" w:type="dxa"/>
          </w:tcPr>
          <w:p w14:paraId="5BDEFC21" w14:textId="0ECF4075"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0.05%</w:t>
            </w:r>
          </w:p>
        </w:tc>
        <w:tc>
          <w:tcPr>
            <w:tcW w:w="1243" w:type="dxa"/>
          </w:tcPr>
          <w:p w14:paraId="147B6D69" w14:textId="01E160E3"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0.04%</w:t>
            </w:r>
          </w:p>
        </w:tc>
        <w:tc>
          <w:tcPr>
            <w:tcW w:w="1243" w:type="dxa"/>
          </w:tcPr>
          <w:p w14:paraId="5E210C71" w14:textId="4C373089"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0.72%</w:t>
            </w:r>
          </w:p>
        </w:tc>
        <w:tc>
          <w:tcPr>
            <w:tcW w:w="1243" w:type="dxa"/>
          </w:tcPr>
          <w:p w14:paraId="34E726D7" w14:textId="62851257"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0.67%</w:t>
            </w:r>
          </w:p>
        </w:tc>
        <w:tc>
          <w:tcPr>
            <w:tcW w:w="1243" w:type="dxa"/>
          </w:tcPr>
          <w:p w14:paraId="22C9CD24" w14:textId="609B344C"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0.63%</w:t>
            </w:r>
          </w:p>
        </w:tc>
        <w:tc>
          <w:tcPr>
            <w:tcW w:w="1243" w:type="dxa"/>
          </w:tcPr>
          <w:p w14:paraId="32CF990C" w14:textId="0291929A"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0.59%</w:t>
            </w:r>
          </w:p>
        </w:tc>
        <w:tc>
          <w:tcPr>
            <w:tcW w:w="1243" w:type="dxa"/>
          </w:tcPr>
          <w:p w14:paraId="612F3953" w14:textId="2344DE46"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0.57%</w:t>
            </w:r>
          </w:p>
        </w:tc>
        <w:tc>
          <w:tcPr>
            <w:tcW w:w="1243" w:type="dxa"/>
          </w:tcPr>
          <w:p w14:paraId="6BB7086E" w14:textId="2CE4B07F" w:rsidR="00D321E9" w:rsidRDefault="00D11E32">
            <w:pPr>
              <w:pStyle w:val="TableDataEntries"/>
              <w:cnfStyle w:val="000000010000" w:firstRow="0" w:lastRow="0" w:firstColumn="0" w:lastColumn="0" w:oddVBand="0" w:evenVBand="0" w:oddHBand="0" w:evenHBand="1" w:firstRowFirstColumn="0" w:firstRowLastColumn="0" w:lastRowFirstColumn="0" w:lastRowLastColumn="0"/>
            </w:pPr>
            <w:r>
              <w:t>0.55%</w:t>
            </w:r>
          </w:p>
        </w:tc>
      </w:tr>
      <w:tr w:rsidR="00D321E9" w14:paraId="5F70CB08" w14:textId="77777777">
        <w:tc>
          <w:tcPr>
            <w:cnfStyle w:val="001000000000" w:firstRow="0" w:lastRow="0" w:firstColumn="1" w:lastColumn="0" w:oddVBand="0" w:evenVBand="0" w:oddHBand="0" w:evenHBand="0" w:firstRowFirstColumn="0" w:firstRowLastColumn="0" w:lastRowFirstColumn="0" w:lastRowLastColumn="0"/>
            <w:tcW w:w="2773" w:type="dxa"/>
          </w:tcPr>
          <w:p w14:paraId="7EEE6686" w14:textId="77777777" w:rsidR="00D321E9" w:rsidRDefault="00D321E9">
            <w:pPr>
              <w:pStyle w:val="TableDataEntries"/>
              <w:jc w:val="left"/>
            </w:pPr>
            <w:r>
              <w:t>Unrestricted current ratio</w:t>
            </w:r>
          </w:p>
        </w:tc>
        <w:tc>
          <w:tcPr>
            <w:tcW w:w="1243" w:type="dxa"/>
          </w:tcPr>
          <w:p w14:paraId="1AE0201D" w14:textId="601C2AC0" w:rsidR="00D321E9" w:rsidRDefault="003D0343">
            <w:pPr>
              <w:pStyle w:val="TableDataEntries"/>
              <w:cnfStyle w:val="000000000000" w:firstRow="0" w:lastRow="0" w:firstColumn="0" w:lastColumn="0" w:oddVBand="0" w:evenVBand="0" w:oddHBand="0" w:evenHBand="0" w:firstRowFirstColumn="0" w:firstRowLastColumn="0" w:lastRowFirstColumn="0" w:lastRowLastColumn="0"/>
            </w:pPr>
            <w:r>
              <w:t>1.72</w:t>
            </w:r>
          </w:p>
        </w:tc>
        <w:tc>
          <w:tcPr>
            <w:tcW w:w="1243" w:type="dxa"/>
          </w:tcPr>
          <w:p w14:paraId="233CAEB6" w14:textId="2605481D" w:rsidR="00D321E9" w:rsidRDefault="004A5DFA">
            <w:pPr>
              <w:pStyle w:val="TableDataEntries"/>
              <w:cnfStyle w:val="000000000000" w:firstRow="0" w:lastRow="0" w:firstColumn="0" w:lastColumn="0" w:oddVBand="0" w:evenVBand="0" w:oddHBand="0" w:evenHBand="0" w:firstRowFirstColumn="0" w:firstRowLastColumn="0" w:lastRowFirstColumn="0" w:lastRowLastColumn="0"/>
            </w:pPr>
            <w:r>
              <w:t>1.</w:t>
            </w:r>
            <w:r w:rsidR="00634D8F">
              <w:t>16</w:t>
            </w:r>
          </w:p>
        </w:tc>
        <w:tc>
          <w:tcPr>
            <w:tcW w:w="1243" w:type="dxa"/>
          </w:tcPr>
          <w:p w14:paraId="6A073C1B" w14:textId="3970DF05" w:rsidR="00D321E9" w:rsidRDefault="00B64AA1">
            <w:pPr>
              <w:pStyle w:val="TableDataEntries"/>
              <w:cnfStyle w:val="000000000000" w:firstRow="0" w:lastRow="0" w:firstColumn="0" w:lastColumn="0" w:oddVBand="0" w:evenVBand="0" w:oddHBand="0" w:evenHBand="0" w:firstRowFirstColumn="0" w:firstRowLastColumn="0" w:lastRowFirstColumn="0" w:lastRowLastColumn="0"/>
            </w:pPr>
            <w:r>
              <w:t>1.19</w:t>
            </w:r>
          </w:p>
        </w:tc>
        <w:tc>
          <w:tcPr>
            <w:tcW w:w="1243" w:type="dxa"/>
          </w:tcPr>
          <w:p w14:paraId="3299B64B" w14:textId="3FCB0929" w:rsidR="00D321E9" w:rsidRDefault="00B64AA1">
            <w:pPr>
              <w:pStyle w:val="TableDataEntries"/>
              <w:cnfStyle w:val="000000000000" w:firstRow="0" w:lastRow="0" w:firstColumn="0" w:lastColumn="0" w:oddVBand="0" w:evenVBand="0" w:oddHBand="0" w:evenHBand="0" w:firstRowFirstColumn="0" w:firstRowLastColumn="0" w:lastRowFirstColumn="0" w:lastRowLastColumn="0"/>
            </w:pPr>
            <w:r>
              <w:t>1.15</w:t>
            </w:r>
          </w:p>
        </w:tc>
        <w:tc>
          <w:tcPr>
            <w:tcW w:w="1243" w:type="dxa"/>
          </w:tcPr>
          <w:p w14:paraId="4DF336F5" w14:textId="63FF430A" w:rsidR="00D321E9" w:rsidRDefault="00B64AA1">
            <w:pPr>
              <w:pStyle w:val="TableDataEntries"/>
              <w:cnfStyle w:val="000000000000" w:firstRow="0" w:lastRow="0" w:firstColumn="0" w:lastColumn="0" w:oddVBand="0" w:evenVBand="0" w:oddHBand="0" w:evenHBand="0" w:firstRowFirstColumn="0" w:firstRowLastColumn="0" w:lastRowFirstColumn="0" w:lastRowLastColumn="0"/>
            </w:pPr>
            <w:r>
              <w:t>1.21</w:t>
            </w:r>
          </w:p>
        </w:tc>
        <w:tc>
          <w:tcPr>
            <w:tcW w:w="1243" w:type="dxa"/>
          </w:tcPr>
          <w:p w14:paraId="06903B6F" w14:textId="0E321216" w:rsidR="00D321E9" w:rsidRDefault="00B64AA1">
            <w:pPr>
              <w:pStyle w:val="TableDataEntries"/>
              <w:cnfStyle w:val="000000000000" w:firstRow="0" w:lastRow="0" w:firstColumn="0" w:lastColumn="0" w:oddVBand="0" w:evenVBand="0" w:oddHBand="0" w:evenHBand="0" w:firstRowFirstColumn="0" w:firstRowLastColumn="0" w:lastRowFirstColumn="0" w:lastRowLastColumn="0"/>
            </w:pPr>
            <w:r>
              <w:t>1.29</w:t>
            </w:r>
          </w:p>
        </w:tc>
        <w:tc>
          <w:tcPr>
            <w:tcW w:w="1243" w:type="dxa"/>
          </w:tcPr>
          <w:p w14:paraId="6644D069" w14:textId="124822D6" w:rsidR="00D321E9" w:rsidRDefault="00B64AA1">
            <w:pPr>
              <w:pStyle w:val="TableDataEntries"/>
              <w:cnfStyle w:val="000000000000" w:firstRow="0" w:lastRow="0" w:firstColumn="0" w:lastColumn="0" w:oddVBand="0" w:evenVBand="0" w:oddHBand="0" w:evenHBand="0" w:firstRowFirstColumn="0" w:firstRowLastColumn="0" w:lastRowFirstColumn="0" w:lastRowLastColumn="0"/>
            </w:pPr>
            <w:r>
              <w:t>1.37</w:t>
            </w:r>
          </w:p>
        </w:tc>
        <w:tc>
          <w:tcPr>
            <w:tcW w:w="1243" w:type="dxa"/>
          </w:tcPr>
          <w:p w14:paraId="78FC4A19" w14:textId="2A4B4BFF" w:rsidR="00D321E9" w:rsidRDefault="00B64AA1">
            <w:pPr>
              <w:pStyle w:val="TableDataEntries"/>
              <w:cnfStyle w:val="000000000000" w:firstRow="0" w:lastRow="0" w:firstColumn="0" w:lastColumn="0" w:oddVBand="0" w:evenVBand="0" w:oddHBand="0" w:evenHBand="0" w:firstRowFirstColumn="0" w:firstRowLastColumn="0" w:lastRowFirstColumn="0" w:lastRowLastColumn="0"/>
            </w:pPr>
            <w:r>
              <w:t>1.40</w:t>
            </w:r>
          </w:p>
        </w:tc>
        <w:tc>
          <w:tcPr>
            <w:tcW w:w="1243" w:type="dxa"/>
          </w:tcPr>
          <w:p w14:paraId="01B387E3" w14:textId="3AE2B7A5" w:rsidR="00D321E9" w:rsidRDefault="00B64AA1">
            <w:pPr>
              <w:pStyle w:val="TableDataEntries"/>
              <w:cnfStyle w:val="000000000000" w:firstRow="0" w:lastRow="0" w:firstColumn="0" w:lastColumn="0" w:oddVBand="0" w:evenVBand="0" w:oddHBand="0" w:evenHBand="0" w:firstRowFirstColumn="0" w:firstRowLastColumn="0" w:lastRowFirstColumn="0" w:lastRowLastColumn="0"/>
            </w:pPr>
            <w:r>
              <w:t>1.50</w:t>
            </w:r>
          </w:p>
        </w:tc>
      </w:tr>
      <w:tr w:rsidR="00C87622" w14:paraId="5CB4374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0529DB43" w14:textId="77777777" w:rsidR="00C87622" w:rsidRDefault="00C87622" w:rsidP="00C87622">
            <w:pPr>
              <w:pStyle w:val="TableDataEntries"/>
              <w:jc w:val="left"/>
            </w:pPr>
            <w:r>
              <w:t>Rates and annual charges ratio</w:t>
            </w:r>
          </w:p>
        </w:tc>
        <w:tc>
          <w:tcPr>
            <w:tcW w:w="1243" w:type="dxa"/>
          </w:tcPr>
          <w:p w14:paraId="31CD4C4B" w14:textId="7DF2D65A" w:rsidR="00C87622" w:rsidRDefault="005F0A1A" w:rsidP="00C87622">
            <w:pPr>
              <w:pStyle w:val="TableDataEntries"/>
              <w:cnfStyle w:val="000000010000" w:firstRow="0" w:lastRow="0" w:firstColumn="0" w:lastColumn="0" w:oddVBand="0" w:evenVBand="0" w:oddHBand="0" w:evenHBand="1" w:firstRowFirstColumn="0" w:firstRowLastColumn="0" w:lastRowFirstColumn="0" w:lastRowLastColumn="0"/>
            </w:pPr>
            <w:r>
              <w:t>8.55</w:t>
            </w:r>
            <w:r w:rsidR="00C87622">
              <w:t>%</w:t>
            </w:r>
          </w:p>
        </w:tc>
        <w:tc>
          <w:tcPr>
            <w:tcW w:w="1243" w:type="dxa"/>
          </w:tcPr>
          <w:p w14:paraId="2BF4A081" w14:textId="490C1AA3" w:rsidR="00C87622" w:rsidRDefault="00646EE4" w:rsidP="00C87622">
            <w:pPr>
              <w:pStyle w:val="TableDataEntries"/>
              <w:cnfStyle w:val="000000010000" w:firstRow="0" w:lastRow="0" w:firstColumn="0" w:lastColumn="0" w:oddVBand="0" w:evenVBand="0" w:oddHBand="0" w:evenHBand="1" w:firstRowFirstColumn="0" w:firstRowLastColumn="0" w:lastRowFirstColumn="0" w:lastRowLastColumn="0"/>
            </w:pPr>
            <w:r>
              <w:t>8.55%</w:t>
            </w:r>
          </w:p>
        </w:tc>
        <w:tc>
          <w:tcPr>
            <w:tcW w:w="1243" w:type="dxa"/>
          </w:tcPr>
          <w:p w14:paraId="62BE44BC" w14:textId="31156043" w:rsidR="00C87622" w:rsidRDefault="00646EE4" w:rsidP="00C87622">
            <w:pPr>
              <w:pStyle w:val="TableDataEntries"/>
              <w:cnfStyle w:val="000000010000" w:firstRow="0" w:lastRow="0" w:firstColumn="0" w:lastColumn="0" w:oddVBand="0" w:evenVBand="0" w:oddHBand="0" w:evenHBand="1" w:firstRowFirstColumn="0" w:firstRowLastColumn="0" w:lastRowFirstColumn="0" w:lastRowLastColumn="0"/>
            </w:pPr>
            <w:r>
              <w:t>8.55%</w:t>
            </w:r>
          </w:p>
        </w:tc>
        <w:tc>
          <w:tcPr>
            <w:tcW w:w="1243" w:type="dxa"/>
          </w:tcPr>
          <w:p w14:paraId="385FD243" w14:textId="0413F6E8" w:rsidR="00C87622" w:rsidRDefault="00646EE4" w:rsidP="00C87622">
            <w:pPr>
              <w:pStyle w:val="TableDataEntries"/>
              <w:cnfStyle w:val="000000010000" w:firstRow="0" w:lastRow="0" w:firstColumn="0" w:lastColumn="0" w:oddVBand="0" w:evenVBand="0" w:oddHBand="0" w:evenHBand="1" w:firstRowFirstColumn="0" w:firstRowLastColumn="0" w:lastRowFirstColumn="0" w:lastRowLastColumn="0"/>
            </w:pPr>
            <w:r>
              <w:t>8.55%</w:t>
            </w:r>
          </w:p>
        </w:tc>
        <w:tc>
          <w:tcPr>
            <w:tcW w:w="1243" w:type="dxa"/>
          </w:tcPr>
          <w:p w14:paraId="4F1238BE" w14:textId="71E7B2E9" w:rsidR="00C87622" w:rsidRDefault="00646EE4" w:rsidP="00C87622">
            <w:pPr>
              <w:pStyle w:val="TableDataEntries"/>
              <w:cnfStyle w:val="000000010000" w:firstRow="0" w:lastRow="0" w:firstColumn="0" w:lastColumn="0" w:oddVBand="0" w:evenVBand="0" w:oddHBand="0" w:evenHBand="1" w:firstRowFirstColumn="0" w:firstRowLastColumn="0" w:lastRowFirstColumn="0" w:lastRowLastColumn="0"/>
            </w:pPr>
            <w:r>
              <w:t>8.55%</w:t>
            </w:r>
          </w:p>
        </w:tc>
        <w:tc>
          <w:tcPr>
            <w:tcW w:w="1243" w:type="dxa"/>
          </w:tcPr>
          <w:p w14:paraId="0917BA27" w14:textId="1698DF43" w:rsidR="00C87622" w:rsidRDefault="00646EE4" w:rsidP="00C87622">
            <w:pPr>
              <w:pStyle w:val="TableDataEntries"/>
              <w:cnfStyle w:val="000000010000" w:firstRow="0" w:lastRow="0" w:firstColumn="0" w:lastColumn="0" w:oddVBand="0" w:evenVBand="0" w:oddHBand="0" w:evenHBand="1" w:firstRowFirstColumn="0" w:firstRowLastColumn="0" w:lastRowFirstColumn="0" w:lastRowLastColumn="0"/>
            </w:pPr>
            <w:r>
              <w:t>8.55%</w:t>
            </w:r>
          </w:p>
        </w:tc>
        <w:tc>
          <w:tcPr>
            <w:tcW w:w="1243" w:type="dxa"/>
          </w:tcPr>
          <w:p w14:paraId="6E4D1792" w14:textId="0157A71D" w:rsidR="00C87622" w:rsidRDefault="00646EE4" w:rsidP="00C87622">
            <w:pPr>
              <w:pStyle w:val="TableDataEntries"/>
              <w:cnfStyle w:val="000000010000" w:firstRow="0" w:lastRow="0" w:firstColumn="0" w:lastColumn="0" w:oddVBand="0" w:evenVBand="0" w:oddHBand="0" w:evenHBand="1" w:firstRowFirstColumn="0" w:firstRowLastColumn="0" w:lastRowFirstColumn="0" w:lastRowLastColumn="0"/>
            </w:pPr>
            <w:r>
              <w:t>8.55%</w:t>
            </w:r>
          </w:p>
        </w:tc>
        <w:tc>
          <w:tcPr>
            <w:tcW w:w="1243" w:type="dxa"/>
          </w:tcPr>
          <w:p w14:paraId="1E8E3F17" w14:textId="1A923444" w:rsidR="00C87622" w:rsidRDefault="00646EE4" w:rsidP="00C87622">
            <w:pPr>
              <w:pStyle w:val="TableDataEntries"/>
              <w:cnfStyle w:val="000000010000" w:firstRow="0" w:lastRow="0" w:firstColumn="0" w:lastColumn="0" w:oddVBand="0" w:evenVBand="0" w:oddHBand="0" w:evenHBand="1" w:firstRowFirstColumn="0" w:firstRowLastColumn="0" w:lastRowFirstColumn="0" w:lastRowLastColumn="0"/>
            </w:pPr>
            <w:r>
              <w:t>8.55%</w:t>
            </w:r>
          </w:p>
        </w:tc>
        <w:tc>
          <w:tcPr>
            <w:tcW w:w="1243" w:type="dxa"/>
          </w:tcPr>
          <w:p w14:paraId="5217235B" w14:textId="616FCA7C" w:rsidR="00C87622" w:rsidRDefault="00646EE4" w:rsidP="00C87622">
            <w:pPr>
              <w:pStyle w:val="TableDataEntries"/>
              <w:cnfStyle w:val="000000010000" w:firstRow="0" w:lastRow="0" w:firstColumn="0" w:lastColumn="0" w:oddVBand="0" w:evenVBand="0" w:oddHBand="0" w:evenHBand="1" w:firstRowFirstColumn="0" w:firstRowLastColumn="0" w:lastRowFirstColumn="0" w:lastRowLastColumn="0"/>
            </w:pPr>
            <w:r>
              <w:t>8.55%</w:t>
            </w:r>
          </w:p>
        </w:tc>
      </w:tr>
    </w:tbl>
    <w:p w14:paraId="5B0E12CA" w14:textId="77777777" w:rsidR="00D321E9" w:rsidRDefault="00D321E9" w:rsidP="00DD49D5">
      <w:pPr>
        <w:pStyle w:val="BodyText"/>
      </w:pPr>
    </w:p>
    <w:p w14:paraId="45F3B882" w14:textId="77777777" w:rsidR="00D321E9" w:rsidRDefault="00D321E9" w:rsidP="005E181D">
      <w:pPr>
        <w:pStyle w:val="BodyText"/>
      </w:pPr>
    </w:p>
    <w:p w14:paraId="31FA26FF" w14:textId="77777777" w:rsidR="00D321E9" w:rsidRDefault="00D321E9" w:rsidP="005E181D">
      <w:pPr>
        <w:pStyle w:val="BodyText"/>
        <w:sectPr w:rsidR="00D321E9" w:rsidSect="001C1E13">
          <w:headerReference w:type="default" r:id="rId36"/>
          <w:footerReference w:type="default" r:id="rId37"/>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6F9CB50C" w14:textId="653332FA" w:rsidR="00A53AC3" w:rsidRPr="00A53AC3" w:rsidRDefault="00A53AC3" w:rsidP="00D321E9">
      <w:pPr>
        <w:pStyle w:val="Heading1nonumber"/>
      </w:pPr>
      <w:bookmarkStart w:id="24" w:name="_Toc114569724"/>
      <w:bookmarkStart w:id="25" w:name="_Toc114585769"/>
      <w:r>
        <w:lastRenderedPageBreak/>
        <w:t>Criterion 2 – Community awareness and engagement</w:t>
      </w:r>
      <w:bookmarkEnd w:id="24"/>
      <w:bookmarkEnd w:id="25"/>
    </w:p>
    <w:p w14:paraId="70B031EC" w14:textId="437CDD63" w:rsidR="00AD0580" w:rsidRDefault="00AD0580" w:rsidP="00AD0580">
      <w:pPr>
        <w:pStyle w:val="BodyText"/>
      </w:pPr>
      <w:r>
        <w:t>Criterion 2 in the SV Guidelines is:</w:t>
      </w:r>
      <w:r w:rsidR="00A376CB">
        <w:t xml:space="preserve"> </w:t>
      </w:r>
    </w:p>
    <w:p w14:paraId="32782C53" w14:textId="58932BA4" w:rsidR="00AD0580" w:rsidRPr="00FA2CFE" w:rsidRDefault="7B692E2D" w:rsidP="00FA2CFE">
      <w:pPr>
        <w:pStyle w:val="Quote"/>
      </w:pPr>
      <w:r>
        <w:t>Evidence that the community is aware of the need for and extent of a rate rise. The Delivery Program and Long-Term Financial Plan should clearly set out the extent of the General Fund rate rise under the special variation. In particular, councils need to communicate the full cumulative increase of the proposed special variation in percentage terms, and the total increase in dollar terms for the average ratepayer, by rating category. Council should include an overview of its ongoing efficiency measures and briefly discuss its progress against these measures, in its explanation of the need for the proposed SV. The council’s community engagement strategy for the special variation must demonstrate an appropriate variety of engagement methods to ensure community awareness and input occur. The IPART fact sheet includes guidance to councils on the community awareness and engagement criterion for special variations.</w:t>
      </w:r>
    </w:p>
    <w:p w14:paraId="6ED2CBE2" w14:textId="27508D83" w:rsidR="007B49AD" w:rsidRDefault="00AD0580" w:rsidP="00AD0580">
      <w:pPr>
        <w:pStyle w:val="BodyText"/>
      </w:pPr>
      <w:r>
        <w:t xml:space="preserve">To complete the questions for </w:t>
      </w:r>
      <w:r w:rsidR="00B151AE">
        <w:t>c</w:t>
      </w:r>
      <w:r>
        <w:t>riterion 2</w:t>
      </w:r>
      <w:r w:rsidR="007B49AD">
        <w:t xml:space="preserve"> p</w:t>
      </w:r>
      <w:r>
        <w:t xml:space="preserve">rovide relevant extracts of the IP&amp;R documents that set out the rate rises under the proposed SV and </w:t>
      </w:r>
      <w:r w:rsidRPr="00A376CB">
        <w:rPr>
          <w:bCs/>
        </w:rPr>
        <w:t>attach</w:t>
      </w:r>
      <w:r>
        <w:t xml:space="preserve"> relevant samples of the council’s consultation material</w:t>
      </w:r>
      <w:r w:rsidR="007B49AD">
        <w:t>.</w:t>
      </w:r>
    </w:p>
    <w:p w14:paraId="5CA9D8AB" w14:textId="77777777" w:rsidR="007B49AD" w:rsidRDefault="007B49AD" w:rsidP="007B49AD">
      <w:pPr>
        <w:pStyle w:val="BodyText"/>
      </w:pPr>
      <w:r>
        <w:t>The response should provide d</w:t>
      </w:r>
      <w:r w:rsidRPr="002D00DA">
        <w:t>etails</w:t>
      </w:r>
      <w:r w:rsidRPr="00B17EC1">
        <w:t xml:space="preserve"> </w:t>
      </w:r>
      <w:r>
        <w:t>and examples to demonstrate the clarity of information presented in the consultation materials, including information about:</w:t>
      </w:r>
    </w:p>
    <w:p w14:paraId="7AEA1001" w14:textId="77777777" w:rsidR="007B49AD" w:rsidRDefault="007B49AD" w:rsidP="007B49AD">
      <w:pPr>
        <w:pStyle w:val="ListBullet"/>
      </w:pPr>
      <w:r>
        <w:t xml:space="preserve">The need for the proposed SV. </w:t>
      </w:r>
    </w:p>
    <w:p w14:paraId="0074E82F" w14:textId="77777777" w:rsidR="007B49AD" w:rsidRDefault="007B49AD" w:rsidP="007B49AD">
      <w:pPr>
        <w:pStyle w:val="ListBullet"/>
      </w:pPr>
      <w:r>
        <w:t>S</w:t>
      </w:r>
      <w:r w:rsidRPr="00E66D09">
        <w:t xml:space="preserve">pecific programs or projects, </w:t>
      </w:r>
      <w:r>
        <w:t>l</w:t>
      </w:r>
      <w:r w:rsidRPr="00E66D09">
        <w:t>evels and types of services, investment in assets</w:t>
      </w:r>
      <w:r>
        <w:t xml:space="preserve"> and </w:t>
      </w:r>
      <w:r w:rsidRPr="00E66D09">
        <w:t xml:space="preserve">the options </w:t>
      </w:r>
      <w:r>
        <w:t xml:space="preserve">for </w:t>
      </w:r>
      <w:r w:rsidRPr="00E66D09">
        <w:t>funding them by rate increases</w:t>
      </w:r>
      <w:r>
        <w:t xml:space="preserve">. </w:t>
      </w:r>
    </w:p>
    <w:p w14:paraId="1FFC0341" w14:textId="77777777" w:rsidR="007B49AD" w:rsidRDefault="007B49AD" w:rsidP="007B49AD">
      <w:pPr>
        <w:pStyle w:val="ListBullet"/>
      </w:pPr>
      <w:r>
        <w:t>The proposed cumulative rate increases including the rate peg for each major rating category (in both percentage and dollar terms), particularly where</w:t>
      </w:r>
      <w:r w:rsidRPr="00D42A9A">
        <w:t xml:space="preserve"> the increase </w:t>
      </w:r>
      <w:r>
        <w:t xml:space="preserve">is to be applied </w:t>
      </w:r>
      <w:r w:rsidRPr="00D42A9A">
        <w:t>differentially across ratepayer categories (i</w:t>
      </w:r>
      <w:r>
        <w:t>.</w:t>
      </w:r>
      <w:r w:rsidRPr="00D42A9A">
        <w:t>e</w:t>
      </w:r>
      <w:r>
        <w:t>.</w:t>
      </w:r>
      <w:r w:rsidRPr="00D42A9A">
        <w:t xml:space="preserve"> </w:t>
      </w:r>
      <w:r>
        <w:t>rates will not i</w:t>
      </w:r>
      <w:r w:rsidRPr="00D42A9A">
        <w:t xml:space="preserve">ncrease </w:t>
      </w:r>
      <w:r>
        <w:t>uniformly by the SV percentage).</w:t>
      </w:r>
    </w:p>
    <w:p w14:paraId="2215A697" w14:textId="77777777" w:rsidR="007B49AD" w:rsidRDefault="007B49AD" w:rsidP="007B49AD">
      <w:pPr>
        <w:pStyle w:val="ListBullet"/>
      </w:pPr>
      <w:r>
        <w:t>The annual increase in average rates that will result if the proposed SV is approved in full (and not just the increase in daily or weekly terms).</w:t>
      </w:r>
    </w:p>
    <w:p w14:paraId="33A4A2E5" w14:textId="77777777" w:rsidR="007B49AD" w:rsidRDefault="007B49AD" w:rsidP="007B49AD">
      <w:pPr>
        <w:pStyle w:val="ListBullet"/>
      </w:pPr>
      <w:r>
        <w:t>The size and impact on rates where an existing SV will continue, expire, be renewed or replaced at the end of the current financial year or during the period when the requested SV will apply.</w:t>
      </w:r>
    </w:p>
    <w:p w14:paraId="4E09F795" w14:textId="77777777" w:rsidR="007B49AD" w:rsidRDefault="007B49AD" w:rsidP="007B49AD">
      <w:pPr>
        <w:pStyle w:val="ListBullet"/>
      </w:pPr>
      <w:r>
        <w:t>The rate levels that would apply without the proposed SV (clearly showing the impact of any expiring SV).</w:t>
      </w:r>
    </w:p>
    <w:p w14:paraId="71A2DE16" w14:textId="77777777" w:rsidR="00BF1B5E" w:rsidRDefault="00BF1B5E" w:rsidP="00BF1B5E">
      <w:pPr>
        <w:pStyle w:val="ListBullet"/>
      </w:pPr>
      <w:r>
        <w:t xml:space="preserve">Outlining evidence of residents and ratepayers being aware of the proposed SV. </w:t>
      </w:r>
    </w:p>
    <w:p w14:paraId="102EF306" w14:textId="77777777" w:rsidR="00BF1B5E" w:rsidRDefault="00BF1B5E" w:rsidP="00BF1B5E">
      <w:pPr>
        <w:pStyle w:val="ListBullet"/>
      </w:pPr>
      <w:r w:rsidRPr="00A834DE">
        <w:t xml:space="preserve">Outcomes could include the number of </w:t>
      </w:r>
      <w:r>
        <w:t xml:space="preserve">people reached by mail outs, the number of </w:t>
      </w:r>
      <w:r w:rsidRPr="00A834DE">
        <w:t>attendees at events and participants in online forums, the number of submissions made</w:t>
      </w:r>
      <w:r>
        <w:t>, surveys or feedback forms completed</w:t>
      </w:r>
      <w:r w:rsidRPr="00A834DE">
        <w:t xml:space="preserve">, as well as evidence of media reports and other indicators of public awareness of the council’s </w:t>
      </w:r>
      <w:r>
        <w:t xml:space="preserve">SV </w:t>
      </w:r>
      <w:r w:rsidRPr="00A834DE">
        <w:t>intentions.</w:t>
      </w:r>
      <w:r>
        <w:t xml:space="preserve"> </w:t>
      </w:r>
    </w:p>
    <w:p w14:paraId="742DD88F" w14:textId="77777777" w:rsidR="00BF1B5E" w:rsidRDefault="00BF1B5E" w:rsidP="00BF1B5E">
      <w:pPr>
        <w:pStyle w:val="ListBullet"/>
      </w:pPr>
      <w:r>
        <w:t xml:space="preserve">Explaining how the community responded and the feedback </w:t>
      </w:r>
      <w:r w:rsidRPr="007931AE">
        <w:t>the council</w:t>
      </w:r>
      <w:r>
        <w:t xml:space="preserve"> received about its proposal. </w:t>
      </w:r>
    </w:p>
    <w:p w14:paraId="3384D50A" w14:textId="18B713A1" w:rsidR="00BE2424" w:rsidRDefault="00BE2424" w:rsidP="00BE2424">
      <w:pPr>
        <w:pStyle w:val="BodyText"/>
      </w:pPr>
      <w:r w:rsidRPr="00277473">
        <w:lastRenderedPageBreak/>
        <w:t>The response should indicate how participants responded to any surveys, particularly the level of support for specific programs or projects, levels and types of services, investment in assets, as well as the options proposed for funding them by rate increases.</w:t>
      </w:r>
      <w:r>
        <w:t xml:space="preserve"> </w:t>
      </w:r>
      <w:r w:rsidRPr="007931AE">
        <w:t xml:space="preserve">Where the council has received submissions from the community relevant to the </w:t>
      </w:r>
      <w:r>
        <w:t>proposed SV</w:t>
      </w:r>
      <w:r w:rsidRPr="007931AE">
        <w:t>, the</w:t>
      </w:r>
      <w:r w:rsidRPr="00385582">
        <w:t xml:space="preserve"> application should set out the views e</w:t>
      </w:r>
      <w:r>
        <w:t>xpressed in those submissions.</w:t>
      </w:r>
    </w:p>
    <w:p w14:paraId="505F36BD" w14:textId="05062812" w:rsidR="005C5F1F" w:rsidRDefault="005C5F1F" w:rsidP="005C5F1F">
      <w:pPr>
        <w:pStyle w:val="BodyText"/>
      </w:pPr>
      <w:r w:rsidRPr="005D083F">
        <w:t xml:space="preserve">Although this criterion does not require the </w:t>
      </w:r>
      <w:r>
        <w:t>c</w:t>
      </w:r>
      <w:r w:rsidRPr="005D083F">
        <w:t xml:space="preserve">ouncil to demonstrate community support for the </w:t>
      </w:r>
      <w:r>
        <w:t>proposed SV</w:t>
      </w:r>
      <w:r w:rsidRPr="005D083F">
        <w:t xml:space="preserve">, it is required to consider the results of </w:t>
      </w:r>
      <w:r>
        <w:t>the</w:t>
      </w:r>
      <w:r w:rsidRPr="005D083F">
        <w:t xml:space="preserve"> community consultation in preparing </w:t>
      </w:r>
      <w:r>
        <w:t xml:space="preserve">the </w:t>
      </w:r>
      <w:r w:rsidRPr="005D083F">
        <w:t>application.</w:t>
      </w:r>
      <w:r>
        <w:t xml:space="preserve"> </w:t>
      </w:r>
      <w:r w:rsidRPr="005D083F">
        <w:t xml:space="preserve">The response should identify and document any action taken, or which will be taken, to address issues of common concern within the community about the </w:t>
      </w:r>
      <w:r>
        <w:t>proposed SV</w:t>
      </w:r>
      <w:r w:rsidRPr="005D083F">
        <w:t>.</w:t>
      </w:r>
    </w:p>
    <w:p w14:paraId="4A5EE54E" w14:textId="77777777" w:rsidR="008C5B8C" w:rsidRDefault="008C5B8C" w:rsidP="008C5B8C">
      <w:pPr>
        <w:pStyle w:val="BodyText"/>
        <w:rPr>
          <w:color w:val="auto"/>
        </w:rPr>
      </w:pPr>
      <w:r>
        <w:rPr>
          <w:color w:val="auto"/>
        </w:rPr>
        <w:t>S</w:t>
      </w:r>
      <w:r w:rsidRPr="00E07EEB">
        <w:rPr>
          <w:color w:val="auto"/>
        </w:rPr>
        <w:t xml:space="preserve">ome councils will need to provide </w:t>
      </w:r>
      <w:r>
        <w:rPr>
          <w:color w:val="auto"/>
        </w:rPr>
        <w:t xml:space="preserve">additional information in their response to demonstrate how consultation material explained to the community details about the proposed SV and its impact on rates to reflect the specific circumstances of their application, for example: </w:t>
      </w:r>
    </w:p>
    <w:p w14:paraId="67628FA1" w14:textId="77777777" w:rsidR="008C5B8C" w:rsidRDefault="008C5B8C" w:rsidP="008C5B8C">
      <w:pPr>
        <w:pStyle w:val="ListBullet"/>
      </w:pPr>
      <w:r>
        <w:t>If t</w:t>
      </w:r>
      <w:r w:rsidRPr="00840352">
        <w:t xml:space="preserve">he council is </w:t>
      </w:r>
      <w:r w:rsidRPr="00840352">
        <w:rPr>
          <w:b/>
        </w:rPr>
        <w:t xml:space="preserve">renewing or replacing an expiring </w:t>
      </w:r>
      <w:r>
        <w:rPr>
          <w:b/>
        </w:rPr>
        <w:t>SV</w:t>
      </w:r>
      <w:r>
        <w:t xml:space="preserve">, information was provided about the purpose, and duration of the expiring SV, the original and current percentage of general income the SV represents, whether the new SV is temporary or permanent, the amount of any </w:t>
      </w:r>
      <w:r w:rsidRPr="00F67876">
        <w:rPr>
          <w:i/>
        </w:rPr>
        <w:t>additional</w:t>
      </w:r>
      <w:r>
        <w:t xml:space="preserve"> increase above the rate peg being requested, and that if the proposed SV is n</w:t>
      </w:r>
      <w:r w:rsidRPr="0032076C">
        <w:t>ot approved (i</w:t>
      </w:r>
      <w:r>
        <w:t>.e.</w:t>
      </w:r>
      <w:r w:rsidRPr="0032076C">
        <w:t xml:space="preserve"> only the rate peg applies), the year-on-year change in rates would </w:t>
      </w:r>
      <w:r>
        <w:t>be lower, or that rates may fall</w:t>
      </w:r>
    </w:p>
    <w:p w14:paraId="4B2CF532" w14:textId="794B6E1A" w:rsidR="008C5B8C" w:rsidRDefault="008C5B8C" w:rsidP="008C5B8C">
      <w:pPr>
        <w:pStyle w:val="ListBullet"/>
      </w:pPr>
      <w:r>
        <w:t>If t</w:t>
      </w:r>
      <w:r w:rsidRPr="00840352">
        <w:t xml:space="preserve">he council </w:t>
      </w:r>
      <w:r w:rsidRPr="00840352">
        <w:rPr>
          <w:b/>
        </w:rPr>
        <w:t>has an</w:t>
      </w:r>
      <w:r w:rsidRPr="00840352">
        <w:t xml:space="preserve"> </w:t>
      </w:r>
      <w:r w:rsidRPr="00840352">
        <w:rPr>
          <w:b/>
        </w:rPr>
        <w:t>existing (ongoing) s</w:t>
      </w:r>
      <w:r w:rsidR="00BD0711">
        <w:rPr>
          <w:b/>
        </w:rPr>
        <w:t>ection</w:t>
      </w:r>
      <w:r w:rsidRPr="00840352">
        <w:rPr>
          <w:b/>
        </w:rPr>
        <w:t xml:space="preserve"> 508A </w:t>
      </w:r>
      <w:r w:rsidR="00D12306">
        <w:rPr>
          <w:b/>
        </w:rPr>
        <w:t>SV</w:t>
      </w:r>
      <w:r w:rsidRPr="00840352">
        <w:t xml:space="preserve"> and is applying for an </w:t>
      </w:r>
      <w:r w:rsidRPr="00643F7C">
        <w:rPr>
          <w:i/>
        </w:rPr>
        <w:t>additional</w:t>
      </w:r>
      <w:r>
        <w:t xml:space="preserve"> SV, how the consultation material explained details about the existing SV, its size and duration, and the impact on rate levels when it does expire, as well as the impact on rate levels and annual increases with and without the additional SV. </w:t>
      </w:r>
    </w:p>
    <w:p w14:paraId="16C7539C" w14:textId="77777777" w:rsidR="008C5B8C" w:rsidRDefault="008C5B8C" w:rsidP="008C5B8C">
      <w:pPr>
        <w:pStyle w:val="ListBullet"/>
      </w:pPr>
      <w:r w:rsidRPr="00FE40BF">
        <w:t xml:space="preserve">If the council proposes to </w:t>
      </w:r>
      <w:r w:rsidRPr="00FE40BF">
        <w:rPr>
          <w:b/>
        </w:rPr>
        <w:t>increase minimum rates</w:t>
      </w:r>
      <w:r w:rsidRPr="00FE40BF">
        <w:t xml:space="preserve">, </w:t>
      </w:r>
      <w:r>
        <w:t xml:space="preserve">the </w:t>
      </w:r>
      <w:r w:rsidRPr="00FE40BF">
        <w:t xml:space="preserve">increase </w:t>
      </w:r>
      <w:r>
        <w:t xml:space="preserve">to </w:t>
      </w:r>
      <w:r w:rsidRPr="00FE40BF">
        <w:t>minimum amounts, and any change to the proportion of ratepayers on the minimum rate for all relevant rating categories which would occur as a result of the SV.</w:t>
      </w:r>
      <w:r>
        <w:t xml:space="preserve"> </w:t>
      </w:r>
    </w:p>
    <w:p w14:paraId="77DF5658" w14:textId="743353B0" w:rsidR="008C5B8C" w:rsidRPr="00840352" w:rsidRDefault="008C5B8C" w:rsidP="008C5B8C">
      <w:pPr>
        <w:pStyle w:val="ListBullet"/>
      </w:pPr>
      <w:r>
        <w:t>Where t</w:t>
      </w:r>
      <w:r w:rsidRPr="00840352">
        <w:t xml:space="preserve">he council intends to </w:t>
      </w:r>
      <w:r w:rsidRPr="00840352">
        <w:rPr>
          <w:b/>
        </w:rPr>
        <w:t>make any changes</w:t>
      </w:r>
      <w:r>
        <w:rPr>
          <w:b/>
        </w:rPr>
        <w:t xml:space="preserve"> to the rating structure i</w:t>
      </w:r>
      <w:r w:rsidRPr="008C5B8C">
        <w:rPr>
          <w:b/>
        </w:rPr>
        <w:t>n 2023-24</w:t>
      </w:r>
      <w:r w:rsidRPr="008C5B8C">
        <w:t xml:space="preserve"> in conjunction with the proposed SV, such as changes to subcategories and adjusting a</w:t>
      </w:r>
      <w:r w:rsidRPr="00840352">
        <w:t>d valor</w:t>
      </w:r>
      <w:r>
        <w:t>e</w:t>
      </w:r>
      <w:r w:rsidRPr="00840352">
        <w:t>m rates following new land valuations</w:t>
      </w:r>
      <w:r>
        <w:t>, the need for or purpose of the change and its impact was explained to the community.</w:t>
      </w:r>
    </w:p>
    <w:p w14:paraId="0350A986" w14:textId="77777777" w:rsidR="00D321E9" w:rsidRDefault="00D321E9" w:rsidP="005E181D">
      <w:pPr>
        <w:pStyle w:val="BodyText"/>
      </w:pPr>
    </w:p>
    <w:p w14:paraId="48843DB7" w14:textId="77777777" w:rsidR="00D321E9" w:rsidRDefault="00D321E9" w:rsidP="005E181D">
      <w:pPr>
        <w:pStyle w:val="BodyText"/>
        <w:sectPr w:rsidR="00D321E9" w:rsidSect="00805565">
          <w:headerReference w:type="default" r:id="rId38"/>
          <w:footerReference w:type="default" r:id="rId39"/>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5F2338CE" w14:textId="77777777" w:rsidR="00D321E9" w:rsidRDefault="00D321E9" w:rsidP="007D5DDB">
      <w:pPr>
        <w:pStyle w:val="Heading2nonumber"/>
      </w:pPr>
      <w:bookmarkStart w:id="26" w:name="_Toc114585770"/>
      <w:r>
        <w:lastRenderedPageBreak/>
        <w:t>How did the council engage with the community about the proposed special variation?</w:t>
      </w:r>
      <w:bookmarkEnd w:id="26"/>
      <w:r>
        <w:t xml:space="preserve"> </w:t>
      </w:r>
    </w:p>
    <w:p w14:paraId="65472EB8" w14:textId="77777777" w:rsidR="00D321E9" w:rsidRDefault="00D321E9" w:rsidP="00D321E9">
      <w:pPr>
        <w:pStyle w:val="BodyText"/>
      </w:pPr>
      <w:r>
        <w:t xml:space="preserve">In the table below please provide evidence as to how the councils community engagement met criterion 2. </w:t>
      </w:r>
    </w:p>
    <w:p w14:paraId="76D83AA8" w14:textId="525D7F66" w:rsidR="00D321E9" w:rsidRDefault="00000000" w:rsidP="00356D38">
      <w:pPr>
        <w:pStyle w:val="Caption"/>
      </w:pPr>
      <w:sdt>
        <w:sdtPr>
          <w:id w:val="569313665"/>
          <w:placeholder>
            <w:docPart w:val="543CD46FBE1F49E0AB00D5765E38A5B7"/>
          </w:placeholder>
          <w:docPartList>
            <w:docPartGallery w:val="AutoText"/>
            <w:docPartCategory w:val="Table Captions"/>
          </w:docPartList>
        </w:sdt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D84B57">
            <w:rPr>
              <w:noProof/>
            </w:rPr>
            <w:t>4</w:t>
          </w:r>
          <w:r w:rsidR="00D321E9">
            <w:rPr>
              <w:noProof/>
            </w:rPr>
            <w:fldChar w:fldCharType="end"/>
          </w:r>
        </w:sdtContent>
      </w:sdt>
      <w:r w:rsidR="00D321E9">
        <w:t xml:space="preserve"> Evidence of council’s community engagement meeting criterion 2</w:t>
      </w:r>
    </w:p>
    <w:tbl>
      <w:tblPr>
        <w:tblStyle w:val="BasicIPARTtable"/>
        <w:tblW w:w="0" w:type="auto"/>
        <w:tblLook w:val="04A0" w:firstRow="1" w:lastRow="0" w:firstColumn="1" w:lastColumn="0" w:noHBand="0" w:noVBand="1"/>
      </w:tblPr>
      <w:tblGrid>
        <w:gridCol w:w="3994"/>
        <w:gridCol w:w="7116"/>
        <w:gridCol w:w="2850"/>
      </w:tblGrid>
      <w:tr w:rsidR="005A3B89" w:rsidRPr="00E144EB" w14:paraId="57B7126E" w14:textId="77777777" w:rsidTr="7B692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04F3BDC" w14:textId="77777777" w:rsidR="00D321E9" w:rsidRPr="00E144EB" w:rsidRDefault="00D321E9">
            <w:pPr>
              <w:pStyle w:val="TableTextColumnHeading"/>
              <w:rPr>
                <w:sz w:val="16"/>
                <w:szCs w:val="16"/>
              </w:rPr>
            </w:pPr>
            <w:r w:rsidRPr="00E144EB">
              <w:rPr>
                <w:sz w:val="16"/>
                <w:szCs w:val="16"/>
              </w:rPr>
              <w:t>Criteria</w:t>
            </w:r>
          </w:p>
        </w:tc>
        <w:tc>
          <w:tcPr>
            <w:tcW w:w="6946" w:type="dxa"/>
          </w:tcPr>
          <w:p w14:paraId="5AB85870" w14:textId="77777777" w:rsidR="00D321E9" w:rsidRPr="00E144EB" w:rsidRDefault="00D321E9">
            <w:pPr>
              <w:pStyle w:val="TableTextColumnHeading"/>
              <w:cnfStyle w:val="100000000000" w:firstRow="1" w:lastRow="0" w:firstColumn="0" w:lastColumn="0" w:oddVBand="0" w:evenVBand="0" w:oddHBand="0" w:evenHBand="0" w:firstRowFirstColumn="0" w:firstRowLastColumn="0" w:lastRowFirstColumn="0" w:lastRowLastColumn="0"/>
              <w:rPr>
                <w:sz w:val="16"/>
                <w:szCs w:val="16"/>
              </w:rPr>
            </w:pPr>
            <w:r w:rsidRPr="00E144EB">
              <w:rPr>
                <w:sz w:val="16"/>
                <w:szCs w:val="16"/>
              </w:rPr>
              <w:t>Evidence of meeting this criterion</w:t>
            </w:r>
          </w:p>
        </w:tc>
        <w:tc>
          <w:tcPr>
            <w:tcW w:w="2903" w:type="dxa"/>
          </w:tcPr>
          <w:p w14:paraId="6D25A1A4" w14:textId="77777777" w:rsidR="00D321E9" w:rsidRPr="00E144EB" w:rsidRDefault="00D321E9">
            <w:pPr>
              <w:pStyle w:val="TableTextColumnHeading"/>
              <w:cnfStyle w:val="100000000000" w:firstRow="1" w:lastRow="0" w:firstColumn="0" w:lastColumn="0" w:oddVBand="0" w:evenVBand="0" w:oddHBand="0" w:evenHBand="0" w:firstRowFirstColumn="0" w:firstRowLastColumn="0" w:lastRowFirstColumn="0" w:lastRowLastColumn="0"/>
              <w:rPr>
                <w:sz w:val="16"/>
                <w:szCs w:val="16"/>
              </w:rPr>
            </w:pPr>
            <w:r w:rsidRPr="00E144EB">
              <w:rPr>
                <w:sz w:val="16"/>
                <w:szCs w:val="16"/>
              </w:rPr>
              <w:t>Reference to application supporting documents</w:t>
            </w:r>
          </w:p>
        </w:tc>
      </w:tr>
      <w:tr w:rsidR="005A3B89" w:rsidRPr="00E144EB" w14:paraId="36A84C4D" w14:textId="77777777" w:rsidTr="7B692E2D">
        <w:tc>
          <w:tcPr>
            <w:cnfStyle w:val="001000000000" w:firstRow="0" w:lastRow="0" w:firstColumn="1" w:lastColumn="0" w:oddVBand="0" w:evenVBand="0" w:oddHBand="0" w:evenHBand="0" w:firstRowFirstColumn="0" w:firstRowLastColumn="0" w:lastRowFirstColumn="0" w:lastRowLastColumn="0"/>
            <w:tcW w:w="4111" w:type="dxa"/>
          </w:tcPr>
          <w:p w14:paraId="254AD78F" w14:textId="77777777" w:rsidR="00D321E9" w:rsidRPr="00E144EB" w:rsidRDefault="00D321E9">
            <w:pPr>
              <w:pStyle w:val="TableTextEntries"/>
              <w:rPr>
                <w:szCs w:val="16"/>
              </w:rPr>
            </w:pPr>
            <w:r w:rsidRPr="00E144EB">
              <w:rPr>
                <w:szCs w:val="16"/>
              </w:rPr>
              <w:t>Evidence that the community is aware of the need for and extent of a rate rise.</w:t>
            </w:r>
          </w:p>
        </w:tc>
        <w:tc>
          <w:tcPr>
            <w:tcW w:w="6946" w:type="dxa"/>
          </w:tcPr>
          <w:p w14:paraId="3B197BAB" w14:textId="77777777" w:rsidR="00D321E9" w:rsidRPr="00796C9E" w:rsidRDefault="00C2546B">
            <w:pPr>
              <w:pStyle w:val="TableTextEntries"/>
              <w:cnfStyle w:val="000000000000" w:firstRow="0" w:lastRow="0" w:firstColumn="0" w:lastColumn="0" w:oddVBand="0" w:evenVBand="0" w:oddHBand="0" w:evenHBand="0" w:firstRowFirstColumn="0" w:firstRowLastColumn="0" w:lastRowFirstColumn="0" w:lastRowLastColumn="0"/>
              <w:rPr>
                <w:szCs w:val="16"/>
              </w:rPr>
            </w:pPr>
            <w:r w:rsidRPr="00796C9E">
              <w:rPr>
                <w:szCs w:val="16"/>
              </w:rPr>
              <w:t>Council has engaged extensively through the Financial Sustainability Review and the SRV Application</w:t>
            </w:r>
            <w:r w:rsidR="003E1C78" w:rsidRPr="00796C9E">
              <w:rPr>
                <w:szCs w:val="16"/>
              </w:rPr>
              <w:t>, using broad and various engagement methods to ensure every resident and ratepayer has the opportunity to be informed and to engage in the consultation methods.</w:t>
            </w:r>
          </w:p>
          <w:p w14:paraId="5BA9B399" w14:textId="77777777" w:rsidR="00E144EB" w:rsidRPr="00796C9E" w:rsidRDefault="00E144EB">
            <w:pPr>
              <w:pStyle w:val="TableTextEntries"/>
              <w:cnfStyle w:val="000000000000" w:firstRow="0" w:lastRow="0" w:firstColumn="0" w:lastColumn="0" w:oddVBand="0" w:evenVBand="0" w:oddHBand="0" w:evenHBand="0" w:firstRowFirstColumn="0" w:firstRowLastColumn="0" w:lastRowFirstColumn="0" w:lastRowLastColumn="0"/>
              <w:rPr>
                <w:szCs w:val="16"/>
              </w:rPr>
            </w:pPr>
          </w:p>
          <w:p w14:paraId="7B6F57C4" w14:textId="7053E08C" w:rsidR="00E144EB" w:rsidRPr="00796C9E" w:rsidRDefault="00E144EB">
            <w:pPr>
              <w:pStyle w:val="TableTextEntries"/>
              <w:cnfStyle w:val="000000000000" w:firstRow="0" w:lastRow="0" w:firstColumn="0" w:lastColumn="0" w:oddVBand="0" w:evenVBand="0" w:oddHBand="0" w:evenHBand="0" w:firstRowFirstColumn="0" w:firstRowLastColumn="0" w:lastRowFirstColumn="0" w:lastRowLastColumn="0"/>
              <w:rPr>
                <w:szCs w:val="16"/>
              </w:rPr>
            </w:pPr>
            <w:r w:rsidRPr="00796C9E">
              <w:rPr>
                <w:szCs w:val="16"/>
              </w:rPr>
              <w:t>The feedback provided by the community to the engagement is outlined in the attached Community Engagement Report</w:t>
            </w:r>
          </w:p>
          <w:p w14:paraId="45978186" w14:textId="77777777" w:rsidR="003E1C78" w:rsidRPr="00796C9E" w:rsidRDefault="003E1C78">
            <w:pPr>
              <w:pStyle w:val="TableTextEntries"/>
              <w:cnfStyle w:val="000000000000" w:firstRow="0" w:lastRow="0" w:firstColumn="0" w:lastColumn="0" w:oddVBand="0" w:evenVBand="0" w:oddHBand="0" w:evenHBand="0" w:firstRowFirstColumn="0" w:firstRowLastColumn="0" w:lastRowFirstColumn="0" w:lastRowLastColumn="0"/>
              <w:rPr>
                <w:szCs w:val="16"/>
              </w:rPr>
            </w:pPr>
          </w:p>
          <w:p w14:paraId="70DDA85A" w14:textId="77777777" w:rsidR="00691435" w:rsidRPr="00796C9E" w:rsidRDefault="00691435">
            <w:pPr>
              <w:pStyle w:val="TableTextEntries"/>
              <w:cnfStyle w:val="000000000000" w:firstRow="0" w:lastRow="0" w:firstColumn="0" w:lastColumn="0" w:oddVBand="0" w:evenVBand="0" w:oddHBand="0" w:evenHBand="0" w:firstRowFirstColumn="0" w:firstRowLastColumn="0" w:lastRowFirstColumn="0" w:lastRowLastColumn="0"/>
              <w:rPr>
                <w:szCs w:val="16"/>
              </w:rPr>
            </w:pPr>
            <w:r w:rsidRPr="00796C9E">
              <w:rPr>
                <w:szCs w:val="16"/>
              </w:rPr>
              <w:t>Engagement methods, as outlined in the attached Community Engagement Plan, included:</w:t>
            </w:r>
          </w:p>
          <w:p w14:paraId="2D269543" w14:textId="16BF6901" w:rsidR="00691435"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Mayor’s letter to all ratepayers</w:t>
            </w:r>
          </w:p>
          <w:p w14:paraId="642E860A" w14:textId="3BC32286" w:rsidR="00691435"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Council website – Have your Say website</w:t>
            </w:r>
          </w:p>
          <w:p w14:paraId="3943040C" w14:textId="344D8903" w:rsidR="00CB3372"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Invitation to submit written submissions</w:t>
            </w:r>
          </w:p>
          <w:p w14:paraId="35EC5470" w14:textId="77777777" w:rsidR="00691435"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Fact Sheets</w:t>
            </w:r>
          </w:p>
          <w:p w14:paraId="250A9832" w14:textId="50EA6D1C" w:rsidR="00CB3372"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Online survey (Have Your Say website)</w:t>
            </w:r>
          </w:p>
          <w:p w14:paraId="7A0868DB" w14:textId="7B216D81" w:rsidR="00CB3372"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Hard copy version of the surveys available</w:t>
            </w:r>
          </w:p>
          <w:p w14:paraId="792E2961" w14:textId="47E078CC" w:rsidR="00691435"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Pop-Up Sessions across numerous townships (8</w:t>
            </w:r>
            <w:r w:rsidRPr="7B692E2D">
              <w:rPr>
                <w:sz w:val="16"/>
                <w:szCs w:val="16"/>
                <w:vertAlign w:val="superscript"/>
              </w:rPr>
              <w:t>th</w:t>
            </w:r>
            <w:r w:rsidRPr="7B692E2D">
              <w:rPr>
                <w:sz w:val="16"/>
                <w:szCs w:val="16"/>
              </w:rPr>
              <w:t xml:space="preserve"> – 9</w:t>
            </w:r>
            <w:r w:rsidRPr="7B692E2D">
              <w:rPr>
                <w:sz w:val="16"/>
                <w:szCs w:val="16"/>
                <w:vertAlign w:val="superscript"/>
              </w:rPr>
              <w:t>th</w:t>
            </w:r>
            <w:r w:rsidRPr="7B692E2D">
              <w:rPr>
                <w:sz w:val="16"/>
                <w:szCs w:val="16"/>
              </w:rPr>
              <w:t xml:space="preserve"> December 2022)</w:t>
            </w:r>
          </w:p>
          <w:p w14:paraId="65027348" w14:textId="08F2D66F" w:rsidR="00D93546"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Online community consultation session (including Q&amp;A opportunity) – 10</w:t>
            </w:r>
            <w:r w:rsidRPr="7B692E2D">
              <w:rPr>
                <w:sz w:val="16"/>
                <w:szCs w:val="16"/>
                <w:vertAlign w:val="superscript"/>
              </w:rPr>
              <w:t>th</w:t>
            </w:r>
            <w:r w:rsidRPr="7B692E2D">
              <w:rPr>
                <w:sz w:val="16"/>
                <w:szCs w:val="16"/>
              </w:rPr>
              <w:t xml:space="preserve"> and 18</w:t>
            </w:r>
            <w:r w:rsidRPr="7B692E2D">
              <w:rPr>
                <w:sz w:val="16"/>
                <w:szCs w:val="16"/>
                <w:vertAlign w:val="superscript"/>
              </w:rPr>
              <w:t>th</w:t>
            </w:r>
            <w:r w:rsidRPr="7B692E2D">
              <w:rPr>
                <w:sz w:val="16"/>
                <w:szCs w:val="16"/>
              </w:rPr>
              <w:t xml:space="preserve"> January 2023</w:t>
            </w:r>
          </w:p>
          <w:p w14:paraId="35BAE66E" w14:textId="77777777" w:rsidR="00F851F6" w:rsidRPr="00796C9E" w:rsidRDefault="7B692E2D" w:rsidP="00691435">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Social media posts</w:t>
            </w:r>
          </w:p>
          <w:p w14:paraId="5A47286E" w14:textId="77777777" w:rsidR="00F851F6" w:rsidRPr="00796C9E" w:rsidRDefault="7B692E2D" w:rsidP="00E0511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Media releases</w:t>
            </w:r>
          </w:p>
          <w:p w14:paraId="6E512E45" w14:textId="77777777" w:rsidR="00E05110" w:rsidRPr="00796C9E" w:rsidRDefault="7B692E2D" w:rsidP="00E05110">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7B692E2D">
              <w:rPr>
                <w:sz w:val="16"/>
                <w:szCs w:val="16"/>
              </w:rPr>
              <w:t>Printed promotional material</w:t>
            </w:r>
          </w:p>
          <w:p w14:paraId="433C5B5F" w14:textId="1688F11C" w:rsidR="00E05110" w:rsidRPr="00796C9E" w:rsidRDefault="00E05110" w:rsidP="00E05110">
            <w:pPr>
              <w:pStyle w:val="ListBulle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796C9E">
              <w:rPr>
                <w:sz w:val="16"/>
                <w:szCs w:val="16"/>
              </w:rPr>
              <w:t>eNewsletter</w:t>
            </w:r>
            <w:proofErr w:type="spellEnd"/>
          </w:p>
        </w:tc>
        <w:tc>
          <w:tcPr>
            <w:tcW w:w="2903" w:type="dxa"/>
          </w:tcPr>
          <w:p w14:paraId="4B173735" w14:textId="32F30FD9"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Community Engagement Plan</w:t>
            </w:r>
          </w:p>
          <w:p w14:paraId="207AE32A" w14:textId="1A8F5E30"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Community Engagement Report</w:t>
            </w:r>
          </w:p>
          <w:p w14:paraId="4069EA06" w14:textId="1AA87182"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Council website – Have your Say website</w:t>
            </w:r>
          </w:p>
          <w:p w14:paraId="3A43C697"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Invitation to submit written submissions</w:t>
            </w:r>
          </w:p>
          <w:p w14:paraId="55266399"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Fact Sheets</w:t>
            </w:r>
          </w:p>
          <w:p w14:paraId="3CC7CF21"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Online survey (Have Your Say website)</w:t>
            </w:r>
          </w:p>
          <w:p w14:paraId="58620A11"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Hard copy version of the surveys available</w:t>
            </w:r>
          </w:p>
          <w:p w14:paraId="4429094A"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Pop-Up Sessions across numerous townships (8</w:t>
            </w:r>
            <w:r w:rsidRPr="00E144EB">
              <w:rPr>
                <w:sz w:val="16"/>
                <w:szCs w:val="16"/>
                <w:vertAlign w:val="superscript"/>
              </w:rPr>
              <w:t>th</w:t>
            </w:r>
            <w:r w:rsidRPr="00E144EB">
              <w:rPr>
                <w:sz w:val="16"/>
                <w:szCs w:val="16"/>
              </w:rPr>
              <w:t xml:space="preserve"> – 9</w:t>
            </w:r>
            <w:r w:rsidRPr="00E144EB">
              <w:rPr>
                <w:sz w:val="16"/>
                <w:szCs w:val="16"/>
                <w:vertAlign w:val="superscript"/>
              </w:rPr>
              <w:t>th</w:t>
            </w:r>
            <w:r w:rsidRPr="00E144EB">
              <w:rPr>
                <w:sz w:val="16"/>
                <w:szCs w:val="16"/>
              </w:rPr>
              <w:t xml:space="preserve"> December 2022)</w:t>
            </w:r>
          </w:p>
          <w:p w14:paraId="755630EC"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Online community consultation session (including Q&amp;A opportunity) – 10</w:t>
            </w:r>
            <w:r w:rsidRPr="00E144EB">
              <w:rPr>
                <w:sz w:val="16"/>
                <w:szCs w:val="16"/>
                <w:vertAlign w:val="superscript"/>
              </w:rPr>
              <w:t>th</w:t>
            </w:r>
            <w:r w:rsidRPr="00E144EB">
              <w:rPr>
                <w:sz w:val="16"/>
                <w:szCs w:val="16"/>
              </w:rPr>
              <w:t xml:space="preserve"> and 18</w:t>
            </w:r>
            <w:r w:rsidRPr="00E144EB">
              <w:rPr>
                <w:sz w:val="16"/>
                <w:szCs w:val="16"/>
                <w:vertAlign w:val="superscript"/>
              </w:rPr>
              <w:t>th</w:t>
            </w:r>
            <w:r w:rsidRPr="00E144EB">
              <w:rPr>
                <w:sz w:val="16"/>
                <w:szCs w:val="16"/>
              </w:rPr>
              <w:t xml:space="preserve"> January 2023</w:t>
            </w:r>
          </w:p>
          <w:p w14:paraId="069FD429"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Social media posts</w:t>
            </w:r>
          </w:p>
          <w:p w14:paraId="3C9AD747"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lastRenderedPageBreak/>
              <w:t>Media releases</w:t>
            </w:r>
          </w:p>
          <w:p w14:paraId="1B4182FB" w14:textId="77777777" w:rsidR="00E144EB"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Printed promotional material</w:t>
            </w:r>
          </w:p>
          <w:p w14:paraId="2C293308" w14:textId="77777777" w:rsid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E144EB">
              <w:rPr>
                <w:sz w:val="16"/>
                <w:szCs w:val="16"/>
              </w:rPr>
              <w:t>Mayor’s letter to ratepayers</w:t>
            </w:r>
          </w:p>
          <w:p w14:paraId="7D8A1DDB" w14:textId="0CAB8C11" w:rsidR="00D321E9" w:rsidRPr="00E144EB" w:rsidRDefault="00E144EB" w:rsidP="00E144EB">
            <w:pPr>
              <w:pStyle w:val="ListBulle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E144EB">
              <w:rPr>
                <w:szCs w:val="16"/>
              </w:rPr>
              <w:t>eNewsletter</w:t>
            </w:r>
            <w:proofErr w:type="spellEnd"/>
          </w:p>
        </w:tc>
      </w:tr>
      <w:tr w:rsidR="005A3B89" w:rsidRPr="00E144EB" w14:paraId="0586DEE8" w14:textId="77777777" w:rsidTr="7B692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183F59E" w14:textId="4D90BBDA" w:rsidR="00D321E9" w:rsidRPr="00E144EB" w:rsidRDefault="00D321E9">
            <w:pPr>
              <w:pStyle w:val="TableTextEntries"/>
              <w:rPr>
                <w:szCs w:val="16"/>
              </w:rPr>
            </w:pPr>
            <w:r w:rsidRPr="00E144EB">
              <w:rPr>
                <w:szCs w:val="16"/>
              </w:rPr>
              <w:lastRenderedPageBreak/>
              <w:t xml:space="preserve">The Delivery Program and LTFP should clearly set out the extent of the General Fund rate rise under the </w:t>
            </w:r>
            <w:r w:rsidR="00A94CB5" w:rsidRPr="00E144EB">
              <w:rPr>
                <w:szCs w:val="16"/>
              </w:rPr>
              <w:t>SV</w:t>
            </w:r>
            <w:r w:rsidRPr="00E144EB">
              <w:rPr>
                <w:szCs w:val="16"/>
              </w:rPr>
              <w:t>, for the average ratepayer, by rating category.</w:t>
            </w:r>
          </w:p>
        </w:tc>
        <w:tc>
          <w:tcPr>
            <w:tcW w:w="6946" w:type="dxa"/>
          </w:tcPr>
          <w:p w14:paraId="2DE097A5" w14:textId="77777777" w:rsidR="00D321E9" w:rsidRDefault="00A751EF">
            <w:pPr>
              <w:pStyle w:val="TableTextEntries"/>
              <w:cnfStyle w:val="000000010000" w:firstRow="0" w:lastRow="0" w:firstColumn="0" w:lastColumn="0" w:oddVBand="0" w:evenVBand="0" w:oddHBand="0" w:evenHBand="1" w:firstRowFirstColumn="0" w:firstRowLastColumn="0" w:lastRowFirstColumn="0" w:lastRowLastColumn="0"/>
              <w:rPr>
                <w:szCs w:val="16"/>
              </w:rPr>
            </w:pPr>
            <w:r>
              <w:rPr>
                <w:szCs w:val="16"/>
              </w:rPr>
              <w:t xml:space="preserve">Council has outlined clearly the </w:t>
            </w:r>
            <w:r w:rsidR="00D43484">
              <w:rPr>
                <w:szCs w:val="16"/>
              </w:rPr>
              <w:t>rate rise under the SV through several different avenues, including:</w:t>
            </w:r>
          </w:p>
          <w:p w14:paraId="58319EE7" w14:textId="607E0349" w:rsidR="00D43484" w:rsidRPr="00A93318" w:rsidRDefault="00D43484" w:rsidP="00D43484">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A93318">
              <w:rPr>
                <w:sz w:val="16"/>
                <w:szCs w:val="16"/>
              </w:rPr>
              <w:t xml:space="preserve">Have your Say </w:t>
            </w:r>
            <w:r w:rsidR="00434A50" w:rsidRPr="00A93318">
              <w:rPr>
                <w:sz w:val="16"/>
                <w:szCs w:val="16"/>
              </w:rPr>
              <w:t>website</w:t>
            </w:r>
          </w:p>
          <w:p w14:paraId="643FCB19" w14:textId="77777777" w:rsidR="00D43484" w:rsidRDefault="7B692E2D" w:rsidP="00D43484">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7B692E2D">
              <w:rPr>
                <w:sz w:val="16"/>
                <w:szCs w:val="16"/>
              </w:rPr>
              <w:t>Fact Sheets</w:t>
            </w:r>
          </w:p>
          <w:p w14:paraId="31481915" w14:textId="1A1895FC" w:rsidR="7B692E2D" w:rsidRDefault="7B692E2D" w:rsidP="7B692E2D">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7B692E2D">
              <w:rPr>
                <w:sz w:val="16"/>
                <w:szCs w:val="16"/>
              </w:rPr>
              <w:t>Council Reports</w:t>
            </w:r>
          </w:p>
          <w:p w14:paraId="6F475E1F" w14:textId="6672F021" w:rsidR="000D3CAB" w:rsidRPr="00A93318" w:rsidRDefault="000D3CAB" w:rsidP="000D3CA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p>
          <w:p w14:paraId="6E72B1D2" w14:textId="2F12AE0C" w:rsidR="00D43484" w:rsidRPr="00E144EB" w:rsidRDefault="005A3B89" w:rsidP="00A9331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noProof/>
              </w:rPr>
              <w:lastRenderedPageBreak/>
              <w:drawing>
                <wp:inline distT="0" distB="0" distL="0" distR="0" wp14:anchorId="7AABC6EA" wp14:editId="190B9C7C">
                  <wp:extent cx="4372492" cy="4615891"/>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77685" cy="4621373"/>
                          </a:xfrm>
                          <a:prstGeom prst="rect">
                            <a:avLst/>
                          </a:prstGeom>
                        </pic:spPr>
                      </pic:pic>
                    </a:graphicData>
                  </a:graphic>
                </wp:inline>
              </w:drawing>
            </w:r>
          </w:p>
        </w:tc>
        <w:tc>
          <w:tcPr>
            <w:tcW w:w="2903" w:type="dxa"/>
          </w:tcPr>
          <w:p w14:paraId="3ABCC22A" w14:textId="5E07D2AC" w:rsidR="00D321E9" w:rsidRDefault="7B692E2D" w:rsidP="000D3CAB">
            <w:pPr>
              <w:pStyle w:val="ListBullet"/>
              <w:cnfStyle w:val="000000010000" w:firstRow="0" w:lastRow="0" w:firstColumn="0" w:lastColumn="0" w:oddVBand="0" w:evenVBand="0" w:oddHBand="0" w:evenHBand="1" w:firstRowFirstColumn="0" w:firstRowLastColumn="0" w:lastRowFirstColumn="0" w:lastRowLastColumn="0"/>
            </w:pPr>
            <w:r>
              <w:lastRenderedPageBreak/>
              <w:t>Fact Sheet</w:t>
            </w:r>
          </w:p>
          <w:p w14:paraId="2B631E0F" w14:textId="77777777" w:rsidR="000D3CAB" w:rsidRDefault="7B692E2D" w:rsidP="000D3CAB">
            <w:pPr>
              <w:pStyle w:val="ListBullet"/>
              <w:cnfStyle w:val="000000010000" w:firstRow="0" w:lastRow="0" w:firstColumn="0" w:lastColumn="0" w:oddVBand="0" w:evenVBand="0" w:oddHBand="0" w:evenHBand="1" w:firstRowFirstColumn="0" w:firstRowLastColumn="0" w:lastRowFirstColumn="0" w:lastRowLastColumn="0"/>
            </w:pPr>
            <w:r>
              <w:t>Have your Say website</w:t>
            </w:r>
          </w:p>
          <w:p w14:paraId="411CB635" w14:textId="78212A5D" w:rsidR="000D3CAB" w:rsidRPr="00E144EB" w:rsidRDefault="000D3CAB">
            <w:pPr>
              <w:pStyle w:val="TableTextEntries"/>
              <w:cnfStyle w:val="000000010000" w:firstRow="0" w:lastRow="0" w:firstColumn="0" w:lastColumn="0" w:oddVBand="0" w:evenVBand="0" w:oddHBand="0" w:evenHBand="1" w:firstRowFirstColumn="0" w:firstRowLastColumn="0" w:lastRowFirstColumn="0" w:lastRowLastColumn="0"/>
              <w:rPr>
                <w:szCs w:val="16"/>
              </w:rPr>
            </w:pPr>
          </w:p>
        </w:tc>
      </w:tr>
      <w:tr w:rsidR="005A3B89" w:rsidRPr="00E144EB" w14:paraId="54CED91B" w14:textId="77777777" w:rsidTr="7B692E2D">
        <w:tc>
          <w:tcPr>
            <w:cnfStyle w:val="001000000000" w:firstRow="0" w:lastRow="0" w:firstColumn="1" w:lastColumn="0" w:oddVBand="0" w:evenVBand="0" w:oddHBand="0" w:evenHBand="0" w:firstRowFirstColumn="0" w:firstRowLastColumn="0" w:lastRowFirstColumn="0" w:lastRowLastColumn="0"/>
            <w:tcW w:w="4111" w:type="dxa"/>
          </w:tcPr>
          <w:p w14:paraId="222220FB" w14:textId="42C007A8" w:rsidR="00D321E9" w:rsidRPr="00E144EB" w:rsidRDefault="00D321E9">
            <w:pPr>
              <w:pStyle w:val="TableTextEntries"/>
              <w:rPr>
                <w:szCs w:val="16"/>
              </w:rPr>
            </w:pPr>
            <w:r w:rsidRPr="00A968B0">
              <w:rPr>
                <w:szCs w:val="16"/>
              </w:rPr>
              <w:t xml:space="preserve">The council need to communicate the full cumulative increase of the proposed </w:t>
            </w:r>
            <w:r w:rsidR="00A94CB5" w:rsidRPr="00A968B0">
              <w:rPr>
                <w:szCs w:val="16"/>
              </w:rPr>
              <w:t>SV</w:t>
            </w:r>
            <w:r w:rsidRPr="00A968B0">
              <w:rPr>
                <w:szCs w:val="16"/>
              </w:rPr>
              <w:t xml:space="preserve"> in percentage terms, and the total increase in dollar terms for the average ratepayer, by rating category.</w:t>
            </w:r>
          </w:p>
        </w:tc>
        <w:tc>
          <w:tcPr>
            <w:tcW w:w="6946" w:type="dxa"/>
          </w:tcPr>
          <w:p w14:paraId="12580797" w14:textId="2C0EE9E3" w:rsidR="00D321E9" w:rsidRPr="00E144EB" w:rsidRDefault="00A968B0">
            <w:pPr>
              <w:pStyle w:val="TableTextEntries"/>
              <w:cnfStyle w:val="000000000000" w:firstRow="0" w:lastRow="0" w:firstColumn="0" w:lastColumn="0" w:oddVBand="0" w:evenVBand="0" w:oddHBand="0" w:evenHBand="0" w:firstRowFirstColumn="0" w:firstRowLastColumn="0" w:lastRowFirstColumn="0" w:lastRowLastColumn="0"/>
              <w:rPr>
                <w:szCs w:val="16"/>
              </w:rPr>
            </w:pPr>
            <w:r>
              <w:rPr>
                <w:szCs w:val="16"/>
              </w:rPr>
              <w:t>See above</w:t>
            </w:r>
            <w:r w:rsidR="00051386">
              <w:rPr>
                <w:szCs w:val="16"/>
              </w:rPr>
              <w:t xml:space="preserve"> tables that s</w:t>
            </w:r>
            <w:r w:rsidR="00244F9D">
              <w:rPr>
                <w:szCs w:val="16"/>
              </w:rPr>
              <w:t xml:space="preserve">hows the impact </w:t>
            </w:r>
            <w:r w:rsidR="00AF6C8E">
              <w:rPr>
                <w:szCs w:val="16"/>
              </w:rPr>
              <w:t xml:space="preserve">in total increase in dollar terms for the average ratepayer </w:t>
            </w:r>
            <w:r w:rsidR="003C25F7">
              <w:rPr>
                <w:szCs w:val="16"/>
              </w:rPr>
              <w:t>by rating category. This information was communicated on Coun</w:t>
            </w:r>
            <w:r w:rsidR="00BF1DFB">
              <w:rPr>
                <w:szCs w:val="16"/>
              </w:rPr>
              <w:t>c</w:t>
            </w:r>
            <w:r w:rsidR="003C25F7">
              <w:rPr>
                <w:szCs w:val="16"/>
              </w:rPr>
              <w:t>il’s website and the fact sheets.</w:t>
            </w:r>
          </w:p>
        </w:tc>
        <w:tc>
          <w:tcPr>
            <w:tcW w:w="2903" w:type="dxa"/>
          </w:tcPr>
          <w:p w14:paraId="5627ED7E" w14:textId="77777777" w:rsidR="00D321E9" w:rsidRPr="00E144EB" w:rsidRDefault="00D321E9">
            <w:pPr>
              <w:pStyle w:val="TableTextEntries"/>
              <w:cnfStyle w:val="000000000000" w:firstRow="0" w:lastRow="0" w:firstColumn="0" w:lastColumn="0" w:oddVBand="0" w:evenVBand="0" w:oddHBand="0" w:evenHBand="0" w:firstRowFirstColumn="0" w:firstRowLastColumn="0" w:lastRowFirstColumn="0" w:lastRowLastColumn="0"/>
              <w:rPr>
                <w:szCs w:val="16"/>
              </w:rPr>
            </w:pPr>
          </w:p>
        </w:tc>
      </w:tr>
      <w:tr w:rsidR="005A3B89" w:rsidRPr="00E144EB" w14:paraId="3C8D8804" w14:textId="77777777" w:rsidTr="7B692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E6BD4F3" w14:textId="52E134AB" w:rsidR="00D321E9" w:rsidRPr="00E144EB" w:rsidRDefault="00D321E9">
            <w:pPr>
              <w:pStyle w:val="TableTextEntries"/>
              <w:rPr>
                <w:szCs w:val="16"/>
              </w:rPr>
            </w:pPr>
            <w:r w:rsidRPr="00E144EB">
              <w:rPr>
                <w:szCs w:val="16"/>
              </w:rPr>
              <w:lastRenderedPageBreak/>
              <w:t xml:space="preserve">The council’s community engagement strategy for the </w:t>
            </w:r>
            <w:r w:rsidR="00A94CB5" w:rsidRPr="00E144EB">
              <w:rPr>
                <w:szCs w:val="16"/>
              </w:rPr>
              <w:t>SV</w:t>
            </w:r>
            <w:r w:rsidRPr="00E144EB">
              <w:rPr>
                <w:szCs w:val="16"/>
              </w:rPr>
              <w:t xml:space="preserve"> must demonstrate an appropriate variety of engagement methods to ensure community awareness and input occur.</w:t>
            </w:r>
          </w:p>
        </w:tc>
        <w:tc>
          <w:tcPr>
            <w:tcW w:w="6946" w:type="dxa"/>
          </w:tcPr>
          <w:p w14:paraId="29D53696" w14:textId="3CCC3065" w:rsidR="00D321E9" w:rsidRPr="00E144EB" w:rsidRDefault="00F43FD5">
            <w:pPr>
              <w:pStyle w:val="TableTextEntries"/>
              <w:cnfStyle w:val="000000010000" w:firstRow="0" w:lastRow="0" w:firstColumn="0" w:lastColumn="0" w:oddVBand="0" w:evenVBand="0" w:oddHBand="0" w:evenHBand="1" w:firstRowFirstColumn="0" w:firstRowLastColumn="0" w:lastRowFirstColumn="0" w:lastRowLastColumn="0"/>
              <w:rPr>
                <w:szCs w:val="16"/>
              </w:rPr>
            </w:pPr>
            <w:r>
              <w:rPr>
                <w:szCs w:val="16"/>
              </w:rPr>
              <w:t>See Community Engagement Plan and Community Engagement Report</w:t>
            </w:r>
          </w:p>
        </w:tc>
        <w:tc>
          <w:tcPr>
            <w:tcW w:w="2903" w:type="dxa"/>
          </w:tcPr>
          <w:p w14:paraId="2E4200EF" w14:textId="77777777" w:rsidR="00D321E9" w:rsidRDefault="00F43FD5">
            <w:pPr>
              <w:pStyle w:val="TableTextEntries"/>
              <w:cnfStyle w:val="000000010000" w:firstRow="0" w:lastRow="0" w:firstColumn="0" w:lastColumn="0" w:oddVBand="0" w:evenVBand="0" w:oddHBand="0" w:evenHBand="1" w:firstRowFirstColumn="0" w:firstRowLastColumn="0" w:lastRowFirstColumn="0" w:lastRowLastColumn="0"/>
              <w:rPr>
                <w:szCs w:val="16"/>
              </w:rPr>
            </w:pPr>
            <w:r>
              <w:rPr>
                <w:szCs w:val="16"/>
              </w:rPr>
              <w:t>Community Engagement Plan</w:t>
            </w:r>
          </w:p>
          <w:p w14:paraId="739BD6D4" w14:textId="7172C151" w:rsidR="00F43FD5" w:rsidRPr="00E144EB" w:rsidRDefault="00F43FD5">
            <w:pPr>
              <w:pStyle w:val="TableTextEntries"/>
              <w:cnfStyle w:val="000000010000" w:firstRow="0" w:lastRow="0" w:firstColumn="0" w:lastColumn="0" w:oddVBand="0" w:evenVBand="0" w:oddHBand="0" w:evenHBand="1" w:firstRowFirstColumn="0" w:firstRowLastColumn="0" w:lastRowFirstColumn="0" w:lastRowLastColumn="0"/>
              <w:rPr>
                <w:szCs w:val="16"/>
              </w:rPr>
            </w:pPr>
            <w:r>
              <w:rPr>
                <w:szCs w:val="16"/>
              </w:rPr>
              <w:t>Community Engagement Report</w:t>
            </w:r>
          </w:p>
        </w:tc>
      </w:tr>
      <w:tr w:rsidR="005A3B89" w:rsidRPr="00E144EB" w14:paraId="6E2A1F4F" w14:textId="77777777" w:rsidTr="7B692E2D">
        <w:tc>
          <w:tcPr>
            <w:cnfStyle w:val="001000000000" w:firstRow="0" w:lastRow="0" w:firstColumn="1" w:lastColumn="0" w:oddVBand="0" w:evenVBand="0" w:oddHBand="0" w:evenHBand="0" w:firstRowFirstColumn="0" w:firstRowLastColumn="0" w:lastRowFirstColumn="0" w:lastRowLastColumn="0"/>
            <w:tcW w:w="4111" w:type="dxa"/>
          </w:tcPr>
          <w:p w14:paraId="1CA7C4D1" w14:textId="77777777" w:rsidR="00D321E9" w:rsidRPr="00E144EB" w:rsidRDefault="00D321E9">
            <w:pPr>
              <w:pStyle w:val="TableTextEntries"/>
              <w:rPr>
                <w:szCs w:val="16"/>
              </w:rPr>
            </w:pPr>
            <w:r w:rsidRPr="00E977AB">
              <w:rPr>
                <w:szCs w:val="16"/>
              </w:rPr>
              <w:t>Explain the action, if any, the council took in response to feedback from the community</w:t>
            </w:r>
          </w:p>
        </w:tc>
        <w:tc>
          <w:tcPr>
            <w:tcW w:w="6946" w:type="dxa"/>
          </w:tcPr>
          <w:p w14:paraId="7EDA9812" w14:textId="6CBA60B0" w:rsidR="00D321E9" w:rsidRDefault="001C0A76">
            <w:pPr>
              <w:pStyle w:val="TableTextEntries"/>
              <w:cnfStyle w:val="000000000000" w:firstRow="0" w:lastRow="0" w:firstColumn="0" w:lastColumn="0" w:oddVBand="0" w:evenVBand="0" w:oddHBand="0" w:evenHBand="0" w:firstRowFirstColumn="0" w:firstRowLastColumn="0" w:lastRowFirstColumn="0" w:lastRowLastColumn="0"/>
              <w:rPr>
                <w:szCs w:val="16"/>
              </w:rPr>
            </w:pPr>
            <w:r>
              <w:rPr>
                <w:szCs w:val="16"/>
              </w:rPr>
              <w:t xml:space="preserve">Council was </w:t>
            </w:r>
            <w:r w:rsidR="00C0030D">
              <w:rPr>
                <w:szCs w:val="16"/>
              </w:rPr>
              <w:t xml:space="preserve">provided with the Community Engagement Report, </w:t>
            </w:r>
            <w:r w:rsidR="002A3198">
              <w:rPr>
                <w:szCs w:val="16"/>
              </w:rPr>
              <w:t xml:space="preserve">with a </w:t>
            </w:r>
            <w:r>
              <w:rPr>
                <w:szCs w:val="16"/>
              </w:rPr>
              <w:t>present</w:t>
            </w:r>
            <w:r w:rsidR="002A3198">
              <w:rPr>
                <w:szCs w:val="16"/>
              </w:rPr>
              <w:t xml:space="preserve">ation of the </w:t>
            </w:r>
            <w:r w:rsidR="005D4840">
              <w:rPr>
                <w:szCs w:val="16"/>
              </w:rPr>
              <w:t>report</w:t>
            </w:r>
            <w:r>
              <w:rPr>
                <w:szCs w:val="16"/>
              </w:rPr>
              <w:t xml:space="preserve"> </w:t>
            </w:r>
            <w:r w:rsidR="00C77377">
              <w:rPr>
                <w:szCs w:val="16"/>
              </w:rPr>
              <w:t xml:space="preserve">and </w:t>
            </w:r>
            <w:r w:rsidR="005D4840">
              <w:rPr>
                <w:szCs w:val="16"/>
              </w:rPr>
              <w:t xml:space="preserve">a facilitated </w:t>
            </w:r>
            <w:r w:rsidR="00C77377">
              <w:rPr>
                <w:szCs w:val="16"/>
              </w:rPr>
              <w:t>discuss</w:t>
            </w:r>
            <w:r w:rsidR="005D4840">
              <w:rPr>
                <w:szCs w:val="16"/>
              </w:rPr>
              <w:t>ion</w:t>
            </w:r>
            <w:r w:rsidR="00C77377">
              <w:rPr>
                <w:szCs w:val="16"/>
              </w:rPr>
              <w:t xml:space="preserve"> in </w:t>
            </w:r>
            <w:r w:rsidR="001D5F24">
              <w:rPr>
                <w:szCs w:val="16"/>
              </w:rPr>
              <w:t xml:space="preserve">a </w:t>
            </w:r>
            <w:r w:rsidR="00C77377">
              <w:rPr>
                <w:szCs w:val="16"/>
              </w:rPr>
              <w:t xml:space="preserve">workshop </w:t>
            </w:r>
            <w:r w:rsidR="005D4840">
              <w:rPr>
                <w:szCs w:val="16"/>
              </w:rPr>
              <w:t>regarding the</w:t>
            </w:r>
            <w:r>
              <w:rPr>
                <w:szCs w:val="16"/>
              </w:rPr>
              <w:t xml:space="preserve"> </w:t>
            </w:r>
            <w:r w:rsidR="00C77377">
              <w:rPr>
                <w:szCs w:val="16"/>
              </w:rPr>
              <w:t>feedback received from the communit</w:t>
            </w:r>
            <w:r w:rsidR="005D4840">
              <w:rPr>
                <w:szCs w:val="16"/>
              </w:rPr>
              <w:t>y.</w:t>
            </w:r>
          </w:p>
          <w:p w14:paraId="0A22BF73" w14:textId="345A172D" w:rsidR="005761FD" w:rsidRDefault="005761FD">
            <w:pPr>
              <w:pStyle w:val="TableTextEntries"/>
              <w:cnfStyle w:val="000000000000" w:firstRow="0" w:lastRow="0" w:firstColumn="0" w:lastColumn="0" w:oddVBand="0" w:evenVBand="0" w:oddHBand="0" w:evenHBand="0" w:firstRowFirstColumn="0" w:firstRowLastColumn="0" w:lastRowFirstColumn="0" w:lastRowLastColumn="0"/>
              <w:rPr>
                <w:szCs w:val="16"/>
              </w:rPr>
            </w:pPr>
            <w:r>
              <w:rPr>
                <w:szCs w:val="16"/>
              </w:rPr>
              <w:t xml:space="preserve">The feedback from the community was a </w:t>
            </w:r>
            <w:r w:rsidR="00925428">
              <w:rPr>
                <w:szCs w:val="16"/>
              </w:rPr>
              <w:t xml:space="preserve">key point of debate </w:t>
            </w:r>
            <w:r w:rsidR="00FE063D">
              <w:rPr>
                <w:szCs w:val="16"/>
              </w:rPr>
              <w:t>by the Council in making the resolution to proceed with the Application to IPART.</w:t>
            </w:r>
          </w:p>
          <w:p w14:paraId="6B3644B7" w14:textId="04279DBA" w:rsidR="00506228" w:rsidRPr="00E144EB" w:rsidRDefault="00506228">
            <w:pPr>
              <w:pStyle w:val="TableTextEntries"/>
              <w:cnfStyle w:val="000000000000" w:firstRow="0" w:lastRow="0" w:firstColumn="0" w:lastColumn="0" w:oddVBand="0" w:evenVBand="0" w:oddHBand="0" w:evenHBand="0" w:firstRowFirstColumn="0" w:firstRowLastColumn="0" w:lastRowFirstColumn="0" w:lastRowLastColumn="0"/>
              <w:rPr>
                <w:szCs w:val="16"/>
              </w:rPr>
            </w:pPr>
          </w:p>
        </w:tc>
        <w:tc>
          <w:tcPr>
            <w:tcW w:w="2903" w:type="dxa"/>
          </w:tcPr>
          <w:p w14:paraId="1BF70290" w14:textId="1774024C" w:rsidR="00D321E9" w:rsidRPr="00E144EB" w:rsidRDefault="00FE063D">
            <w:pPr>
              <w:pStyle w:val="TableTextEntries"/>
              <w:cnfStyle w:val="000000000000" w:firstRow="0" w:lastRow="0" w:firstColumn="0" w:lastColumn="0" w:oddVBand="0" w:evenVBand="0" w:oddHBand="0" w:evenHBand="0" w:firstRowFirstColumn="0" w:firstRowLastColumn="0" w:lastRowFirstColumn="0" w:lastRowLastColumn="0"/>
              <w:rPr>
                <w:szCs w:val="16"/>
              </w:rPr>
            </w:pPr>
            <w:r>
              <w:rPr>
                <w:szCs w:val="16"/>
              </w:rPr>
              <w:t>Community Engagement Report</w:t>
            </w:r>
          </w:p>
        </w:tc>
      </w:tr>
    </w:tbl>
    <w:p w14:paraId="61000119" w14:textId="77777777" w:rsidR="00D321E9" w:rsidRDefault="00D321E9" w:rsidP="00D321E9">
      <w:pPr>
        <w:pStyle w:val="TableNoteNumber"/>
      </w:pPr>
      <w:r w:rsidRPr="005558D7">
        <w:rPr>
          <w:b/>
          <w:bCs/>
        </w:rPr>
        <w:t xml:space="preserve">Note: </w:t>
      </w:r>
      <w:r>
        <w:t>Reference to application supporting documents should include Application attachment number, document Name, section reference, page reference.  For example: Attachment 7, Community mailout leaflet, section 1, pp 1-3.</w:t>
      </w:r>
    </w:p>
    <w:p w14:paraId="100EC717" w14:textId="77777777" w:rsidR="00D321E9" w:rsidRDefault="00D321E9">
      <w:pPr>
        <w:keepLines w:val="0"/>
        <w:spacing w:before="0" w:after="0" w:line="240" w:lineRule="auto"/>
        <w:rPr>
          <w:color w:val="2E2E2F"/>
          <w14:numForm w14:val="lining"/>
          <w14:numSpacing w14:val="tabular"/>
        </w:rPr>
      </w:pPr>
      <w:r>
        <w:br w:type="page"/>
      </w:r>
    </w:p>
    <w:p w14:paraId="634311D4" w14:textId="26A7D7CE" w:rsidR="00D321E9" w:rsidRDefault="00D321E9" w:rsidP="00D321E9">
      <w:pPr>
        <w:pStyle w:val="BodyText"/>
      </w:pPr>
      <w:r>
        <w:lastRenderedPageBreak/>
        <w:t>In the text box below, provide any other details about the councils: consultation strategy, timing or materials that are not captured in Table 4.</w:t>
      </w:r>
    </w:p>
    <w:tbl>
      <w:tblPr>
        <w:tblStyle w:val="TableGrid1"/>
        <w:tblW w:w="0" w:type="auto"/>
        <w:tblLook w:val="04A0" w:firstRow="1" w:lastRow="0" w:firstColumn="1" w:lastColumn="0" w:noHBand="0" w:noVBand="1"/>
      </w:tblPr>
      <w:tblGrid>
        <w:gridCol w:w="13950"/>
      </w:tblGrid>
      <w:tr w:rsidR="00D321E9" w14:paraId="7F27D79E" w14:textId="77777777">
        <w:tc>
          <w:tcPr>
            <w:tcW w:w="13960" w:type="dxa"/>
          </w:tcPr>
          <w:p w14:paraId="1F0FCCAE" w14:textId="7E7CC6BA" w:rsidR="00D321E9" w:rsidRDefault="00450739">
            <w:pPr>
              <w:pStyle w:val="BodyText"/>
            </w:pPr>
            <w:r>
              <w:t>Outlined in the</w:t>
            </w:r>
            <w:r w:rsidR="003010D6">
              <w:t xml:space="preserve"> attached</w:t>
            </w:r>
            <w:r>
              <w:t xml:space="preserve"> Community Engagement Report.</w:t>
            </w:r>
          </w:p>
          <w:p w14:paraId="3C2C00CF" w14:textId="77777777" w:rsidR="00D321E9" w:rsidRDefault="00D321E9">
            <w:pPr>
              <w:pStyle w:val="BodyText"/>
            </w:pPr>
          </w:p>
        </w:tc>
      </w:tr>
    </w:tbl>
    <w:p w14:paraId="3687C11C" w14:textId="35918973" w:rsidR="00D321E9" w:rsidRDefault="00D321E9" w:rsidP="00D321E9">
      <w:pPr>
        <w:pStyle w:val="BodyText"/>
      </w:pPr>
      <w:r>
        <w:t>In the text box below, please provide any other details about the communit</w:t>
      </w:r>
      <w:r w:rsidR="00F316C0">
        <w:t>y</w:t>
      </w:r>
      <w:r>
        <w:t>’</w:t>
      </w:r>
      <w:r w:rsidR="00F316C0">
        <w:t>s</w:t>
      </w:r>
      <w:r>
        <w:t xml:space="preserve"> involvement in, engagement with or support of the proposed </w:t>
      </w:r>
      <w:r w:rsidR="00A94CB5">
        <w:t>SV</w:t>
      </w:r>
      <w:r>
        <w:t xml:space="preserve"> not captured in Table 4.</w:t>
      </w:r>
    </w:p>
    <w:tbl>
      <w:tblPr>
        <w:tblStyle w:val="TableGrid1"/>
        <w:tblW w:w="0" w:type="auto"/>
        <w:tblLook w:val="04A0" w:firstRow="1" w:lastRow="0" w:firstColumn="1" w:lastColumn="0" w:noHBand="0" w:noVBand="1"/>
      </w:tblPr>
      <w:tblGrid>
        <w:gridCol w:w="13950"/>
      </w:tblGrid>
      <w:tr w:rsidR="00D321E9" w14:paraId="2EF18C39" w14:textId="77777777" w:rsidTr="7B692E2D">
        <w:tc>
          <w:tcPr>
            <w:tcW w:w="13960" w:type="dxa"/>
          </w:tcPr>
          <w:p w14:paraId="271B6EAE" w14:textId="331C1C56" w:rsidR="00D321E9" w:rsidRDefault="7B692E2D">
            <w:pPr>
              <w:pStyle w:val="BodyText"/>
            </w:pPr>
            <w:r>
              <w:t>Members of the community made presentations during the public forum at both the 24 November 2022 and 30 January 2023 extraordinary meetings.</w:t>
            </w:r>
          </w:p>
          <w:p w14:paraId="11081AA1" w14:textId="579C3104" w:rsidR="00D321E9" w:rsidRDefault="00D321E9">
            <w:pPr>
              <w:pStyle w:val="BodyText"/>
            </w:pPr>
          </w:p>
          <w:p w14:paraId="7EF24297" w14:textId="77777777" w:rsidR="00D321E9" w:rsidRDefault="00D321E9">
            <w:pPr>
              <w:pStyle w:val="BodyText"/>
            </w:pPr>
          </w:p>
        </w:tc>
      </w:tr>
    </w:tbl>
    <w:p w14:paraId="039D39CE" w14:textId="77777777" w:rsidR="00D321E9" w:rsidRDefault="00D321E9" w:rsidP="00D321E9">
      <w:pPr>
        <w:pStyle w:val="BodyText"/>
      </w:pPr>
    </w:p>
    <w:p w14:paraId="41BF582C" w14:textId="77777777" w:rsidR="00D321E9" w:rsidRDefault="00D321E9" w:rsidP="00D321E9">
      <w:pPr>
        <w:pStyle w:val="BodyText"/>
      </w:pPr>
      <w:r>
        <w:t>In Table 5 please list out any other attachments that the council has relied on to respond to criterion 2 not otherwise detailed in Table 4.</w:t>
      </w:r>
    </w:p>
    <w:p w14:paraId="64A65CA2" w14:textId="1940A594" w:rsidR="00D321E9" w:rsidRDefault="00000000" w:rsidP="00356D38">
      <w:pPr>
        <w:pStyle w:val="Caption"/>
      </w:pPr>
      <w:sdt>
        <w:sdtPr>
          <w:id w:val="386379918"/>
          <w:placeholder>
            <w:docPart w:val="632C23F92A224E149F5530FC62FF0298"/>
          </w:placeholder>
          <w:docPartList>
            <w:docPartGallery w:val="AutoText"/>
            <w:docPartCategory w:val="Table Captions"/>
          </w:docPartList>
        </w:sdt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D84B57">
            <w:rPr>
              <w:noProof/>
            </w:rPr>
            <w:t>5</w:t>
          </w:r>
          <w:r w:rsidR="00D321E9">
            <w:rPr>
              <w:noProof/>
            </w:rPr>
            <w:fldChar w:fldCharType="end"/>
          </w:r>
        </w:sdtContent>
      </w:sdt>
      <w:r w:rsidR="00D321E9">
        <w:t xml:space="preserve"> Other criterion 2 attachments</w:t>
      </w:r>
    </w:p>
    <w:tbl>
      <w:tblPr>
        <w:tblStyle w:val="BasicIPARTtable"/>
        <w:tblW w:w="0" w:type="auto"/>
        <w:tblLook w:val="04A0" w:firstRow="1" w:lastRow="0" w:firstColumn="1" w:lastColumn="0" w:noHBand="0" w:noVBand="1"/>
      </w:tblPr>
      <w:tblGrid>
        <w:gridCol w:w="4111"/>
        <w:gridCol w:w="6946"/>
        <w:gridCol w:w="2903"/>
      </w:tblGrid>
      <w:tr w:rsidR="00D321E9" w14:paraId="1E1088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D3CAC16" w14:textId="77777777" w:rsidR="00D321E9" w:rsidRDefault="00D321E9">
            <w:pPr>
              <w:pStyle w:val="TableTextColumnHeading"/>
            </w:pPr>
            <w:r>
              <w:t>Attachment number</w:t>
            </w:r>
          </w:p>
        </w:tc>
        <w:tc>
          <w:tcPr>
            <w:tcW w:w="6946" w:type="dxa"/>
          </w:tcPr>
          <w:p w14:paraId="7BA29DC8" w14:textId="77777777" w:rsidR="00D321E9" w:rsidRDefault="00D321E9">
            <w:pPr>
              <w:pStyle w:val="TableTextColumnHeading"/>
              <w:cnfStyle w:val="100000000000" w:firstRow="1" w:lastRow="0" w:firstColumn="0" w:lastColumn="0" w:oddVBand="0" w:evenVBand="0" w:oddHBand="0" w:evenHBand="0" w:firstRowFirstColumn="0" w:firstRowLastColumn="0" w:lastRowFirstColumn="0" w:lastRowLastColumn="0"/>
            </w:pPr>
            <w:r>
              <w:t>Name of document</w:t>
            </w:r>
          </w:p>
        </w:tc>
        <w:tc>
          <w:tcPr>
            <w:tcW w:w="2903" w:type="dxa"/>
          </w:tcPr>
          <w:p w14:paraId="288C0109" w14:textId="77777777" w:rsidR="00D321E9" w:rsidRDefault="00D321E9">
            <w:pPr>
              <w:pStyle w:val="TableTextColumnHeading"/>
              <w:cnfStyle w:val="100000000000" w:firstRow="1" w:lastRow="0" w:firstColumn="0" w:lastColumn="0" w:oddVBand="0" w:evenVBand="0" w:oddHBand="0" w:evenHBand="0" w:firstRowFirstColumn="0" w:firstRowLastColumn="0" w:lastRowFirstColumn="0" w:lastRowLastColumn="0"/>
            </w:pPr>
            <w:r w:rsidRPr="001C1D61">
              <w:t xml:space="preserve">Page </w:t>
            </w:r>
            <w:r w:rsidRPr="001C1D61">
              <w:br/>
            </w:r>
            <w:proofErr w:type="spellStart"/>
            <w:r w:rsidRPr="001C1D61">
              <w:t>references</w:t>
            </w:r>
            <w:r w:rsidRPr="007C4974">
              <w:rPr>
                <w:vertAlign w:val="superscript"/>
              </w:rPr>
              <w:t>a</w:t>
            </w:r>
            <w:proofErr w:type="spellEnd"/>
          </w:p>
        </w:tc>
      </w:tr>
      <w:tr w:rsidR="00D321E9" w14:paraId="3B7D3D94" w14:textId="77777777">
        <w:tc>
          <w:tcPr>
            <w:cnfStyle w:val="001000000000" w:firstRow="0" w:lastRow="0" w:firstColumn="1" w:lastColumn="0" w:oddVBand="0" w:evenVBand="0" w:oddHBand="0" w:evenHBand="0" w:firstRowFirstColumn="0" w:firstRowLastColumn="0" w:lastRowFirstColumn="0" w:lastRowLastColumn="0"/>
            <w:tcW w:w="4111" w:type="dxa"/>
          </w:tcPr>
          <w:p w14:paraId="7B3EE1CF" w14:textId="77777777" w:rsidR="00D321E9" w:rsidRDefault="00D321E9">
            <w:pPr>
              <w:pStyle w:val="TableTextEntries"/>
            </w:pPr>
          </w:p>
        </w:tc>
        <w:tc>
          <w:tcPr>
            <w:tcW w:w="6946" w:type="dxa"/>
          </w:tcPr>
          <w:p w14:paraId="3669B2AB" w14:textId="77777777" w:rsidR="00D321E9" w:rsidRDefault="00D321E9">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0FF81654" w14:textId="77777777" w:rsidR="00D321E9" w:rsidRDefault="00D321E9">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4EFE56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EB01EEC" w14:textId="77777777" w:rsidR="00D321E9" w:rsidRPr="00FA2CFE" w:rsidRDefault="00D321E9">
            <w:pPr>
              <w:pStyle w:val="TableTextEntries"/>
            </w:pPr>
          </w:p>
        </w:tc>
        <w:tc>
          <w:tcPr>
            <w:tcW w:w="6946" w:type="dxa"/>
          </w:tcPr>
          <w:p w14:paraId="559F1A80" w14:textId="77777777" w:rsidR="00D321E9" w:rsidRDefault="00D321E9">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53C88760" w14:textId="77777777" w:rsidR="00D321E9" w:rsidRDefault="00D321E9">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1B709545" w14:textId="77777777">
        <w:tc>
          <w:tcPr>
            <w:cnfStyle w:val="001000000000" w:firstRow="0" w:lastRow="0" w:firstColumn="1" w:lastColumn="0" w:oddVBand="0" w:evenVBand="0" w:oddHBand="0" w:evenHBand="0" w:firstRowFirstColumn="0" w:firstRowLastColumn="0" w:lastRowFirstColumn="0" w:lastRowLastColumn="0"/>
            <w:tcW w:w="4111" w:type="dxa"/>
          </w:tcPr>
          <w:p w14:paraId="0E53CF29" w14:textId="77777777" w:rsidR="00D321E9" w:rsidRPr="00FA2CFE" w:rsidRDefault="00D321E9">
            <w:pPr>
              <w:pStyle w:val="TableTextEntries"/>
            </w:pPr>
          </w:p>
        </w:tc>
        <w:tc>
          <w:tcPr>
            <w:tcW w:w="6946" w:type="dxa"/>
          </w:tcPr>
          <w:p w14:paraId="403F1A95" w14:textId="77777777" w:rsidR="00D321E9" w:rsidRDefault="00D321E9">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4FEB92EE" w14:textId="77777777" w:rsidR="00D321E9" w:rsidRDefault="00D321E9">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6107B3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91B459E" w14:textId="77777777" w:rsidR="00D321E9" w:rsidRDefault="00D321E9">
            <w:pPr>
              <w:pStyle w:val="TableTextEntries"/>
            </w:pPr>
          </w:p>
        </w:tc>
        <w:tc>
          <w:tcPr>
            <w:tcW w:w="6946" w:type="dxa"/>
          </w:tcPr>
          <w:p w14:paraId="364A982A" w14:textId="77777777" w:rsidR="00D321E9" w:rsidRDefault="00D321E9">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66BC4DF6" w14:textId="77777777" w:rsidR="00D321E9" w:rsidRDefault="00D321E9">
            <w:pPr>
              <w:pStyle w:val="TableTextEntries"/>
              <w:cnfStyle w:val="000000010000" w:firstRow="0" w:lastRow="0" w:firstColumn="0" w:lastColumn="0" w:oddVBand="0" w:evenVBand="0" w:oddHBand="0" w:evenHBand="1" w:firstRowFirstColumn="0" w:firstRowLastColumn="0" w:lastRowFirstColumn="0" w:lastRowLastColumn="0"/>
            </w:pPr>
          </w:p>
        </w:tc>
      </w:tr>
    </w:tbl>
    <w:p w14:paraId="7F8C8C96" w14:textId="36BCFE3A" w:rsidR="00D321E9" w:rsidRDefault="00D321E9" w:rsidP="00D321E9">
      <w:pPr>
        <w:pStyle w:val="NoteNumber"/>
      </w:pPr>
      <w:r>
        <w:t>If document</w:t>
      </w:r>
      <w:r w:rsidR="00BD0711">
        <w:t xml:space="preserve"> is</w:t>
      </w:r>
      <w:r>
        <w:t xml:space="preserve"> only relevant in part.</w:t>
      </w:r>
    </w:p>
    <w:p w14:paraId="14406CA1" w14:textId="77777777" w:rsidR="00D321E9" w:rsidRDefault="00D321E9" w:rsidP="00DD49D5">
      <w:pPr>
        <w:pStyle w:val="BodyText"/>
      </w:pPr>
    </w:p>
    <w:p w14:paraId="06940A20" w14:textId="77777777" w:rsidR="00D321E9" w:rsidRDefault="00D321E9" w:rsidP="005E181D">
      <w:pPr>
        <w:pStyle w:val="BodyText"/>
      </w:pPr>
    </w:p>
    <w:p w14:paraId="7855127D" w14:textId="77777777" w:rsidR="00D321E9" w:rsidRDefault="00D321E9" w:rsidP="005E181D">
      <w:pPr>
        <w:pStyle w:val="BodyText"/>
        <w:sectPr w:rsidR="00D321E9" w:rsidSect="001C1E13">
          <w:headerReference w:type="default" r:id="rId41"/>
          <w:footerReference w:type="default" r:id="rId42"/>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7C57CE40" w14:textId="6724228B" w:rsidR="00A53AC3" w:rsidRPr="00A53AC3" w:rsidRDefault="00A53AC3" w:rsidP="00D321E9">
      <w:pPr>
        <w:pStyle w:val="Heading1nonumber"/>
      </w:pPr>
      <w:bookmarkStart w:id="27" w:name="_Toc114569725"/>
      <w:bookmarkStart w:id="28" w:name="_Toc114585771"/>
      <w:r>
        <w:lastRenderedPageBreak/>
        <w:t>Criterion 3 – Impact on ratepayers</w:t>
      </w:r>
      <w:bookmarkEnd w:id="27"/>
      <w:bookmarkEnd w:id="28"/>
    </w:p>
    <w:p w14:paraId="6C29B673" w14:textId="05F97610" w:rsidR="00AD0580" w:rsidRPr="00475920" w:rsidRDefault="00AD0580" w:rsidP="00AD0580">
      <w:pPr>
        <w:pStyle w:val="BodyText"/>
        <w:rPr>
          <w:b/>
          <w:bCs/>
        </w:rPr>
      </w:pPr>
      <w:r w:rsidRPr="00475920">
        <w:rPr>
          <w:b/>
          <w:bCs/>
        </w:rPr>
        <w:t>Criterion 3 in the SV Guidelines is:</w:t>
      </w:r>
      <w:r w:rsidR="00A376CB" w:rsidRPr="00475920">
        <w:rPr>
          <w:b/>
          <w:bCs/>
        </w:rPr>
        <w:t xml:space="preserve"> </w:t>
      </w:r>
    </w:p>
    <w:p w14:paraId="1749569C" w14:textId="0E7B0156" w:rsidR="00AD0580" w:rsidRDefault="00AD0580" w:rsidP="001670DA">
      <w:pPr>
        <w:pStyle w:val="BodyText"/>
        <w:ind w:left="284"/>
      </w:pPr>
      <w:r>
        <w:t>The impact on affected ratepayers must be reasonable, having regard to both the current rate levels, existing ratepayer base and the proposed purpose of the variation.</w:t>
      </w:r>
      <w:r w:rsidR="00A376CB">
        <w:t xml:space="preserve"> </w:t>
      </w:r>
      <w:r>
        <w:t xml:space="preserve">The Delivery Program and </w:t>
      </w:r>
      <w:proofErr w:type="gramStart"/>
      <w:r>
        <w:t>Long Term</w:t>
      </w:r>
      <w:proofErr w:type="gramEnd"/>
      <w:r>
        <w:t xml:space="preserve"> Financial Plan should:</w:t>
      </w:r>
    </w:p>
    <w:p w14:paraId="738C69D2" w14:textId="04E3220E" w:rsidR="00AD0580" w:rsidRDefault="7B692E2D" w:rsidP="001670DA">
      <w:pPr>
        <w:pStyle w:val="ListBullet"/>
        <w:ind w:left="641"/>
      </w:pPr>
      <w:r>
        <w:t>clearly show the impact of any rate rises upon the community</w:t>
      </w:r>
    </w:p>
    <w:p w14:paraId="6CC4A49B" w14:textId="2A4424E8" w:rsidR="00AD0580" w:rsidRDefault="7B692E2D" w:rsidP="001670DA">
      <w:pPr>
        <w:pStyle w:val="ListBullet"/>
        <w:ind w:left="641"/>
      </w:pPr>
      <w:r>
        <w:t>demonstrate the council’s consideration of the community’s capacity and willingness to pay rates, and</w:t>
      </w:r>
    </w:p>
    <w:p w14:paraId="4EEBD04F" w14:textId="7B98E126" w:rsidR="00AD0580" w:rsidRDefault="7B692E2D" w:rsidP="001670DA">
      <w:pPr>
        <w:pStyle w:val="ListBullet"/>
        <w:ind w:left="641"/>
      </w:pPr>
      <w:r>
        <w:t>establish that the proposed rate increases are affordable having regard to the community’s capacity to pay.</w:t>
      </w:r>
    </w:p>
    <w:p w14:paraId="330267D1" w14:textId="217221FF" w:rsidR="00606406" w:rsidRDefault="00606406" w:rsidP="00606406">
      <w:pPr>
        <w:pStyle w:val="BodyText"/>
        <w:ind w:firstLine="284"/>
      </w:pPr>
      <w:r>
        <w:t>In assessing the impact, IPART may also consider:</w:t>
      </w:r>
    </w:p>
    <w:p w14:paraId="328F0948" w14:textId="6E1CD36A" w:rsidR="00606406" w:rsidRDefault="7B692E2D" w:rsidP="00606406">
      <w:pPr>
        <w:pStyle w:val="ListBullet"/>
        <w:ind w:left="641" w:hanging="357"/>
      </w:pPr>
      <w:r>
        <w:t>Socio-Economic Indexes for Areas (SEIFA) data for the council area: and</w:t>
      </w:r>
    </w:p>
    <w:p w14:paraId="62E77AB9" w14:textId="7B8C0703" w:rsidR="00606406" w:rsidRDefault="7B692E2D" w:rsidP="00606406">
      <w:pPr>
        <w:pStyle w:val="ListBullet"/>
        <w:ind w:left="641" w:hanging="357"/>
      </w:pPr>
      <w:r>
        <w:t>Whether and to what extent a council has decided not to apply the full percentage increases available to it in one or more previous years under section 511 of the Local Government Act.</w:t>
      </w:r>
    </w:p>
    <w:p w14:paraId="0FC5028B" w14:textId="6C236D7A" w:rsidR="00B62F43" w:rsidRDefault="00B62F43" w:rsidP="00B62F43">
      <w:pPr>
        <w:pStyle w:val="BodyText"/>
      </w:pPr>
      <w:r>
        <w:t xml:space="preserve">This Application Form asks four questions for </w:t>
      </w:r>
      <w:r w:rsidR="00B151AE">
        <w:t>c</w:t>
      </w:r>
      <w:r>
        <w:t>riterion 3. Councils should provide evidence to demonstrate:</w:t>
      </w:r>
    </w:p>
    <w:p w14:paraId="13FF4040" w14:textId="77777777" w:rsidR="00B62F43" w:rsidRDefault="00B62F43" w:rsidP="00356D38">
      <w:pPr>
        <w:pStyle w:val="ListNumber"/>
        <w:numPr>
          <w:ilvl w:val="0"/>
          <w:numId w:val="25"/>
        </w:numPr>
      </w:pPr>
      <w:r>
        <w:t xml:space="preserve">the </w:t>
      </w:r>
      <w:r w:rsidRPr="00C54B3F">
        <w:rPr>
          <w:b/>
        </w:rPr>
        <w:t>impact on rates</w:t>
      </w:r>
      <w:r w:rsidRPr="00C73B8A">
        <w:t xml:space="preserve"> of the </w:t>
      </w:r>
      <w:r>
        <w:t xml:space="preserve">proposed SV, including the </w:t>
      </w:r>
      <w:r w:rsidRPr="00C54B3F">
        <w:rPr>
          <w:b/>
        </w:rPr>
        <w:t>impact on minimum amounts</w:t>
      </w:r>
      <w:r>
        <w:t xml:space="preserve"> of any ordinary or special rate </w:t>
      </w:r>
    </w:p>
    <w:p w14:paraId="4250A21B" w14:textId="77777777" w:rsidR="00B62F43" w:rsidRDefault="00B62F43" w:rsidP="00356D38">
      <w:pPr>
        <w:pStyle w:val="ListNumber"/>
        <w:numPr>
          <w:ilvl w:val="0"/>
          <w:numId w:val="24"/>
        </w:numPr>
      </w:pPr>
      <w:r>
        <w:t xml:space="preserve">how the council considered that the </w:t>
      </w:r>
      <w:r w:rsidRPr="007931AE">
        <w:t>proposed rate rises</w:t>
      </w:r>
      <w:r>
        <w:t xml:space="preserve"> were </w:t>
      </w:r>
      <w:r w:rsidRPr="00EE609C">
        <w:rPr>
          <w:b/>
        </w:rPr>
        <w:t>affordable</w:t>
      </w:r>
      <w:r>
        <w:t xml:space="preserve">, </w:t>
      </w:r>
      <w:r w:rsidRPr="00EE609C">
        <w:rPr>
          <w:b/>
        </w:rPr>
        <w:t>having regard to ratepayers’ capacity and willingness to pay</w:t>
      </w:r>
      <w:r>
        <w:t xml:space="preserve"> </w:t>
      </w:r>
    </w:p>
    <w:p w14:paraId="2A67AAE5" w14:textId="631FF6B9" w:rsidR="00B62F43" w:rsidRDefault="00B62F43" w:rsidP="00356D38">
      <w:pPr>
        <w:pStyle w:val="ListNumber"/>
        <w:numPr>
          <w:ilvl w:val="0"/>
          <w:numId w:val="24"/>
        </w:numPr>
      </w:pPr>
      <w:r>
        <w:t xml:space="preserve">how the council </w:t>
      </w:r>
      <w:r w:rsidRPr="00EE609C">
        <w:rPr>
          <w:b/>
        </w:rPr>
        <w:t>addressed concerns about affordability</w:t>
      </w:r>
      <w:r>
        <w:t xml:space="preserve"> in determining the special variation is applied for, and</w:t>
      </w:r>
    </w:p>
    <w:p w14:paraId="6613D8CC" w14:textId="77777777" w:rsidR="00B62F43" w:rsidRDefault="00B62F43" w:rsidP="00356D38">
      <w:pPr>
        <w:pStyle w:val="ListNumber"/>
        <w:numPr>
          <w:ilvl w:val="0"/>
          <w:numId w:val="24"/>
        </w:numPr>
      </w:pPr>
      <w:r>
        <w:t xml:space="preserve">the council’s plans for </w:t>
      </w:r>
      <w:r w:rsidRPr="00EE609C">
        <w:rPr>
          <w:b/>
        </w:rPr>
        <w:t>addressing hardship</w:t>
      </w:r>
      <w:r>
        <w:t xml:space="preserve"> ratepayers may experience in meeting their obligations to pay rates in the future.</w:t>
      </w:r>
    </w:p>
    <w:p w14:paraId="22710080" w14:textId="77777777" w:rsidR="00B62F43" w:rsidRDefault="00B62F43" w:rsidP="00B62F43">
      <w:pPr>
        <w:pStyle w:val="BodyText"/>
      </w:pPr>
      <w:r>
        <w:t>As well as considering the evidence provided by the council to demonstrate that the proposed rate increase is affordable for its community, IPART will undertake its own analysis of affordability by considering a range of data, including:</w:t>
      </w:r>
    </w:p>
    <w:p w14:paraId="642CE1AD" w14:textId="092D5E04" w:rsidR="00B62F43" w:rsidRDefault="7B692E2D" w:rsidP="00B62F43">
      <w:pPr>
        <w:pStyle w:val="ListBullet"/>
      </w:pPr>
      <w:r>
        <w:t>the average growth in the council’s rates in recent years, including previous SV increases</w:t>
      </w:r>
    </w:p>
    <w:p w14:paraId="28DA8603" w14:textId="6BF0A437" w:rsidR="00B62F43" w:rsidRDefault="7B692E2D" w:rsidP="00B62F43">
      <w:pPr>
        <w:pStyle w:val="ListBullet"/>
      </w:pPr>
      <w:r>
        <w:t>how the council’s average rates, current and under the proposed SV, compare with those in similar councils, and</w:t>
      </w:r>
    </w:p>
    <w:p w14:paraId="6253E499" w14:textId="106A8D9D" w:rsidR="00B62F43" w:rsidRDefault="7B692E2D" w:rsidP="00B62F43">
      <w:pPr>
        <w:pStyle w:val="ListBullet"/>
      </w:pPr>
      <w:r>
        <w:t>socio-economic indicators such as median household income, average rates to income ratio, outstanding rates ratio and SEIFA ranking.</w:t>
      </w:r>
    </w:p>
    <w:p w14:paraId="7901BF2A" w14:textId="05DE6BF5" w:rsidR="00B62F43" w:rsidRDefault="00B62F43" w:rsidP="00B62F43">
      <w:pPr>
        <w:pStyle w:val="BodyText"/>
      </w:pPr>
      <w:r w:rsidRPr="00530210">
        <w:t>T</w:t>
      </w:r>
      <w:r>
        <w:t xml:space="preserve">he council’s response to </w:t>
      </w:r>
      <w:r w:rsidR="00B151AE">
        <w:t>c</w:t>
      </w:r>
      <w:r>
        <w:t xml:space="preserve">riterion </w:t>
      </w:r>
      <w:r w:rsidR="00C54B3F">
        <w:t>3</w:t>
      </w:r>
      <w:r>
        <w:t xml:space="preserve"> should also indicate how the required information is reflected in </w:t>
      </w:r>
      <w:r w:rsidRPr="00530210">
        <w:t>the Delivery Progr</w:t>
      </w:r>
      <w:r>
        <w:t xml:space="preserve">am and </w:t>
      </w:r>
      <w:proofErr w:type="gramStart"/>
      <w:r>
        <w:t>Long Term</w:t>
      </w:r>
      <w:proofErr w:type="gramEnd"/>
      <w:r>
        <w:t xml:space="preserve"> Financial Plan.</w:t>
      </w:r>
    </w:p>
    <w:p w14:paraId="55412E25" w14:textId="77777777" w:rsidR="00B62F43" w:rsidRDefault="00B62F43" w:rsidP="00B62F43">
      <w:pPr>
        <w:pStyle w:val="BodyText"/>
      </w:pPr>
    </w:p>
    <w:p w14:paraId="790BE9B9" w14:textId="7316134F" w:rsidR="00AD0580" w:rsidRDefault="00157E4F" w:rsidP="007D5DDB">
      <w:pPr>
        <w:pStyle w:val="Heading2nonumber"/>
      </w:pPr>
      <w:bookmarkStart w:id="29" w:name="_Toc440869872"/>
      <w:bookmarkStart w:id="30" w:name="_Toc366160417"/>
      <w:bookmarkStart w:id="31" w:name="_Toc39657990"/>
      <w:bookmarkStart w:id="32" w:name="_Toc26803344"/>
      <w:bookmarkStart w:id="33" w:name="_Toc114585772"/>
      <w:r>
        <w:lastRenderedPageBreak/>
        <w:t>I</w:t>
      </w:r>
      <w:r w:rsidR="00AD0580">
        <w:t>s the impact on rates</w:t>
      </w:r>
      <w:bookmarkEnd w:id="29"/>
      <w:bookmarkEnd w:id="30"/>
      <w:r w:rsidR="00AD0580">
        <w:t xml:space="preserve"> of the proposed special variation</w:t>
      </w:r>
      <w:r>
        <w:t xml:space="preserve"> reasonable</w:t>
      </w:r>
      <w:r w:rsidR="00AD0580">
        <w:t>?</w:t>
      </w:r>
      <w:bookmarkEnd w:id="31"/>
      <w:bookmarkEnd w:id="32"/>
      <w:bookmarkEnd w:id="33"/>
    </w:p>
    <w:p w14:paraId="25F88F49" w14:textId="77777777" w:rsidR="001D5D51" w:rsidRDefault="001D5D51" w:rsidP="001D5D51">
      <w:pPr>
        <w:pStyle w:val="BodyText"/>
      </w:pPr>
      <w:r>
        <w:t>Although m</w:t>
      </w:r>
      <w:r w:rsidRPr="007931AE">
        <w:t xml:space="preserve">uch of the quantitative information we need on the impact of the </w:t>
      </w:r>
      <w:r>
        <w:t>proposed SV</w:t>
      </w:r>
      <w:r w:rsidRPr="007931AE">
        <w:t xml:space="preserve"> on rate levels will already </w:t>
      </w:r>
      <w:r w:rsidRPr="00E022D1">
        <w:t xml:space="preserve">be contained in </w:t>
      </w:r>
      <w:r w:rsidRPr="005F307F">
        <w:t xml:space="preserve">Worksheets 5a and 5b of </w:t>
      </w:r>
      <w:r>
        <w:t xml:space="preserve">SV </w:t>
      </w:r>
      <w:r w:rsidRPr="005F307F">
        <w:t>Application Form Part A</w:t>
      </w:r>
      <w:r>
        <w:t xml:space="preserve">, </w:t>
      </w:r>
      <w:r w:rsidRPr="005F307F">
        <w:t>the</w:t>
      </w:r>
      <w:r>
        <w:t xml:space="preserve"> response to this question should clearly set out:</w:t>
      </w:r>
    </w:p>
    <w:p w14:paraId="4B9DA23C" w14:textId="2A58B2E9" w:rsidR="001D5D51" w:rsidRDefault="7B692E2D" w:rsidP="001D5D51">
      <w:pPr>
        <w:pStyle w:val="ListBullet"/>
      </w:pPr>
      <w:r>
        <w:t>the impact on rates across the council’s rating structure should the SV be approved, compared with</w:t>
      </w:r>
    </w:p>
    <w:p w14:paraId="7965B2E8" w14:textId="6BD84DA2" w:rsidR="001D5D51" w:rsidRPr="007931AE" w:rsidRDefault="7B692E2D" w:rsidP="001D5D51">
      <w:pPr>
        <w:pStyle w:val="ListBullet"/>
      </w:pPr>
      <w:r>
        <w:t xml:space="preserve">the rate levels which would apply if the SV </w:t>
      </w:r>
      <w:proofErr w:type="gramStart"/>
      <w:r>
        <w:t>is</w:t>
      </w:r>
      <w:proofErr w:type="gramEnd"/>
      <w:r>
        <w:t xml:space="preserve"> not approved.</w:t>
      </w:r>
    </w:p>
    <w:p w14:paraId="4D8D69B0" w14:textId="6FABAC80" w:rsidR="001D5D51" w:rsidRDefault="001D5D51" w:rsidP="001D5D51">
      <w:pPr>
        <w:pStyle w:val="BodyText"/>
      </w:pPr>
      <w:r>
        <w:t xml:space="preserve">This information should be provided in a table indicating average rates in </w:t>
      </w:r>
      <w:r w:rsidR="002072D1">
        <w:t>2023-24</w:t>
      </w:r>
      <w:r>
        <w:t xml:space="preserve">, and then both the dollar and percentage increase for each rating category and subcategory for each year of the proposed SV, and the cumulative increases for the whole period. </w:t>
      </w:r>
    </w:p>
    <w:p w14:paraId="451C6512" w14:textId="77777777" w:rsidR="001D5D51" w:rsidRDefault="001D5D51" w:rsidP="001D5D51">
      <w:pPr>
        <w:pStyle w:val="BodyText"/>
      </w:pPr>
      <w:r>
        <w:t xml:space="preserve">A simple table is sufficient where the council intends to apply the proposed SV percentage increase in general income to all rating categories and subcategories. </w:t>
      </w:r>
    </w:p>
    <w:p w14:paraId="6D5E3F19" w14:textId="2953719B" w:rsidR="001D5D51" w:rsidRDefault="001D5D51" w:rsidP="001D5D51">
      <w:pPr>
        <w:pStyle w:val="BodyText"/>
      </w:pPr>
      <w:r>
        <w:t>The approach is likely to be more complex where the council is a</w:t>
      </w:r>
      <w:r w:rsidRPr="00EF489D">
        <w:t xml:space="preserve">pplying an increase differentially across ratepayer categories </w:t>
      </w:r>
      <w:r>
        <w:t>or making any c</w:t>
      </w:r>
      <w:r w:rsidRPr="00EF489D">
        <w:t>hanges to</w:t>
      </w:r>
      <w:r>
        <w:t xml:space="preserve"> the rating structure in </w:t>
      </w:r>
      <w:r w:rsidR="002072D1">
        <w:t>2023-24</w:t>
      </w:r>
      <w:r>
        <w:t xml:space="preserve">. In this case, the council’s response should explain the basis for allocating the increase to general income among the ratepayers and how the rating structure would be different from that which would apply if the SV </w:t>
      </w:r>
      <w:proofErr w:type="gramStart"/>
      <w:r>
        <w:t>is</w:t>
      </w:r>
      <w:proofErr w:type="gramEnd"/>
      <w:r>
        <w:t xml:space="preserve"> not approved, and why. </w:t>
      </w:r>
      <w:r w:rsidRPr="001F23EA">
        <w:t xml:space="preserve">This </w:t>
      </w:r>
      <w:r>
        <w:t xml:space="preserve">information </w:t>
      </w:r>
      <w:r w:rsidRPr="001F23EA">
        <w:t>will be relevant to our assessment of the reasonableness of the impact on ratepayers</w:t>
      </w:r>
      <w:r>
        <w:t>.</w:t>
      </w:r>
    </w:p>
    <w:p w14:paraId="53A7A0EF" w14:textId="444C7ADB" w:rsidR="001D5D51" w:rsidRDefault="001D5D51" w:rsidP="001D5D51">
      <w:pPr>
        <w:pStyle w:val="BodyText"/>
      </w:pPr>
      <w:r>
        <w:t xml:space="preserve">If relevant, the council’s response </w:t>
      </w:r>
      <w:r w:rsidRPr="001F23EA">
        <w:t>should also indicate the impact of any other anticipated changes (e</w:t>
      </w:r>
      <w:r>
        <w:t>.</w:t>
      </w:r>
      <w:r w:rsidRPr="001F23EA">
        <w:t>g</w:t>
      </w:r>
      <w:r>
        <w:t>.</w:t>
      </w:r>
      <w:r w:rsidRPr="001F23EA">
        <w:t xml:space="preserve"> receipt of new valuations) in the rating structure</w:t>
      </w:r>
      <w:r>
        <w:t>, or a</w:t>
      </w:r>
      <w:r w:rsidRPr="00FA5BA6">
        <w:t xml:space="preserve">ny changes to other annual </w:t>
      </w:r>
      <w:r>
        <w:t xml:space="preserve">ratepayer </w:t>
      </w:r>
      <w:r w:rsidRPr="00FA5BA6">
        <w:t>charges such as for domestic waste management services.</w:t>
      </w:r>
      <w:r w:rsidR="0095626C">
        <w:t xml:space="preserve"> Please provide the councils response in the text box below.</w:t>
      </w:r>
    </w:p>
    <w:p w14:paraId="7A7DCBDA" w14:textId="77777777" w:rsidR="00555243" w:rsidRDefault="00555243">
      <w:r>
        <w:br w:type="page"/>
      </w:r>
    </w:p>
    <w:tbl>
      <w:tblPr>
        <w:tblStyle w:val="TableGrid"/>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AD0580" w14:paraId="1F0B13CB" w14:textId="77777777" w:rsidTr="00555243">
        <w:trPr>
          <w:trHeight w:val="1134"/>
        </w:trPr>
        <w:tc>
          <w:tcPr>
            <w:tcW w:w="9027" w:type="dxa"/>
            <w:tcBorders>
              <w:top w:val="single" w:sz="4" w:space="0" w:color="C8D3D5"/>
              <w:left w:val="nil"/>
              <w:bottom w:val="single" w:sz="4" w:space="0" w:color="C8D3D5"/>
              <w:right w:val="nil"/>
            </w:tcBorders>
            <w:hideMark/>
          </w:tcPr>
          <w:sdt>
            <w:sdtPr>
              <w:rPr>
                <w:rFonts w:asciiTheme="minorHAnsi" w:hAnsiTheme="minorHAnsi" w:cs="Arial"/>
                <w:b/>
                <w:bCs/>
                <w:color w:val="FFFFFF"/>
                <w:sz w:val="18"/>
                <w:szCs w:val="18"/>
                <w14:numForm w14:val="lining"/>
                <w14:numSpacing w14:val="tabular"/>
              </w:rPr>
              <w:id w:val="-787436899"/>
              <w:placeholder>
                <w:docPart w:val="7975BC92E93E4B11AC9EB6039E36B932"/>
              </w:placeholder>
            </w:sdtPr>
            <w:sdtEndPr>
              <w:rPr>
                <w:rFonts w:ascii="Raleway" w:hAnsi="Raleway" w:cs="Times New Roman"/>
                <w:b w:val="0"/>
                <w:bCs w:val="0"/>
                <w:color w:val="2E2E2F"/>
                <w:sz w:val="20"/>
                <w:szCs w:val="20"/>
              </w:rPr>
            </w:sdtEndPr>
            <w:sdtContent>
              <w:tbl>
                <w:tblPr>
                  <w:tblW w:w="8801" w:type="dxa"/>
                  <w:tblInd w:w="5" w:type="dxa"/>
                  <w:tblLook w:val="04A0" w:firstRow="1" w:lastRow="0" w:firstColumn="1" w:lastColumn="0" w:noHBand="0" w:noVBand="1"/>
                </w:tblPr>
                <w:tblGrid>
                  <w:gridCol w:w="2154"/>
                  <w:gridCol w:w="1738"/>
                  <w:gridCol w:w="2017"/>
                  <w:gridCol w:w="1443"/>
                  <w:gridCol w:w="1449"/>
                </w:tblGrid>
                <w:tr w:rsidR="001203C0" w:rsidRPr="00D4404D" w14:paraId="53D2D5C7" w14:textId="77777777" w:rsidTr="001203C0">
                  <w:trPr>
                    <w:trHeight w:val="600"/>
                  </w:trPr>
                  <w:tc>
                    <w:tcPr>
                      <w:tcW w:w="2154" w:type="dxa"/>
                      <w:tcBorders>
                        <w:top w:val="nil"/>
                        <w:left w:val="nil"/>
                        <w:bottom w:val="single" w:sz="4" w:space="0" w:color="1C75BC"/>
                        <w:right w:val="single" w:sz="4" w:space="0" w:color="1C75BC"/>
                      </w:tcBorders>
                      <w:shd w:val="clear" w:color="000000" w:fill="1C75BC"/>
                      <w:noWrap/>
                      <w:vAlign w:val="bottom"/>
                      <w:hideMark/>
                    </w:tcPr>
                    <w:p w14:paraId="0292FE96" w14:textId="22E357F0" w:rsidR="00D4404D" w:rsidRPr="00D4404D" w:rsidRDefault="00D4404D" w:rsidP="00D4404D">
                      <w:pPr>
                        <w:keepLines w:val="0"/>
                        <w:spacing w:before="0" w:after="0" w:line="240" w:lineRule="auto"/>
                        <w:rPr>
                          <w:rFonts w:asciiTheme="minorHAnsi" w:hAnsiTheme="minorHAnsi" w:cs="Arial"/>
                          <w:b/>
                          <w:bCs/>
                          <w:color w:val="FFFFFF"/>
                          <w:sz w:val="18"/>
                          <w:szCs w:val="18"/>
                        </w:rPr>
                      </w:pPr>
                      <w:r w:rsidRPr="00D4404D">
                        <w:rPr>
                          <w:rFonts w:asciiTheme="minorHAnsi" w:hAnsiTheme="minorHAnsi" w:cs="Arial"/>
                          <w:b/>
                          <w:bCs/>
                          <w:color w:val="FFFFFF"/>
                          <w:sz w:val="18"/>
                          <w:szCs w:val="18"/>
                        </w:rPr>
                        <w:t>Rating Category</w:t>
                      </w:r>
                    </w:p>
                  </w:tc>
                  <w:tc>
                    <w:tcPr>
                      <w:tcW w:w="1738" w:type="dxa"/>
                      <w:tcBorders>
                        <w:top w:val="nil"/>
                        <w:left w:val="nil"/>
                        <w:bottom w:val="single" w:sz="4" w:space="0" w:color="1C75BC"/>
                        <w:right w:val="single" w:sz="4" w:space="0" w:color="1C75BC"/>
                      </w:tcBorders>
                      <w:shd w:val="clear" w:color="000000" w:fill="1C75BC"/>
                      <w:vAlign w:val="bottom"/>
                      <w:hideMark/>
                    </w:tcPr>
                    <w:p w14:paraId="5C3D8473" w14:textId="77777777" w:rsidR="00D4404D" w:rsidRPr="00D4404D" w:rsidRDefault="00D4404D" w:rsidP="00D4404D">
                      <w:pPr>
                        <w:keepLines w:val="0"/>
                        <w:spacing w:before="0" w:after="0" w:line="240" w:lineRule="auto"/>
                        <w:jc w:val="right"/>
                        <w:rPr>
                          <w:rFonts w:asciiTheme="minorHAnsi" w:hAnsiTheme="minorHAnsi" w:cs="Arial"/>
                          <w:b/>
                          <w:bCs/>
                          <w:color w:val="FFFFFF"/>
                          <w:sz w:val="18"/>
                          <w:szCs w:val="18"/>
                        </w:rPr>
                      </w:pPr>
                      <w:r w:rsidRPr="00D4404D">
                        <w:rPr>
                          <w:rFonts w:asciiTheme="minorHAnsi" w:hAnsiTheme="minorHAnsi" w:cs="Arial"/>
                          <w:b/>
                          <w:bCs/>
                          <w:color w:val="FFFFFF"/>
                          <w:sz w:val="18"/>
                          <w:szCs w:val="18"/>
                        </w:rPr>
                        <w:t>2023-24 average rate with SV</w:t>
                      </w:r>
                    </w:p>
                  </w:tc>
                  <w:tc>
                    <w:tcPr>
                      <w:tcW w:w="2017" w:type="dxa"/>
                      <w:tcBorders>
                        <w:top w:val="nil"/>
                        <w:left w:val="nil"/>
                        <w:bottom w:val="single" w:sz="4" w:space="0" w:color="1C75BC"/>
                        <w:right w:val="single" w:sz="4" w:space="0" w:color="1C75BC"/>
                      </w:tcBorders>
                      <w:shd w:val="clear" w:color="000000" w:fill="1C75BC"/>
                      <w:vAlign w:val="bottom"/>
                      <w:hideMark/>
                    </w:tcPr>
                    <w:p w14:paraId="3F0F2651" w14:textId="77777777" w:rsidR="00D4404D" w:rsidRPr="00D4404D" w:rsidRDefault="00D4404D" w:rsidP="00D4404D">
                      <w:pPr>
                        <w:keepLines w:val="0"/>
                        <w:spacing w:before="0" w:after="0" w:line="240" w:lineRule="auto"/>
                        <w:jc w:val="right"/>
                        <w:rPr>
                          <w:rFonts w:asciiTheme="minorHAnsi" w:hAnsiTheme="minorHAnsi" w:cs="Arial"/>
                          <w:b/>
                          <w:bCs/>
                          <w:color w:val="FFFFFF"/>
                          <w:sz w:val="18"/>
                          <w:szCs w:val="18"/>
                        </w:rPr>
                      </w:pPr>
                      <w:r w:rsidRPr="00D4404D">
                        <w:rPr>
                          <w:rFonts w:asciiTheme="minorHAnsi" w:hAnsiTheme="minorHAnsi" w:cs="Arial"/>
                          <w:b/>
                          <w:bCs/>
                          <w:color w:val="FFFFFF"/>
                          <w:sz w:val="18"/>
                          <w:szCs w:val="18"/>
                        </w:rPr>
                        <w:t>2023-24 average rate without SV</w:t>
                      </w:r>
                    </w:p>
                  </w:tc>
                  <w:tc>
                    <w:tcPr>
                      <w:tcW w:w="1443" w:type="dxa"/>
                      <w:tcBorders>
                        <w:top w:val="nil"/>
                        <w:left w:val="nil"/>
                        <w:bottom w:val="single" w:sz="4" w:space="0" w:color="1C75BC"/>
                        <w:right w:val="single" w:sz="4" w:space="0" w:color="1C75BC"/>
                      </w:tcBorders>
                      <w:shd w:val="clear" w:color="000000" w:fill="1C75BC"/>
                      <w:noWrap/>
                      <w:vAlign w:val="bottom"/>
                      <w:hideMark/>
                    </w:tcPr>
                    <w:p w14:paraId="433DC98B" w14:textId="77777777" w:rsidR="00D4404D" w:rsidRPr="00D4404D" w:rsidRDefault="00D4404D" w:rsidP="00D4404D">
                      <w:pPr>
                        <w:keepLines w:val="0"/>
                        <w:spacing w:before="0" w:after="0" w:line="240" w:lineRule="auto"/>
                        <w:jc w:val="right"/>
                        <w:rPr>
                          <w:rFonts w:asciiTheme="minorHAnsi" w:hAnsiTheme="minorHAnsi" w:cs="Arial"/>
                          <w:b/>
                          <w:bCs/>
                          <w:color w:val="FFFFFF"/>
                          <w:sz w:val="18"/>
                          <w:szCs w:val="18"/>
                        </w:rPr>
                      </w:pPr>
                      <w:r w:rsidRPr="00D4404D">
                        <w:rPr>
                          <w:rFonts w:asciiTheme="minorHAnsi" w:hAnsiTheme="minorHAnsi" w:cs="Arial"/>
                          <w:b/>
                          <w:bCs/>
                          <w:color w:val="FFFFFF"/>
                          <w:sz w:val="18"/>
                          <w:szCs w:val="18"/>
                        </w:rPr>
                        <w:t>Difference ($)</w:t>
                      </w:r>
                    </w:p>
                  </w:tc>
                  <w:tc>
                    <w:tcPr>
                      <w:tcW w:w="1449" w:type="dxa"/>
                      <w:tcBorders>
                        <w:top w:val="nil"/>
                        <w:left w:val="nil"/>
                        <w:bottom w:val="single" w:sz="4" w:space="0" w:color="1C75BC"/>
                        <w:right w:val="nil"/>
                      </w:tcBorders>
                      <w:shd w:val="clear" w:color="000000" w:fill="1C75BC"/>
                      <w:noWrap/>
                      <w:vAlign w:val="bottom"/>
                      <w:hideMark/>
                    </w:tcPr>
                    <w:p w14:paraId="3469A45A" w14:textId="77777777" w:rsidR="00D4404D" w:rsidRPr="00D4404D" w:rsidRDefault="00D4404D" w:rsidP="00D4404D">
                      <w:pPr>
                        <w:keepLines w:val="0"/>
                        <w:spacing w:before="0" w:after="0" w:line="240" w:lineRule="auto"/>
                        <w:jc w:val="right"/>
                        <w:rPr>
                          <w:rFonts w:asciiTheme="minorHAnsi" w:hAnsiTheme="minorHAnsi" w:cs="Arial"/>
                          <w:b/>
                          <w:bCs/>
                          <w:color w:val="FFFFFF"/>
                          <w:sz w:val="18"/>
                          <w:szCs w:val="18"/>
                        </w:rPr>
                      </w:pPr>
                      <w:r w:rsidRPr="00D4404D">
                        <w:rPr>
                          <w:rFonts w:asciiTheme="minorHAnsi" w:hAnsiTheme="minorHAnsi" w:cs="Arial"/>
                          <w:b/>
                          <w:bCs/>
                          <w:color w:val="FFFFFF"/>
                          <w:sz w:val="18"/>
                          <w:szCs w:val="18"/>
                        </w:rPr>
                        <w:t>Difference (%)</w:t>
                      </w:r>
                    </w:p>
                  </w:tc>
                </w:tr>
                <w:tr w:rsidR="00D4404D" w:rsidRPr="00D4404D" w14:paraId="11B454D8" w14:textId="77777777" w:rsidTr="001203C0">
                  <w:trPr>
                    <w:trHeight w:val="285"/>
                  </w:trPr>
                  <w:tc>
                    <w:tcPr>
                      <w:tcW w:w="2154" w:type="dxa"/>
                      <w:tcBorders>
                        <w:top w:val="nil"/>
                        <w:left w:val="nil"/>
                        <w:bottom w:val="single" w:sz="4" w:space="0" w:color="1C75BC"/>
                        <w:right w:val="single" w:sz="4" w:space="0" w:color="1C75BC"/>
                      </w:tcBorders>
                      <w:shd w:val="clear" w:color="auto" w:fill="auto"/>
                      <w:noWrap/>
                      <w:vAlign w:val="bottom"/>
                      <w:hideMark/>
                    </w:tcPr>
                    <w:p w14:paraId="5A601F43" w14:textId="77777777" w:rsidR="00D4404D" w:rsidRPr="00D4404D" w:rsidRDefault="00D4404D" w:rsidP="00D4404D">
                      <w:pPr>
                        <w:keepLines w:val="0"/>
                        <w:spacing w:before="0" w:after="0" w:line="240" w:lineRule="auto"/>
                        <w:rPr>
                          <w:rFonts w:asciiTheme="minorHAnsi" w:hAnsiTheme="minorHAnsi" w:cs="Arial"/>
                          <w:color w:val="303D46"/>
                          <w:sz w:val="18"/>
                          <w:szCs w:val="18"/>
                        </w:rPr>
                      </w:pPr>
                      <w:r w:rsidRPr="00D4404D">
                        <w:rPr>
                          <w:rFonts w:asciiTheme="minorHAnsi" w:hAnsiTheme="minorHAnsi" w:cs="Arial"/>
                          <w:color w:val="303D46"/>
                          <w:sz w:val="18"/>
                          <w:szCs w:val="18"/>
                        </w:rPr>
                        <w:t>Residential</w:t>
                      </w:r>
                    </w:p>
                  </w:tc>
                  <w:tc>
                    <w:tcPr>
                      <w:tcW w:w="1738" w:type="dxa"/>
                      <w:tcBorders>
                        <w:top w:val="nil"/>
                        <w:left w:val="nil"/>
                        <w:bottom w:val="single" w:sz="4" w:space="0" w:color="1C75BC"/>
                        <w:right w:val="single" w:sz="4" w:space="0" w:color="1C75BC"/>
                      </w:tcBorders>
                      <w:shd w:val="clear" w:color="auto" w:fill="auto"/>
                      <w:noWrap/>
                      <w:vAlign w:val="bottom"/>
                      <w:hideMark/>
                    </w:tcPr>
                    <w:p w14:paraId="349C43BA"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$1,144.66</w:t>
                      </w:r>
                    </w:p>
                  </w:tc>
                  <w:tc>
                    <w:tcPr>
                      <w:tcW w:w="2017" w:type="dxa"/>
                      <w:tcBorders>
                        <w:top w:val="nil"/>
                        <w:left w:val="nil"/>
                        <w:bottom w:val="single" w:sz="4" w:space="0" w:color="1C75BC"/>
                        <w:right w:val="single" w:sz="4" w:space="0" w:color="1C75BC"/>
                      </w:tcBorders>
                      <w:shd w:val="clear" w:color="auto" w:fill="auto"/>
                      <w:noWrap/>
                      <w:vAlign w:val="bottom"/>
                      <w:hideMark/>
                    </w:tcPr>
                    <w:p w14:paraId="69DF101B"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$1,060.32</w:t>
                      </w:r>
                    </w:p>
                  </w:tc>
                  <w:tc>
                    <w:tcPr>
                      <w:tcW w:w="1443" w:type="dxa"/>
                      <w:tcBorders>
                        <w:top w:val="nil"/>
                        <w:left w:val="nil"/>
                        <w:bottom w:val="single" w:sz="4" w:space="0" w:color="1C75BC"/>
                        <w:right w:val="single" w:sz="4" w:space="0" w:color="1C75BC"/>
                      </w:tcBorders>
                      <w:shd w:val="clear" w:color="auto" w:fill="auto"/>
                      <w:noWrap/>
                      <w:vAlign w:val="bottom"/>
                      <w:hideMark/>
                    </w:tcPr>
                    <w:p w14:paraId="2D79DE56"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$84.34</w:t>
                      </w:r>
                    </w:p>
                  </w:tc>
                  <w:tc>
                    <w:tcPr>
                      <w:tcW w:w="1449" w:type="dxa"/>
                      <w:tcBorders>
                        <w:top w:val="nil"/>
                        <w:left w:val="nil"/>
                        <w:bottom w:val="single" w:sz="4" w:space="0" w:color="1C75BC"/>
                        <w:right w:val="nil"/>
                      </w:tcBorders>
                      <w:shd w:val="clear" w:color="auto" w:fill="auto"/>
                      <w:noWrap/>
                      <w:vAlign w:val="bottom"/>
                      <w:hideMark/>
                    </w:tcPr>
                    <w:p w14:paraId="37534CC1"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7.95%</w:t>
                      </w:r>
                    </w:p>
                  </w:tc>
                </w:tr>
                <w:tr w:rsidR="00D4404D" w:rsidRPr="00D4404D" w14:paraId="269B7E0C" w14:textId="77777777" w:rsidTr="001203C0">
                  <w:trPr>
                    <w:trHeight w:val="285"/>
                  </w:trPr>
                  <w:tc>
                    <w:tcPr>
                      <w:tcW w:w="2154" w:type="dxa"/>
                      <w:tcBorders>
                        <w:top w:val="nil"/>
                        <w:left w:val="nil"/>
                        <w:bottom w:val="single" w:sz="4" w:space="0" w:color="1C75BC"/>
                        <w:right w:val="single" w:sz="4" w:space="0" w:color="1C75BC"/>
                      </w:tcBorders>
                      <w:shd w:val="clear" w:color="auto" w:fill="auto"/>
                      <w:noWrap/>
                      <w:vAlign w:val="bottom"/>
                      <w:hideMark/>
                    </w:tcPr>
                    <w:p w14:paraId="4E2795F2" w14:textId="77777777" w:rsidR="00D4404D" w:rsidRPr="00D4404D" w:rsidRDefault="00D4404D" w:rsidP="00D4404D">
                      <w:pPr>
                        <w:keepLines w:val="0"/>
                        <w:spacing w:before="0" w:after="0" w:line="240" w:lineRule="auto"/>
                        <w:rPr>
                          <w:rFonts w:asciiTheme="minorHAnsi" w:hAnsiTheme="minorHAnsi" w:cs="Arial"/>
                          <w:color w:val="303D46"/>
                          <w:sz w:val="18"/>
                          <w:szCs w:val="18"/>
                        </w:rPr>
                      </w:pPr>
                      <w:r w:rsidRPr="00D4404D">
                        <w:rPr>
                          <w:rFonts w:asciiTheme="minorHAnsi" w:hAnsiTheme="minorHAnsi" w:cs="Arial"/>
                          <w:color w:val="303D46"/>
                          <w:sz w:val="18"/>
                          <w:szCs w:val="18"/>
                        </w:rPr>
                        <w:t>Farmland</w:t>
                      </w:r>
                    </w:p>
                  </w:tc>
                  <w:tc>
                    <w:tcPr>
                      <w:tcW w:w="1738" w:type="dxa"/>
                      <w:tcBorders>
                        <w:top w:val="nil"/>
                        <w:left w:val="nil"/>
                        <w:bottom w:val="single" w:sz="4" w:space="0" w:color="1C75BC"/>
                        <w:right w:val="single" w:sz="4" w:space="0" w:color="1C75BC"/>
                      </w:tcBorders>
                      <w:shd w:val="clear" w:color="auto" w:fill="auto"/>
                      <w:noWrap/>
                      <w:vAlign w:val="bottom"/>
                      <w:hideMark/>
                    </w:tcPr>
                    <w:p w14:paraId="5FB03696"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$2,263.85</w:t>
                      </w:r>
                    </w:p>
                  </w:tc>
                  <w:tc>
                    <w:tcPr>
                      <w:tcW w:w="2017" w:type="dxa"/>
                      <w:tcBorders>
                        <w:top w:val="nil"/>
                        <w:left w:val="nil"/>
                        <w:bottom w:val="single" w:sz="4" w:space="0" w:color="1C75BC"/>
                        <w:right w:val="single" w:sz="4" w:space="0" w:color="1C75BC"/>
                      </w:tcBorders>
                      <w:shd w:val="clear" w:color="auto" w:fill="auto"/>
                      <w:noWrap/>
                      <w:vAlign w:val="bottom"/>
                      <w:hideMark/>
                    </w:tcPr>
                    <w:p w14:paraId="062AF1E3"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$2,097.47</w:t>
                      </w:r>
                    </w:p>
                  </w:tc>
                  <w:tc>
                    <w:tcPr>
                      <w:tcW w:w="1443" w:type="dxa"/>
                      <w:tcBorders>
                        <w:top w:val="nil"/>
                        <w:left w:val="nil"/>
                        <w:bottom w:val="single" w:sz="4" w:space="0" w:color="1C75BC"/>
                        <w:right w:val="single" w:sz="4" w:space="0" w:color="1C75BC"/>
                      </w:tcBorders>
                      <w:shd w:val="clear" w:color="auto" w:fill="auto"/>
                      <w:noWrap/>
                      <w:vAlign w:val="bottom"/>
                      <w:hideMark/>
                    </w:tcPr>
                    <w:p w14:paraId="388E3954"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$166.39</w:t>
                      </w:r>
                    </w:p>
                  </w:tc>
                  <w:tc>
                    <w:tcPr>
                      <w:tcW w:w="1449" w:type="dxa"/>
                      <w:tcBorders>
                        <w:top w:val="nil"/>
                        <w:left w:val="nil"/>
                        <w:bottom w:val="single" w:sz="4" w:space="0" w:color="1C75BC"/>
                        <w:right w:val="nil"/>
                      </w:tcBorders>
                      <w:shd w:val="clear" w:color="auto" w:fill="auto"/>
                      <w:noWrap/>
                      <w:vAlign w:val="bottom"/>
                      <w:hideMark/>
                    </w:tcPr>
                    <w:p w14:paraId="433A1745"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7.93%</w:t>
                      </w:r>
                    </w:p>
                  </w:tc>
                </w:tr>
                <w:tr w:rsidR="00D4404D" w:rsidRPr="00D4404D" w14:paraId="70395553" w14:textId="77777777" w:rsidTr="001203C0">
                  <w:trPr>
                    <w:trHeight w:val="285"/>
                  </w:trPr>
                  <w:tc>
                    <w:tcPr>
                      <w:tcW w:w="2154" w:type="dxa"/>
                      <w:tcBorders>
                        <w:top w:val="nil"/>
                        <w:left w:val="nil"/>
                        <w:bottom w:val="single" w:sz="4" w:space="0" w:color="1C75BC"/>
                        <w:right w:val="single" w:sz="4" w:space="0" w:color="1C75BC"/>
                      </w:tcBorders>
                      <w:shd w:val="clear" w:color="auto" w:fill="auto"/>
                      <w:noWrap/>
                      <w:vAlign w:val="bottom"/>
                      <w:hideMark/>
                    </w:tcPr>
                    <w:p w14:paraId="363F4CE1" w14:textId="77777777" w:rsidR="00D4404D" w:rsidRPr="00D4404D" w:rsidRDefault="00D4404D" w:rsidP="00D4404D">
                      <w:pPr>
                        <w:keepLines w:val="0"/>
                        <w:spacing w:before="0" w:after="0" w:line="240" w:lineRule="auto"/>
                        <w:rPr>
                          <w:rFonts w:asciiTheme="minorHAnsi" w:hAnsiTheme="minorHAnsi" w:cs="Arial"/>
                          <w:color w:val="303D46"/>
                          <w:sz w:val="18"/>
                          <w:szCs w:val="18"/>
                        </w:rPr>
                      </w:pPr>
                      <w:r w:rsidRPr="00D4404D">
                        <w:rPr>
                          <w:rFonts w:asciiTheme="minorHAnsi" w:hAnsiTheme="minorHAnsi" w:cs="Arial"/>
                          <w:color w:val="303D46"/>
                          <w:sz w:val="18"/>
                          <w:szCs w:val="18"/>
                        </w:rPr>
                        <w:t>Business</w:t>
                      </w:r>
                    </w:p>
                  </w:tc>
                  <w:tc>
                    <w:tcPr>
                      <w:tcW w:w="1738" w:type="dxa"/>
                      <w:tcBorders>
                        <w:top w:val="nil"/>
                        <w:left w:val="nil"/>
                        <w:bottom w:val="single" w:sz="4" w:space="0" w:color="1C75BC"/>
                        <w:right w:val="single" w:sz="4" w:space="0" w:color="1C75BC"/>
                      </w:tcBorders>
                      <w:shd w:val="clear" w:color="auto" w:fill="auto"/>
                      <w:noWrap/>
                      <w:vAlign w:val="bottom"/>
                      <w:hideMark/>
                    </w:tcPr>
                    <w:p w14:paraId="35752842"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$1,013.58</w:t>
                      </w:r>
                    </w:p>
                  </w:tc>
                  <w:tc>
                    <w:tcPr>
                      <w:tcW w:w="2017" w:type="dxa"/>
                      <w:tcBorders>
                        <w:top w:val="nil"/>
                        <w:left w:val="nil"/>
                        <w:bottom w:val="single" w:sz="4" w:space="0" w:color="1C75BC"/>
                        <w:right w:val="single" w:sz="4" w:space="0" w:color="1C75BC"/>
                      </w:tcBorders>
                      <w:shd w:val="clear" w:color="auto" w:fill="auto"/>
                      <w:noWrap/>
                      <w:vAlign w:val="bottom"/>
                      <w:hideMark/>
                    </w:tcPr>
                    <w:p w14:paraId="6A96419E"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$932.51</w:t>
                      </w:r>
                    </w:p>
                  </w:tc>
                  <w:tc>
                    <w:tcPr>
                      <w:tcW w:w="1443" w:type="dxa"/>
                      <w:tcBorders>
                        <w:top w:val="nil"/>
                        <w:left w:val="nil"/>
                        <w:bottom w:val="single" w:sz="4" w:space="0" w:color="1C75BC"/>
                        <w:right w:val="single" w:sz="4" w:space="0" w:color="1C75BC"/>
                      </w:tcBorders>
                      <w:shd w:val="clear" w:color="auto" w:fill="auto"/>
                      <w:noWrap/>
                      <w:vAlign w:val="bottom"/>
                      <w:hideMark/>
                    </w:tcPr>
                    <w:p w14:paraId="21603BD8"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$81.07</w:t>
                      </w:r>
                    </w:p>
                  </w:tc>
                  <w:tc>
                    <w:tcPr>
                      <w:tcW w:w="1449" w:type="dxa"/>
                      <w:tcBorders>
                        <w:top w:val="nil"/>
                        <w:left w:val="nil"/>
                        <w:bottom w:val="single" w:sz="4" w:space="0" w:color="1C75BC"/>
                        <w:right w:val="nil"/>
                      </w:tcBorders>
                      <w:shd w:val="clear" w:color="auto" w:fill="auto"/>
                      <w:noWrap/>
                      <w:vAlign w:val="bottom"/>
                      <w:hideMark/>
                    </w:tcPr>
                    <w:p w14:paraId="03E48119"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8.69%</w:t>
                      </w:r>
                    </w:p>
                  </w:tc>
                </w:tr>
                <w:tr w:rsidR="00D4404D" w:rsidRPr="00D4404D" w14:paraId="0739A07A" w14:textId="77777777" w:rsidTr="001203C0">
                  <w:trPr>
                    <w:trHeight w:val="285"/>
                  </w:trPr>
                  <w:tc>
                    <w:tcPr>
                      <w:tcW w:w="2154" w:type="dxa"/>
                      <w:tcBorders>
                        <w:top w:val="nil"/>
                        <w:left w:val="nil"/>
                        <w:bottom w:val="single" w:sz="4" w:space="0" w:color="1C75BC"/>
                        <w:right w:val="single" w:sz="4" w:space="0" w:color="1C75BC"/>
                      </w:tcBorders>
                      <w:shd w:val="clear" w:color="auto" w:fill="auto"/>
                      <w:noWrap/>
                      <w:vAlign w:val="bottom"/>
                      <w:hideMark/>
                    </w:tcPr>
                    <w:p w14:paraId="628B48A9" w14:textId="77777777" w:rsidR="00D4404D" w:rsidRPr="00D4404D" w:rsidRDefault="00D4404D" w:rsidP="00D4404D">
                      <w:pPr>
                        <w:keepLines w:val="0"/>
                        <w:spacing w:before="0" w:after="0" w:line="240" w:lineRule="auto"/>
                        <w:rPr>
                          <w:rFonts w:asciiTheme="minorHAnsi" w:hAnsiTheme="minorHAnsi" w:cs="Arial"/>
                          <w:color w:val="303D46"/>
                          <w:sz w:val="18"/>
                          <w:szCs w:val="18"/>
                        </w:rPr>
                      </w:pPr>
                      <w:r w:rsidRPr="00D4404D">
                        <w:rPr>
                          <w:rFonts w:asciiTheme="minorHAnsi" w:hAnsiTheme="minorHAnsi" w:cs="Arial"/>
                          <w:color w:val="303D46"/>
                          <w:sz w:val="18"/>
                          <w:szCs w:val="18"/>
                        </w:rPr>
                        <w:t>Electricity Generation</w:t>
                      </w:r>
                    </w:p>
                  </w:tc>
                  <w:tc>
                    <w:tcPr>
                      <w:tcW w:w="1738" w:type="dxa"/>
                      <w:tcBorders>
                        <w:top w:val="nil"/>
                        <w:left w:val="nil"/>
                        <w:bottom w:val="single" w:sz="4" w:space="0" w:color="1C75BC"/>
                        <w:right w:val="single" w:sz="4" w:space="0" w:color="1C75BC"/>
                      </w:tcBorders>
                      <w:shd w:val="clear" w:color="auto" w:fill="auto"/>
                      <w:noWrap/>
                      <w:vAlign w:val="bottom"/>
                      <w:hideMark/>
                    </w:tcPr>
                    <w:p w14:paraId="146F70CF"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$28,141.41</w:t>
                      </w:r>
                    </w:p>
                  </w:tc>
                  <w:tc>
                    <w:tcPr>
                      <w:tcW w:w="2017" w:type="dxa"/>
                      <w:tcBorders>
                        <w:top w:val="nil"/>
                        <w:left w:val="nil"/>
                        <w:bottom w:val="single" w:sz="4" w:space="0" w:color="1C75BC"/>
                        <w:right w:val="single" w:sz="4" w:space="0" w:color="1C75BC"/>
                      </w:tcBorders>
                      <w:shd w:val="clear" w:color="auto" w:fill="auto"/>
                      <w:noWrap/>
                      <w:vAlign w:val="bottom"/>
                      <w:hideMark/>
                    </w:tcPr>
                    <w:p w14:paraId="124780E1"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$26,073.11</w:t>
                      </w:r>
                    </w:p>
                  </w:tc>
                  <w:tc>
                    <w:tcPr>
                      <w:tcW w:w="1443" w:type="dxa"/>
                      <w:tcBorders>
                        <w:top w:val="nil"/>
                        <w:left w:val="nil"/>
                        <w:bottom w:val="single" w:sz="4" w:space="0" w:color="1C75BC"/>
                        <w:right w:val="single" w:sz="4" w:space="0" w:color="1C75BC"/>
                      </w:tcBorders>
                      <w:shd w:val="clear" w:color="auto" w:fill="auto"/>
                      <w:noWrap/>
                      <w:vAlign w:val="bottom"/>
                      <w:hideMark/>
                    </w:tcPr>
                    <w:p w14:paraId="5C27FCBF"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$2,068.30</w:t>
                      </w:r>
                    </w:p>
                  </w:tc>
                  <w:tc>
                    <w:tcPr>
                      <w:tcW w:w="1449" w:type="dxa"/>
                      <w:tcBorders>
                        <w:top w:val="nil"/>
                        <w:left w:val="nil"/>
                        <w:bottom w:val="single" w:sz="4" w:space="0" w:color="1C75BC"/>
                        <w:right w:val="nil"/>
                      </w:tcBorders>
                      <w:shd w:val="clear" w:color="auto" w:fill="auto"/>
                      <w:noWrap/>
                      <w:vAlign w:val="bottom"/>
                      <w:hideMark/>
                    </w:tcPr>
                    <w:p w14:paraId="05181065" w14:textId="77777777" w:rsidR="00D4404D" w:rsidRPr="00D4404D" w:rsidRDefault="00D4404D" w:rsidP="00D4404D">
                      <w:pPr>
                        <w:keepLines w:val="0"/>
                        <w:spacing w:before="0" w:after="0" w:line="240" w:lineRule="auto"/>
                        <w:jc w:val="right"/>
                        <w:rPr>
                          <w:rFonts w:asciiTheme="minorHAnsi" w:hAnsiTheme="minorHAnsi" w:cs="Arial"/>
                          <w:color w:val="303D46"/>
                          <w:sz w:val="18"/>
                          <w:szCs w:val="18"/>
                        </w:rPr>
                      </w:pPr>
                      <w:r w:rsidRPr="00D4404D">
                        <w:rPr>
                          <w:rFonts w:asciiTheme="minorHAnsi" w:hAnsiTheme="minorHAnsi" w:cs="Arial"/>
                          <w:color w:val="303D46"/>
                          <w:sz w:val="18"/>
                          <w:szCs w:val="18"/>
                        </w:rPr>
                        <w:t>7.93%</w:t>
                      </w:r>
                    </w:p>
                  </w:tc>
                </w:tr>
              </w:tbl>
              <w:p w14:paraId="41C86B0D" w14:textId="16CD422C" w:rsidR="00CE743E" w:rsidRPr="00C80ED7" w:rsidRDefault="00A64045">
                <w:pPr>
                  <w:pStyle w:val="BodyText"/>
                  <w:rPr>
                    <w:rFonts w:asciiTheme="minorHAnsi" w:hAnsiTheme="minorHAnsi"/>
                    <w:sz w:val="18"/>
                    <w:szCs w:val="18"/>
                  </w:rPr>
                </w:pPr>
                <w:r w:rsidRPr="00C80ED7">
                  <w:rPr>
                    <w:rFonts w:asciiTheme="minorHAnsi" w:hAnsiTheme="minorHAnsi"/>
                    <w:sz w:val="18"/>
                    <w:szCs w:val="18"/>
                  </w:rPr>
                  <w:t xml:space="preserve">In considering the recommendation to apply for the SV, </w:t>
                </w:r>
                <w:r w:rsidR="005278E2" w:rsidRPr="00C80ED7">
                  <w:rPr>
                    <w:rFonts w:asciiTheme="minorHAnsi" w:hAnsiTheme="minorHAnsi"/>
                    <w:sz w:val="18"/>
                    <w:szCs w:val="18"/>
                  </w:rPr>
                  <w:t xml:space="preserve">and reasonableness of the </w:t>
                </w:r>
                <w:r w:rsidR="00DB2EEC" w:rsidRPr="00C80ED7">
                  <w:rPr>
                    <w:rFonts w:asciiTheme="minorHAnsi" w:hAnsiTheme="minorHAnsi"/>
                    <w:sz w:val="18"/>
                    <w:szCs w:val="18"/>
                  </w:rPr>
                  <w:t xml:space="preserve">SV, </w:t>
                </w:r>
                <w:r w:rsidRPr="00C80ED7">
                  <w:rPr>
                    <w:rFonts w:asciiTheme="minorHAnsi" w:hAnsiTheme="minorHAnsi"/>
                    <w:sz w:val="18"/>
                    <w:szCs w:val="18"/>
                  </w:rPr>
                  <w:t xml:space="preserve">the </w:t>
                </w:r>
                <w:r w:rsidR="00541B3D" w:rsidRPr="00C80ED7">
                  <w:rPr>
                    <w:rFonts w:asciiTheme="minorHAnsi" w:hAnsiTheme="minorHAnsi"/>
                    <w:sz w:val="18"/>
                    <w:szCs w:val="18"/>
                  </w:rPr>
                  <w:t>Counci</w:t>
                </w:r>
                <w:r w:rsidR="00777D5E" w:rsidRPr="00C80ED7">
                  <w:rPr>
                    <w:rFonts w:asciiTheme="minorHAnsi" w:hAnsiTheme="minorHAnsi"/>
                    <w:sz w:val="18"/>
                    <w:szCs w:val="18"/>
                  </w:rPr>
                  <w:t>l</w:t>
                </w:r>
                <w:r w:rsidR="00374A65" w:rsidRPr="00C80ED7">
                  <w:rPr>
                    <w:rFonts w:asciiTheme="minorHAnsi" w:hAnsiTheme="minorHAnsi"/>
                    <w:sz w:val="18"/>
                    <w:szCs w:val="18"/>
                  </w:rPr>
                  <w:t xml:space="preserve"> </w:t>
                </w:r>
                <w:r w:rsidRPr="00C80ED7">
                  <w:rPr>
                    <w:rFonts w:asciiTheme="minorHAnsi" w:hAnsiTheme="minorHAnsi"/>
                    <w:sz w:val="18"/>
                    <w:szCs w:val="18"/>
                  </w:rPr>
                  <w:t>was provided with the following summary of the impact of the SV on ratepayers</w:t>
                </w:r>
                <w:r w:rsidR="00824C76" w:rsidRPr="00C80ED7">
                  <w:rPr>
                    <w:rFonts w:asciiTheme="minorHAnsi" w:hAnsiTheme="minorHAnsi"/>
                    <w:sz w:val="18"/>
                    <w:szCs w:val="18"/>
                  </w:rPr>
                  <w:t xml:space="preserve">, including impact on the minimum, first quartile, median third quartile </w:t>
                </w:r>
                <w:r w:rsidR="00FE7759" w:rsidRPr="00C80ED7">
                  <w:rPr>
                    <w:rFonts w:asciiTheme="minorHAnsi" w:hAnsiTheme="minorHAnsi"/>
                    <w:sz w:val="18"/>
                    <w:szCs w:val="18"/>
                  </w:rPr>
                  <w:t>maximum, mean (average) and mode for each rate category</w:t>
                </w:r>
                <w:r w:rsidR="00513290" w:rsidRPr="00C80ED7">
                  <w:rPr>
                    <w:rFonts w:asciiTheme="minorHAnsi" w:hAnsiTheme="minorHAnsi"/>
                    <w:sz w:val="18"/>
                    <w:szCs w:val="18"/>
                  </w:rPr>
                  <w:t xml:space="preserve"> (note, there is a slight difference to above average due to difference in calculation methodology</w:t>
                </w:r>
                <w:r w:rsidR="00DB2EEC" w:rsidRPr="00C80ED7">
                  <w:rPr>
                    <w:rFonts w:asciiTheme="minorHAnsi" w:hAnsiTheme="minorHAnsi"/>
                    <w:sz w:val="18"/>
                    <w:szCs w:val="18"/>
                  </w:rPr>
                  <w:t>.</w:t>
                </w:r>
              </w:p>
              <w:p w14:paraId="65479C70" w14:textId="43A8DDB8" w:rsidR="00283F2E" w:rsidRPr="00C80ED7" w:rsidRDefault="00DB2EEC">
                <w:pPr>
                  <w:pStyle w:val="BodyText"/>
                  <w:rPr>
                    <w:rFonts w:asciiTheme="minorHAnsi" w:hAnsiTheme="minorHAnsi"/>
                    <w:sz w:val="18"/>
                    <w:szCs w:val="18"/>
                  </w:rPr>
                </w:pPr>
                <w:r w:rsidRPr="00C80ED7">
                  <w:rPr>
                    <w:rFonts w:asciiTheme="minorHAnsi" w:hAnsiTheme="minorHAnsi"/>
                    <w:sz w:val="18"/>
                    <w:szCs w:val="18"/>
                  </w:rPr>
                  <w:t xml:space="preserve">Council considered that the most vulnerable to the SV </w:t>
                </w:r>
                <w:r w:rsidR="00EA2B52" w:rsidRPr="00C80ED7">
                  <w:rPr>
                    <w:rFonts w:asciiTheme="minorHAnsi" w:hAnsiTheme="minorHAnsi"/>
                    <w:sz w:val="18"/>
                    <w:szCs w:val="18"/>
                  </w:rPr>
                  <w:t xml:space="preserve">is likely to be represented by the First Quartile. The impact of the SV on the First Quartile </w:t>
                </w:r>
                <w:r w:rsidR="003366E4" w:rsidRPr="00C80ED7">
                  <w:rPr>
                    <w:rFonts w:asciiTheme="minorHAnsi" w:hAnsiTheme="minorHAnsi"/>
                    <w:sz w:val="18"/>
                    <w:szCs w:val="18"/>
                  </w:rPr>
                  <w:t xml:space="preserve">for residential </w:t>
                </w:r>
                <w:r w:rsidR="00283F2E" w:rsidRPr="00C80ED7">
                  <w:rPr>
                    <w:rFonts w:asciiTheme="minorHAnsi" w:hAnsiTheme="minorHAnsi"/>
                    <w:sz w:val="18"/>
                    <w:szCs w:val="18"/>
                  </w:rPr>
                  <w:t xml:space="preserve">assessments </w:t>
                </w:r>
                <w:r w:rsidR="00EA2B52" w:rsidRPr="00C80ED7">
                  <w:rPr>
                    <w:rFonts w:asciiTheme="minorHAnsi" w:hAnsiTheme="minorHAnsi"/>
                    <w:sz w:val="18"/>
                    <w:szCs w:val="18"/>
                  </w:rPr>
                  <w:t xml:space="preserve">is expected to be </w:t>
                </w:r>
                <w:r w:rsidR="007921EA" w:rsidRPr="00C80ED7">
                  <w:rPr>
                    <w:rFonts w:asciiTheme="minorHAnsi" w:hAnsiTheme="minorHAnsi"/>
                    <w:sz w:val="18"/>
                    <w:szCs w:val="18"/>
                  </w:rPr>
                  <w:t>$</w:t>
                </w:r>
                <w:r w:rsidR="00277281" w:rsidRPr="00C80ED7">
                  <w:rPr>
                    <w:rFonts w:asciiTheme="minorHAnsi" w:hAnsiTheme="minorHAnsi"/>
                    <w:sz w:val="18"/>
                    <w:szCs w:val="18"/>
                  </w:rPr>
                  <w:t>60</w:t>
                </w:r>
                <w:r w:rsidR="007921EA" w:rsidRPr="00C80ED7">
                  <w:rPr>
                    <w:rFonts w:asciiTheme="minorHAnsi" w:hAnsiTheme="minorHAnsi"/>
                    <w:sz w:val="18"/>
                    <w:szCs w:val="18"/>
                  </w:rPr>
                  <w:t xml:space="preserve"> a year. </w:t>
                </w:r>
                <w:r w:rsidR="00283F2E" w:rsidRPr="00C80ED7">
                  <w:rPr>
                    <w:rFonts w:asciiTheme="minorHAnsi" w:hAnsiTheme="minorHAnsi"/>
                    <w:sz w:val="18"/>
                    <w:szCs w:val="18"/>
                  </w:rPr>
                  <w:t xml:space="preserve">The impact of the SV on the First Quartile for business assessments is expected to be </w:t>
                </w:r>
                <w:r w:rsidR="00FF77A1" w:rsidRPr="00C80ED7">
                  <w:rPr>
                    <w:rFonts w:asciiTheme="minorHAnsi" w:hAnsiTheme="minorHAnsi"/>
                    <w:sz w:val="18"/>
                    <w:szCs w:val="18"/>
                  </w:rPr>
                  <w:t>$</w:t>
                </w:r>
                <w:r w:rsidR="009D2BF3" w:rsidRPr="00C80ED7">
                  <w:rPr>
                    <w:rFonts w:asciiTheme="minorHAnsi" w:hAnsiTheme="minorHAnsi"/>
                    <w:sz w:val="18"/>
                    <w:szCs w:val="18"/>
                  </w:rPr>
                  <w:t>5</w:t>
                </w:r>
                <w:r w:rsidR="00FF77A1" w:rsidRPr="00C80ED7">
                  <w:rPr>
                    <w:rFonts w:asciiTheme="minorHAnsi" w:hAnsiTheme="minorHAnsi"/>
                    <w:sz w:val="18"/>
                    <w:szCs w:val="18"/>
                  </w:rPr>
                  <w:t>3 a year, and for farmland assessments in the First Quartile it is expected to be $</w:t>
                </w:r>
                <w:r w:rsidR="009D2BF3" w:rsidRPr="00C80ED7">
                  <w:rPr>
                    <w:rFonts w:asciiTheme="minorHAnsi" w:hAnsiTheme="minorHAnsi"/>
                    <w:sz w:val="18"/>
                    <w:szCs w:val="18"/>
                  </w:rPr>
                  <w:t>92</w:t>
                </w:r>
                <w:r w:rsidR="00FF77A1" w:rsidRPr="00C80ED7">
                  <w:rPr>
                    <w:rFonts w:asciiTheme="minorHAnsi" w:hAnsiTheme="minorHAnsi"/>
                    <w:sz w:val="18"/>
                    <w:szCs w:val="18"/>
                  </w:rPr>
                  <w:t xml:space="preserve"> a year. </w:t>
                </w:r>
              </w:p>
              <w:p w14:paraId="77A6BE82" w14:textId="7C3AD49B" w:rsidR="00783AC7" w:rsidRPr="00C80ED7" w:rsidRDefault="0082483E">
                <w:pPr>
                  <w:pStyle w:val="BodyText"/>
                  <w:rPr>
                    <w:rFonts w:asciiTheme="minorHAnsi" w:hAnsiTheme="minorHAnsi"/>
                    <w:sz w:val="18"/>
                    <w:szCs w:val="18"/>
                  </w:rPr>
                </w:pPr>
                <w:r w:rsidRPr="00C80ED7">
                  <w:rPr>
                    <w:rFonts w:asciiTheme="minorHAnsi" w:hAnsiTheme="minorHAnsi"/>
                    <w:sz w:val="18"/>
                    <w:szCs w:val="18"/>
                  </w:rPr>
                  <w:t xml:space="preserve">While acknowledging </w:t>
                </w:r>
                <w:r w:rsidR="00840A5E" w:rsidRPr="00C80ED7">
                  <w:rPr>
                    <w:rFonts w:asciiTheme="minorHAnsi" w:hAnsiTheme="minorHAnsi"/>
                    <w:sz w:val="18"/>
                    <w:szCs w:val="18"/>
                  </w:rPr>
                  <w:t xml:space="preserve">the </w:t>
                </w:r>
                <w:r w:rsidR="00C4516D" w:rsidRPr="00C80ED7">
                  <w:rPr>
                    <w:rFonts w:asciiTheme="minorHAnsi" w:hAnsiTheme="minorHAnsi"/>
                    <w:sz w:val="18"/>
                    <w:szCs w:val="18"/>
                  </w:rPr>
                  <w:t xml:space="preserve">annual and cumulative </w:t>
                </w:r>
                <w:r w:rsidR="00840A5E" w:rsidRPr="00C80ED7">
                  <w:rPr>
                    <w:rFonts w:asciiTheme="minorHAnsi" w:hAnsiTheme="minorHAnsi"/>
                    <w:sz w:val="18"/>
                    <w:szCs w:val="18"/>
                  </w:rPr>
                  <w:t>increase is</w:t>
                </w:r>
                <w:r w:rsidRPr="00C80ED7">
                  <w:rPr>
                    <w:rFonts w:asciiTheme="minorHAnsi" w:hAnsiTheme="minorHAnsi"/>
                    <w:sz w:val="18"/>
                    <w:szCs w:val="18"/>
                  </w:rPr>
                  <w:t xml:space="preserve"> significant, i</w:t>
                </w:r>
                <w:r w:rsidR="00783AC7" w:rsidRPr="00C80ED7">
                  <w:rPr>
                    <w:rFonts w:asciiTheme="minorHAnsi" w:hAnsiTheme="minorHAnsi"/>
                    <w:sz w:val="18"/>
                    <w:szCs w:val="18"/>
                  </w:rPr>
                  <w:t xml:space="preserve">n considering the </w:t>
                </w:r>
                <w:r w:rsidRPr="00C80ED7">
                  <w:rPr>
                    <w:rFonts w:asciiTheme="minorHAnsi" w:hAnsiTheme="minorHAnsi"/>
                    <w:sz w:val="18"/>
                    <w:szCs w:val="18"/>
                  </w:rPr>
                  <w:t xml:space="preserve">reasonableness of the </w:t>
                </w:r>
                <w:r w:rsidR="00783AC7" w:rsidRPr="00C80ED7">
                  <w:rPr>
                    <w:rFonts w:asciiTheme="minorHAnsi" w:hAnsiTheme="minorHAnsi"/>
                    <w:sz w:val="18"/>
                    <w:szCs w:val="18"/>
                  </w:rPr>
                  <w:t>impact</w:t>
                </w:r>
                <w:r w:rsidR="000508AC" w:rsidRPr="00C80ED7">
                  <w:rPr>
                    <w:rFonts w:asciiTheme="minorHAnsi" w:hAnsiTheme="minorHAnsi"/>
                    <w:sz w:val="18"/>
                    <w:szCs w:val="18"/>
                  </w:rPr>
                  <w:t xml:space="preserve"> on ratepayers</w:t>
                </w:r>
                <w:r w:rsidR="00783AC7" w:rsidRPr="00C80ED7">
                  <w:rPr>
                    <w:rFonts w:asciiTheme="minorHAnsi" w:hAnsiTheme="minorHAnsi"/>
                    <w:sz w:val="18"/>
                    <w:szCs w:val="18"/>
                  </w:rPr>
                  <w:t>, a majority of the Councillors</w:t>
                </w:r>
                <w:r w:rsidR="000508AC" w:rsidRPr="00C80ED7">
                  <w:rPr>
                    <w:rFonts w:asciiTheme="minorHAnsi" w:hAnsiTheme="minorHAnsi"/>
                    <w:sz w:val="18"/>
                    <w:szCs w:val="18"/>
                  </w:rPr>
                  <w:t xml:space="preserve"> voted </w:t>
                </w:r>
                <w:r w:rsidR="00CD20C5" w:rsidRPr="00C80ED7">
                  <w:rPr>
                    <w:rFonts w:asciiTheme="minorHAnsi" w:hAnsiTheme="minorHAnsi"/>
                    <w:sz w:val="18"/>
                    <w:szCs w:val="18"/>
                  </w:rPr>
                  <w:t xml:space="preserve">in favour </w:t>
                </w:r>
                <w:r w:rsidRPr="00C80ED7">
                  <w:rPr>
                    <w:rFonts w:asciiTheme="minorHAnsi" w:hAnsiTheme="minorHAnsi"/>
                    <w:sz w:val="18"/>
                    <w:szCs w:val="18"/>
                  </w:rPr>
                  <w:t xml:space="preserve">for applying for the </w:t>
                </w:r>
                <w:r w:rsidR="00C4516D" w:rsidRPr="00C80ED7">
                  <w:rPr>
                    <w:rFonts w:asciiTheme="minorHAnsi" w:hAnsiTheme="minorHAnsi"/>
                    <w:sz w:val="18"/>
                    <w:szCs w:val="18"/>
                  </w:rPr>
                  <w:t>8.25</w:t>
                </w:r>
                <w:r w:rsidRPr="00C80ED7">
                  <w:rPr>
                    <w:rFonts w:asciiTheme="minorHAnsi" w:hAnsiTheme="minorHAnsi"/>
                    <w:sz w:val="18"/>
                    <w:szCs w:val="18"/>
                  </w:rPr>
                  <w:t>% increase</w:t>
                </w:r>
                <w:r w:rsidR="00C4516D" w:rsidRPr="00C80ED7">
                  <w:rPr>
                    <w:rFonts w:asciiTheme="minorHAnsi" w:hAnsiTheme="minorHAnsi"/>
                    <w:sz w:val="18"/>
                    <w:szCs w:val="18"/>
                  </w:rPr>
                  <w:t xml:space="preserve"> a</w:t>
                </w:r>
                <w:r w:rsidR="000522A9" w:rsidRPr="00C80ED7">
                  <w:rPr>
                    <w:rFonts w:asciiTheme="minorHAnsi" w:hAnsiTheme="minorHAnsi"/>
                    <w:sz w:val="18"/>
                    <w:szCs w:val="18"/>
                  </w:rPr>
                  <w:t>bove rate peg</w:t>
                </w:r>
                <w:r w:rsidRPr="00C80ED7">
                  <w:rPr>
                    <w:rFonts w:asciiTheme="minorHAnsi" w:hAnsiTheme="minorHAnsi"/>
                    <w:sz w:val="18"/>
                    <w:szCs w:val="18"/>
                  </w:rPr>
                  <w:t xml:space="preserve"> for the </w:t>
                </w:r>
                <w:r w:rsidR="000522A9" w:rsidRPr="00C80ED7">
                  <w:rPr>
                    <w:rFonts w:asciiTheme="minorHAnsi" w:hAnsiTheme="minorHAnsi"/>
                    <w:sz w:val="18"/>
                    <w:szCs w:val="18"/>
                  </w:rPr>
                  <w:t>five</w:t>
                </w:r>
                <w:r w:rsidRPr="00C80ED7">
                  <w:rPr>
                    <w:rFonts w:asciiTheme="minorHAnsi" w:hAnsiTheme="minorHAnsi"/>
                    <w:sz w:val="18"/>
                    <w:szCs w:val="18"/>
                  </w:rPr>
                  <w:t xml:space="preserve"> years</w:t>
                </w:r>
                <w:r w:rsidR="000522A9" w:rsidRPr="00C80ED7">
                  <w:rPr>
                    <w:rFonts w:asciiTheme="minorHAnsi" w:hAnsiTheme="minorHAnsi"/>
                    <w:sz w:val="18"/>
                    <w:szCs w:val="18"/>
                  </w:rPr>
                  <w:t xml:space="preserve"> beginning 2023/24</w:t>
                </w:r>
                <w:r w:rsidRPr="00C80ED7">
                  <w:rPr>
                    <w:rFonts w:asciiTheme="minorHAnsi" w:hAnsiTheme="minorHAnsi"/>
                    <w:sz w:val="18"/>
                    <w:szCs w:val="18"/>
                  </w:rPr>
                  <w:t xml:space="preserve">. </w:t>
                </w:r>
              </w:p>
              <w:tbl>
                <w:tblPr>
                  <w:tblW w:w="8869" w:type="dxa"/>
                  <w:tblLook w:val="04A0" w:firstRow="1" w:lastRow="0" w:firstColumn="1" w:lastColumn="0" w:noHBand="0" w:noVBand="1"/>
                </w:tblPr>
                <w:tblGrid>
                  <w:gridCol w:w="1913"/>
                  <w:gridCol w:w="976"/>
                  <w:gridCol w:w="980"/>
                  <w:gridCol w:w="983"/>
                  <w:gridCol w:w="983"/>
                  <w:gridCol w:w="1010"/>
                  <w:gridCol w:w="983"/>
                  <w:gridCol w:w="983"/>
                </w:tblGrid>
                <w:tr w:rsidR="00F06391" w:rsidRPr="00C80ED7" w14:paraId="26DAD382" w14:textId="77777777" w:rsidTr="00F06391">
                  <w:trPr>
                    <w:trHeight w:val="354"/>
                  </w:trPr>
                  <w:tc>
                    <w:tcPr>
                      <w:tcW w:w="1928" w:type="dxa"/>
                      <w:tcBorders>
                        <w:top w:val="nil"/>
                        <w:left w:val="nil"/>
                        <w:bottom w:val="nil"/>
                        <w:right w:val="nil"/>
                      </w:tcBorders>
                      <w:shd w:val="clear" w:color="auto" w:fill="auto"/>
                      <w:noWrap/>
                      <w:vAlign w:val="bottom"/>
                      <w:hideMark/>
                    </w:tcPr>
                    <w:p w14:paraId="5D4BDF8E" w14:textId="77777777" w:rsidR="00BC1D10" w:rsidRPr="00C80ED7" w:rsidRDefault="00BC1D10" w:rsidP="00BC1D10">
                      <w:pPr>
                        <w:keepLines w:val="0"/>
                        <w:spacing w:before="0" w:after="0" w:line="240" w:lineRule="auto"/>
                        <w:rPr>
                          <w:rFonts w:asciiTheme="minorHAnsi" w:hAnsiTheme="minorHAnsi" w:cs="Arial"/>
                          <w:b/>
                          <w:bCs/>
                          <w:color w:val="303D46"/>
                          <w:sz w:val="12"/>
                          <w:szCs w:val="12"/>
                          <w:u w:val="single"/>
                        </w:rPr>
                      </w:pPr>
                      <w:r w:rsidRPr="00C80ED7">
                        <w:rPr>
                          <w:rFonts w:asciiTheme="minorHAnsi" w:hAnsiTheme="minorHAnsi" w:cs="Arial"/>
                          <w:b/>
                          <w:bCs/>
                          <w:color w:val="303D46"/>
                          <w:sz w:val="12"/>
                          <w:szCs w:val="12"/>
                          <w:u w:val="single"/>
                        </w:rPr>
                        <w:t>Residential</w:t>
                      </w:r>
                    </w:p>
                  </w:tc>
                  <w:tc>
                    <w:tcPr>
                      <w:tcW w:w="983" w:type="dxa"/>
                      <w:tcBorders>
                        <w:top w:val="nil"/>
                        <w:left w:val="nil"/>
                        <w:bottom w:val="nil"/>
                        <w:right w:val="nil"/>
                      </w:tcBorders>
                      <w:shd w:val="clear" w:color="auto" w:fill="auto"/>
                      <w:noWrap/>
                      <w:vAlign w:val="bottom"/>
                      <w:hideMark/>
                    </w:tcPr>
                    <w:p w14:paraId="42CC2FF7" w14:textId="77777777" w:rsidR="00BC1D10" w:rsidRPr="00C80ED7" w:rsidRDefault="00BC1D10" w:rsidP="00BC1D10">
                      <w:pPr>
                        <w:keepLines w:val="0"/>
                        <w:spacing w:before="0" w:after="0" w:line="240" w:lineRule="auto"/>
                        <w:rPr>
                          <w:rFonts w:asciiTheme="minorHAnsi" w:hAnsiTheme="minorHAnsi" w:cs="Arial"/>
                          <w:b/>
                          <w:bCs/>
                          <w:color w:val="303D46"/>
                          <w:sz w:val="12"/>
                          <w:szCs w:val="12"/>
                          <w:u w:val="single"/>
                        </w:rPr>
                      </w:pPr>
                    </w:p>
                  </w:tc>
                  <w:tc>
                    <w:tcPr>
                      <w:tcW w:w="986" w:type="dxa"/>
                      <w:tcBorders>
                        <w:top w:val="nil"/>
                        <w:left w:val="nil"/>
                        <w:bottom w:val="nil"/>
                        <w:right w:val="nil"/>
                      </w:tcBorders>
                      <w:shd w:val="clear" w:color="auto" w:fill="auto"/>
                      <w:noWrap/>
                      <w:vAlign w:val="bottom"/>
                      <w:hideMark/>
                    </w:tcPr>
                    <w:p w14:paraId="2E58E75B"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23B0529F"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3E5E58F5"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1016" w:type="dxa"/>
                      <w:tcBorders>
                        <w:top w:val="nil"/>
                        <w:left w:val="nil"/>
                        <w:bottom w:val="nil"/>
                        <w:right w:val="nil"/>
                      </w:tcBorders>
                      <w:shd w:val="clear" w:color="auto" w:fill="auto"/>
                      <w:noWrap/>
                      <w:vAlign w:val="bottom"/>
                      <w:hideMark/>
                    </w:tcPr>
                    <w:p w14:paraId="44877583"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1BB3F982"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6277BEAD"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r>
                <w:tr w:rsidR="00F06391" w:rsidRPr="00C80ED7" w14:paraId="3CD107D5" w14:textId="77777777" w:rsidTr="00F06391">
                  <w:trPr>
                    <w:trHeight w:val="282"/>
                  </w:trPr>
                  <w:tc>
                    <w:tcPr>
                      <w:tcW w:w="1928" w:type="dxa"/>
                      <w:tcBorders>
                        <w:top w:val="nil"/>
                        <w:left w:val="nil"/>
                        <w:bottom w:val="single" w:sz="4" w:space="0" w:color="1C75BC"/>
                        <w:right w:val="single" w:sz="4" w:space="0" w:color="1C75BC"/>
                      </w:tcBorders>
                      <w:shd w:val="clear" w:color="000000" w:fill="1C75BC"/>
                      <w:noWrap/>
                      <w:vAlign w:val="bottom"/>
                      <w:hideMark/>
                    </w:tcPr>
                    <w:p w14:paraId="446CF295" w14:textId="77777777" w:rsidR="00BC1D10" w:rsidRPr="00C80ED7" w:rsidRDefault="00BC1D10" w:rsidP="00BC1D10">
                      <w:pPr>
                        <w:keepLines w:val="0"/>
                        <w:spacing w:before="0" w:after="0" w:line="240" w:lineRule="auto"/>
                        <w:rPr>
                          <w:rFonts w:asciiTheme="minorHAnsi" w:hAnsiTheme="minorHAnsi" w:cs="Arial"/>
                          <w:b/>
                          <w:bCs/>
                          <w:color w:val="FFFFFF"/>
                          <w:sz w:val="12"/>
                          <w:szCs w:val="12"/>
                        </w:rPr>
                      </w:pPr>
                      <w:r w:rsidRPr="00C80ED7">
                        <w:rPr>
                          <w:rFonts w:asciiTheme="minorHAnsi" w:hAnsiTheme="minorHAnsi" w:cs="Arial"/>
                          <w:b/>
                          <w:bCs/>
                          <w:color w:val="FFFFFF"/>
                          <w:sz w:val="12"/>
                          <w:szCs w:val="12"/>
                        </w:rPr>
                        <w:t> </w:t>
                      </w:r>
                    </w:p>
                  </w:tc>
                  <w:tc>
                    <w:tcPr>
                      <w:tcW w:w="983" w:type="dxa"/>
                      <w:tcBorders>
                        <w:top w:val="nil"/>
                        <w:left w:val="nil"/>
                        <w:bottom w:val="single" w:sz="4" w:space="0" w:color="1C75BC"/>
                        <w:right w:val="single" w:sz="4" w:space="0" w:color="1C75BC"/>
                      </w:tcBorders>
                      <w:shd w:val="clear" w:color="000000" w:fill="1C75BC"/>
                      <w:noWrap/>
                      <w:vAlign w:val="bottom"/>
                      <w:hideMark/>
                    </w:tcPr>
                    <w:p w14:paraId="22A320A9"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Minimum</w:t>
                      </w:r>
                    </w:p>
                  </w:tc>
                  <w:tc>
                    <w:tcPr>
                      <w:tcW w:w="986" w:type="dxa"/>
                      <w:tcBorders>
                        <w:top w:val="nil"/>
                        <w:left w:val="nil"/>
                        <w:bottom w:val="single" w:sz="4" w:space="0" w:color="1C75BC"/>
                        <w:right w:val="single" w:sz="4" w:space="0" w:color="1C75BC"/>
                      </w:tcBorders>
                      <w:shd w:val="clear" w:color="000000" w:fill="1C75BC"/>
                      <w:noWrap/>
                      <w:vAlign w:val="bottom"/>
                      <w:hideMark/>
                    </w:tcPr>
                    <w:p w14:paraId="6728C7C3"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First Quartile</w:t>
                      </w:r>
                    </w:p>
                  </w:tc>
                  <w:tc>
                    <w:tcPr>
                      <w:tcW w:w="989" w:type="dxa"/>
                      <w:tcBorders>
                        <w:top w:val="nil"/>
                        <w:left w:val="nil"/>
                        <w:bottom w:val="single" w:sz="4" w:space="0" w:color="1C75BC"/>
                        <w:right w:val="single" w:sz="4" w:space="0" w:color="1C75BC"/>
                      </w:tcBorders>
                      <w:shd w:val="clear" w:color="000000" w:fill="1C75BC"/>
                      <w:noWrap/>
                      <w:vAlign w:val="bottom"/>
                      <w:hideMark/>
                    </w:tcPr>
                    <w:p w14:paraId="228471E9"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Median</w:t>
                      </w:r>
                    </w:p>
                  </w:tc>
                  <w:tc>
                    <w:tcPr>
                      <w:tcW w:w="989" w:type="dxa"/>
                      <w:tcBorders>
                        <w:top w:val="nil"/>
                        <w:left w:val="nil"/>
                        <w:bottom w:val="single" w:sz="4" w:space="0" w:color="1C75BC"/>
                        <w:right w:val="single" w:sz="4" w:space="0" w:color="1C75BC"/>
                      </w:tcBorders>
                      <w:shd w:val="clear" w:color="000000" w:fill="1C75BC"/>
                      <w:noWrap/>
                      <w:vAlign w:val="bottom"/>
                      <w:hideMark/>
                    </w:tcPr>
                    <w:p w14:paraId="4E12CAF7"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Third Quartile</w:t>
                      </w:r>
                    </w:p>
                  </w:tc>
                  <w:tc>
                    <w:tcPr>
                      <w:tcW w:w="1016" w:type="dxa"/>
                      <w:tcBorders>
                        <w:top w:val="nil"/>
                        <w:left w:val="nil"/>
                        <w:bottom w:val="single" w:sz="4" w:space="0" w:color="1C75BC"/>
                        <w:right w:val="single" w:sz="4" w:space="0" w:color="1C75BC"/>
                      </w:tcBorders>
                      <w:shd w:val="clear" w:color="000000" w:fill="1C75BC"/>
                      <w:noWrap/>
                      <w:vAlign w:val="bottom"/>
                      <w:hideMark/>
                    </w:tcPr>
                    <w:p w14:paraId="42013EF8"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Maximum</w:t>
                      </w:r>
                    </w:p>
                  </w:tc>
                  <w:tc>
                    <w:tcPr>
                      <w:tcW w:w="989" w:type="dxa"/>
                      <w:tcBorders>
                        <w:top w:val="nil"/>
                        <w:left w:val="nil"/>
                        <w:bottom w:val="single" w:sz="4" w:space="0" w:color="1C75BC"/>
                        <w:right w:val="single" w:sz="4" w:space="0" w:color="1C75BC"/>
                      </w:tcBorders>
                      <w:shd w:val="clear" w:color="000000" w:fill="1C75BC"/>
                      <w:noWrap/>
                      <w:vAlign w:val="bottom"/>
                      <w:hideMark/>
                    </w:tcPr>
                    <w:p w14:paraId="44D996BF"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Mean</w:t>
                      </w:r>
                    </w:p>
                  </w:tc>
                  <w:tc>
                    <w:tcPr>
                      <w:tcW w:w="989" w:type="dxa"/>
                      <w:tcBorders>
                        <w:top w:val="nil"/>
                        <w:left w:val="nil"/>
                        <w:bottom w:val="single" w:sz="4" w:space="0" w:color="1C75BC"/>
                        <w:right w:val="nil"/>
                      </w:tcBorders>
                      <w:shd w:val="clear" w:color="000000" w:fill="1C75BC"/>
                      <w:noWrap/>
                      <w:vAlign w:val="bottom"/>
                      <w:hideMark/>
                    </w:tcPr>
                    <w:p w14:paraId="6A78F161"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Mode</w:t>
                      </w:r>
                    </w:p>
                  </w:tc>
                </w:tr>
                <w:tr w:rsidR="00F06391" w:rsidRPr="00C80ED7" w14:paraId="30794985"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3A2637F1"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Valuation</w:t>
                      </w:r>
                    </w:p>
                  </w:tc>
                  <w:tc>
                    <w:tcPr>
                      <w:tcW w:w="983" w:type="dxa"/>
                      <w:tcBorders>
                        <w:top w:val="nil"/>
                        <w:left w:val="nil"/>
                        <w:bottom w:val="single" w:sz="4" w:space="0" w:color="1C75BC"/>
                        <w:right w:val="single" w:sz="4" w:space="0" w:color="1C75BC"/>
                      </w:tcBorders>
                      <w:shd w:val="clear" w:color="auto" w:fill="auto"/>
                      <w:noWrap/>
                      <w:vAlign w:val="bottom"/>
                      <w:hideMark/>
                    </w:tcPr>
                    <w:p w14:paraId="673CEFE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$130</w:t>
                      </w:r>
                    </w:p>
                  </w:tc>
                  <w:tc>
                    <w:tcPr>
                      <w:tcW w:w="986" w:type="dxa"/>
                      <w:tcBorders>
                        <w:top w:val="nil"/>
                        <w:left w:val="nil"/>
                        <w:bottom w:val="single" w:sz="4" w:space="0" w:color="1C75BC"/>
                        <w:right w:val="single" w:sz="4" w:space="0" w:color="1C75BC"/>
                      </w:tcBorders>
                      <w:shd w:val="clear" w:color="auto" w:fill="auto"/>
                      <w:noWrap/>
                      <w:vAlign w:val="bottom"/>
                      <w:hideMark/>
                    </w:tcPr>
                    <w:p w14:paraId="27CCDC4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$68,700</w:t>
                      </w:r>
                    </w:p>
                  </w:tc>
                  <w:tc>
                    <w:tcPr>
                      <w:tcW w:w="989" w:type="dxa"/>
                      <w:tcBorders>
                        <w:top w:val="nil"/>
                        <w:left w:val="nil"/>
                        <w:bottom w:val="single" w:sz="4" w:space="0" w:color="1C75BC"/>
                        <w:right w:val="single" w:sz="4" w:space="0" w:color="1C75BC"/>
                      </w:tcBorders>
                      <w:shd w:val="clear" w:color="auto" w:fill="auto"/>
                      <w:noWrap/>
                      <w:vAlign w:val="bottom"/>
                      <w:hideMark/>
                    </w:tcPr>
                    <w:p w14:paraId="792B0AF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$96,657</w:t>
                      </w:r>
                    </w:p>
                  </w:tc>
                  <w:tc>
                    <w:tcPr>
                      <w:tcW w:w="989" w:type="dxa"/>
                      <w:tcBorders>
                        <w:top w:val="nil"/>
                        <w:left w:val="nil"/>
                        <w:bottom w:val="single" w:sz="4" w:space="0" w:color="1C75BC"/>
                        <w:right w:val="single" w:sz="4" w:space="0" w:color="1C75BC"/>
                      </w:tcBorders>
                      <w:shd w:val="clear" w:color="auto" w:fill="auto"/>
                      <w:noWrap/>
                      <w:vAlign w:val="bottom"/>
                      <w:hideMark/>
                    </w:tcPr>
                    <w:p w14:paraId="0351C0D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$193,025</w:t>
                      </w:r>
                    </w:p>
                  </w:tc>
                  <w:tc>
                    <w:tcPr>
                      <w:tcW w:w="1016" w:type="dxa"/>
                      <w:tcBorders>
                        <w:top w:val="nil"/>
                        <w:left w:val="nil"/>
                        <w:bottom w:val="single" w:sz="4" w:space="0" w:color="1C75BC"/>
                        <w:right w:val="single" w:sz="4" w:space="0" w:color="1C75BC"/>
                      </w:tcBorders>
                      <w:shd w:val="clear" w:color="auto" w:fill="auto"/>
                      <w:noWrap/>
                      <w:vAlign w:val="bottom"/>
                      <w:hideMark/>
                    </w:tcPr>
                    <w:p w14:paraId="7260AB3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$2,150,000</w:t>
                      </w:r>
                    </w:p>
                  </w:tc>
                  <w:tc>
                    <w:tcPr>
                      <w:tcW w:w="989" w:type="dxa"/>
                      <w:tcBorders>
                        <w:top w:val="nil"/>
                        <w:left w:val="nil"/>
                        <w:bottom w:val="single" w:sz="4" w:space="0" w:color="1C75BC"/>
                        <w:right w:val="single" w:sz="4" w:space="0" w:color="1C75BC"/>
                      </w:tcBorders>
                      <w:shd w:val="clear" w:color="auto" w:fill="auto"/>
                      <w:noWrap/>
                      <w:vAlign w:val="bottom"/>
                      <w:hideMark/>
                    </w:tcPr>
                    <w:p w14:paraId="01960B8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$144,022</w:t>
                      </w:r>
                    </w:p>
                  </w:tc>
                  <w:tc>
                    <w:tcPr>
                      <w:tcW w:w="989" w:type="dxa"/>
                      <w:tcBorders>
                        <w:top w:val="nil"/>
                        <w:left w:val="nil"/>
                        <w:bottom w:val="single" w:sz="4" w:space="0" w:color="1C75BC"/>
                        <w:right w:val="nil"/>
                      </w:tcBorders>
                      <w:shd w:val="clear" w:color="auto" w:fill="auto"/>
                      <w:noWrap/>
                      <w:vAlign w:val="bottom"/>
                      <w:hideMark/>
                    </w:tcPr>
                    <w:p w14:paraId="7445AFE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$84,400</w:t>
                      </w:r>
                    </w:p>
                  </w:tc>
                </w:tr>
                <w:tr w:rsidR="00F06391" w:rsidRPr="00C80ED7" w14:paraId="75D06462"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38063F38"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2022-23 Rate</w:t>
                      </w:r>
                    </w:p>
                  </w:tc>
                  <w:tc>
                    <w:tcPr>
                      <w:tcW w:w="983" w:type="dxa"/>
                      <w:tcBorders>
                        <w:top w:val="nil"/>
                        <w:left w:val="nil"/>
                        <w:bottom w:val="single" w:sz="4" w:space="0" w:color="1C75BC"/>
                        <w:right w:val="single" w:sz="4" w:space="0" w:color="1C75BC"/>
                      </w:tcBorders>
                      <w:shd w:val="clear" w:color="auto" w:fill="auto"/>
                      <w:noWrap/>
                      <w:vAlign w:val="bottom"/>
                      <w:hideMark/>
                    </w:tcPr>
                    <w:p w14:paraId="62B4214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$486.35</w:t>
                      </w:r>
                    </w:p>
                  </w:tc>
                  <w:tc>
                    <w:tcPr>
                      <w:tcW w:w="986" w:type="dxa"/>
                      <w:tcBorders>
                        <w:top w:val="nil"/>
                        <w:left w:val="nil"/>
                        <w:bottom w:val="single" w:sz="4" w:space="0" w:color="1C75BC"/>
                        <w:right w:val="single" w:sz="4" w:space="0" w:color="1C75BC"/>
                      </w:tcBorders>
                      <w:shd w:val="clear" w:color="auto" w:fill="auto"/>
                      <w:noWrap/>
                      <w:vAlign w:val="bottom"/>
                      <w:hideMark/>
                    </w:tcPr>
                    <w:p w14:paraId="336CB99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$721.82</w:t>
                      </w:r>
                    </w:p>
                  </w:tc>
                  <w:tc>
                    <w:tcPr>
                      <w:tcW w:w="989" w:type="dxa"/>
                      <w:tcBorders>
                        <w:top w:val="nil"/>
                        <w:left w:val="nil"/>
                        <w:bottom w:val="single" w:sz="4" w:space="0" w:color="1C75BC"/>
                        <w:right w:val="single" w:sz="4" w:space="0" w:color="1C75BC"/>
                      </w:tcBorders>
                      <w:shd w:val="clear" w:color="auto" w:fill="auto"/>
                      <w:noWrap/>
                      <w:vAlign w:val="bottom"/>
                      <w:hideMark/>
                    </w:tcPr>
                    <w:p w14:paraId="6D19B7A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$817.82</w:t>
                      </w:r>
                    </w:p>
                  </w:tc>
                  <w:tc>
                    <w:tcPr>
                      <w:tcW w:w="989" w:type="dxa"/>
                      <w:tcBorders>
                        <w:top w:val="nil"/>
                        <w:left w:val="nil"/>
                        <w:bottom w:val="single" w:sz="4" w:space="0" w:color="1C75BC"/>
                        <w:right w:val="single" w:sz="4" w:space="0" w:color="1C75BC"/>
                      </w:tcBorders>
                      <w:shd w:val="clear" w:color="auto" w:fill="auto"/>
                      <w:noWrap/>
                      <w:vAlign w:val="bottom"/>
                      <w:hideMark/>
                    </w:tcPr>
                    <w:p w14:paraId="0EA7E9B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$1,148.75</w:t>
                      </w:r>
                    </w:p>
                  </w:tc>
                  <w:tc>
                    <w:tcPr>
                      <w:tcW w:w="1016" w:type="dxa"/>
                      <w:tcBorders>
                        <w:top w:val="nil"/>
                        <w:left w:val="nil"/>
                        <w:bottom w:val="single" w:sz="4" w:space="0" w:color="1C75BC"/>
                        <w:right w:val="single" w:sz="4" w:space="0" w:color="1C75BC"/>
                      </w:tcBorders>
                      <w:shd w:val="clear" w:color="auto" w:fill="auto"/>
                      <w:noWrap/>
                      <w:vAlign w:val="bottom"/>
                      <w:hideMark/>
                    </w:tcPr>
                    <w:p w14:paraId="5ABE268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$7,869.02</w:t>
                      </w:r>
                    </w:p>
                  </w:tc>
                  <w:tc>
                    <w:tcPr>
                      <w:tcW w:w="989" w:type="dxa"/>
                      <w:tcBorders>
                        <w:top w:val="nil"/>
                        <w:left w:val="nil"/>
                        <w:bottom w:val="single" w:sz="4" w:space="0" w:color="1C75BC"/>
                        <w:right w:val="single" w:sz="4" w:space="0" w:color="1C75BC"/>
                      </w:tcBorders>
                      <w:shd w:val="clear" w:color="auto" w:fill="auto"/>
                      <w:noWrap/>
                      <w:vAlign w:val="bottom"/>
                      <w:hideMark/>
                    </w:tcPr>
                    <w:p w14:paraId="4BD8544B"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$980.47</w:t>
                      </w:r>
                    </w:p>
                  </w:tc>
                  <w:tc>
                    <w:tcPr>
                      <w:tcW w:w="989" w:type="dxa"/>
                      <w:tcBorders>
                        <w:top w:val="nil"/>
                        <w:left w:val="nil"/>
                        <w:bottom w:val="single" w:sz="4" w:space="0" w:color="1C75BC"/>
                        <w:right w:val="nil"/>
                      </w:tcBorders>
                      <w:shd w:val="clear" w:color="auto" w:fill="auto"/>
                      <w:noWrap/>
                      <w:vAlign w:val="bottom"/>
                      <w:hideMark/>
                    </w:tcPr>
                    <w:p w14:paraId="45269FE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$775.73</w:t>
                      </w:r>
                    </w:p>
                  </w:tc>
                </w:tr>
                <w:tr w:rsidR="00F06391" w:rsidRPr="00C80ED7" w14:paraId="45A4B640"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56A80826"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Rate without SRV</w:t>
                      </w:r>
                    </w:p>
                  </w:tc>
                  <w:tc>
                    <w:tcPr>
                      <w:tcW w:w="983" w:type="dxa"/>
                      <w:tcBorders>
                        <w:top w:val="nil"/>
                        <w:left w:val="nil"/>
                        <w:bottom w:val="single" w:sz="4" w:space="0" w:color="1C75BC"/>
                        <w:right w:val="single" w:sz="4" w:space="0" w:color="1C75BC"/>
                      </w:tcBorders>
                      <w:shd w:val="clear" w:color="auto" w:fill="auto"/>
                      <w:noWrap/>
                      <w:vAlign w:val="bottom"/>
                      <w:hideMark/>
                    </w:tcPr>
                    <w:p w14:paraId="074D801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$505.80</w:t>
                      </w:r>
                    </w:p>
                  </w:tc>
                  <w:tc>
                    <w:tcPr>
                      <w:tcW w:w="986" w:type="dxa"/>
                      <w:tcBorders>
                        <w:top w:val="nil"/>
                        <w:left w:val="nil"/>
                        <w:bottom w:val="single" w:sz="4" w:space="0" w:color="1C75BC"/>
                        <w:right w:val="single" w:sz="4" w:space="0" w:color="1C75BC"/>
                      </w:tcBorders>
                      <w:shd w:val="clear" w:color="auto" w:fill="auto"/>
                      <w:noWrap/>
                      <w:vAlign w:val="bottom"/>
                      <w:hideMark/>
                    </w:tcPr>
                    <w:p w14:paraId="43377D2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$750.69</w:t>
                      </w:r>
                    </w:p>
                  </w:tc>
                  <w:tc>
                    <w:tcPr>
                      <w:tcW w:w="989" w:type="dxa"/>
                      <w:tcBorders>
                        <w:top w:val="nil"/>
                        <w:left w:val="nil"/>
                        <w:bottom w:val="single" w:sz="4" w:space="0" w:color="1C75BC"/>
                        <w:right w:val="single" w:sz="4" w:space="0" w:color="1C75BC"/>
                      </w:tcBorders>
                      <w:shd w:val="clear" w:color="auto" w:fill="auto"/>
                      <w:noWrap/>
                      <w:vAlign w:val="bottom"/>
                      <w:hideMark/>
                    </w:tcPr>
                    <w:p w14:paraId="42C8D44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$850.53</w:t>
                      </w:r>
                    </w:p>
                  </w:tc>
                  <w:tc>
                    <w:tcPr>
                      <w:tcW w:w="989" w:type="dxa"/>
                      <w:tcBorders>
                        <w:top w:val="nil"/>
                        <w:left w:val="nil"/>
                        <w:bottom w:val="single" w:sz="4" w:space="0" w:color="1C75BC"/>
                        <w:right w:val="single" w:sz="4" w:space="0" w:color="1C75BC"/>
                      </w:tcBorders>
                      <w:shd w:val="clear" w:color="auto" w:fill="auto"/>
                      <w:noWrap/>
                      <w:vAlign w:val="bottom"/>
                      <w:hideMark/>
                    </w:tcPr>
                    <w:p w14:paraId="2D84677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$1,194.70</w:t>
                      </w:r>
                    </w:p>
                  </w:tc>
                  <w:tc>
                    <w:tcPr>
                      <w:tcW w:w="1016" w:type="dxa"/>
                      <w:tcBorders>
                        <w:top w:val="nil"/>
                        <w:left w:val="nil"/>
                        <w:bottom w:val="single" w:sz="4" w:space="0" w:color="1C75BC"/>
                        <w:right w:val="single" w:sz="4" w:space="0" w:color="1C75BC"/>
                      </w:tcBorders>
                      <w:shd w:val="clear" w:color="auto" w:fill="auto"/>
                      <w:noWrap/>
                      <w:vAlign w:val="bottom"/>
                      <w:hideMark/>
                    </w:tcPr>
                    <w:p w14:paraId="4B82C2A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$8,183.78</w:t>
                      </w:r>
                    </w:p>
                  </w:tc>
                  <w:tc>
                    <w:tcPr>
                      <w:tcW w:w="989" w:type="dxa"/>
                      <w:tcBorders>
                        <w:top w:val="nil"/>
                        <w:left w:val="nil"/>
                        <w:bottom w:val="single" w:sz="4" w:space="0" w:color="1C75BC"/>
                        <w:right w:val="single" w:sz="4" w:space="0" w:color="1C75BC"/>
                      </w:tcBorders>
                      <w:shd w:val="clear" w:color="auto" w:fill="auto"/>
                      <w:noWrap/>
                      <w:vAlign w:val="bottom"/>
                      <w:hideMark/>
                    </w:tcPr>
                    <w:p w14:paraId="7272933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$1,019.69</w:t>
                      </w:r>
                    </w:p>
                  </w:tc>
                  <w:tc>
                    <w:tcPr>
                      <w:tcW w:w="989" w:type="dxa"/>
                      <w:tcBorders>
                        <w:top w:val="nil"/>
                        <w:left w:val="nil"/>
                        <w:bottom w:val="single" w:sz="4" w:space="0" w:color="1C75BC"/>
                        <w:right w:val="nil"/>
                      </w:tcBorders>
                      <w:shd w:val="clear" w:color="auto" w:fill="auto"/>
                      <w:noWrap/>
                      <w:vAlign w:val="bottom"/>
                      <w:hideMark/>
                    </w:tcPr>
                    <w:p w14:paraId="3086FD0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$806.76</w:t>
                      </w:r>
                    </w:p>
                  </w:tc>
                </w:tr>
                <w:tr w:rsidR="00F06391" w:rsidRPr="00C80ED7" w14:paraId="6120C728"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5AF09981"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increase ($)</w:t>
                      </w:r>
                    </w:p>
                  </w:tc>
                  <w:tc>
                    <w:tcPr>
                      <w:tcW w:w="983" w:type="dxa"/>
                      <w:tcBorders>
                        <w:top w:val="nil"/>
                        <w:left w:val="nil"/>
                        <w:bottom w:val="single" w:sz="4" w:space="0" w:color="1C75BC"/>
                        <w:right w:val="single" w:sz="4" w:space="0" w:color="1C75BC"/>
                      </w:tcBorders>
                      <w:shd w:val="clear" w:color="000000" w:fill="E6F8FF"/>
                      <w:noWrap/>
                      <w:vAlign w:val="bottom"/>
                      <w:hideMark/>
                    </w:tcPr>
                    <w:p w14:paraId="5B3DC50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$19.45</w:t>
                      </w:r>
                    </w:p>
                  </w:tc>
                  <w:tc>
                    <w:tcPr>
                      <w:tcW w:w="986" w:type="dxa"/>
                      <w:tcBorders>
                        <w:top w:val="nil"/>
                        <w:left w:val="nil"/>
                        <w:bottom w:val="single" w:sz="4" w:space="0" w:color="1C75BC"/>
                        <w:right w:val="single" w:sz="4" w:space="0" w:color="1C75BC"/>
                      </w:tcBorders>
                      <w:shd w:val="clear" w:color="000000" w:fill="E6F8FF"/>
                      <w:noWrap/>
                      <w:vAlign w:val="bottom"/>
                      <w:hideMark/>
                    </w:tcPr>
                    <w:p w14:paraId="6BBD5FBB"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$28.87</w:t>
                      </w:r>
                    </w:p>
                  </w:tc>
                  <w:tc>
                    <w:tcPr>
                      <w:tcW w:w="989" w:type="dxa"/>
                      <w:tcBorders>
                        <w:top w:val="nil"/>
                        <w:left w:val="nil"/>
                        <w:bottom w:val="single" w:sz="4" w:space="0" w:color="1C75BC"/>
                        <w:right w:val="single" w:sz="4" w:space="0" w:color="1C75BC"/>
                      </w:tcBorders>
                      <w:shd w:val="clear" w:color="000000" w:fill="E6F8FF"/>
                      <w:noWrap/>
                      <w:vAlign w:val="bottom"/>
                      <w:hideMark/>
                    </w:tcPr>
                    <w:p w14:paraId="5B0E8B3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$32.71</w:t>
                      </w:r>
                    </w:p>
                  </w:tc>
                  <w:tc>
                    <w:tcPr>
                      <w:tcW w:w="989" w:type="dxa"/>
                      <w:tcBorders>
                        <w:top w:val="nil"/>
                        <w:left w:val="nil"/>
                        <w:bottom w:val="single" w:sz="4" w:space="0" w:color="1C75BC"/>
                        <w:right w:val="single" w:sz="4" w:space="0" w:color="1C75BC"/>
                      </w:tcBorders>
                      <w:shd w:val="clear" w:color="000000" w:fill="E6F8FF"/>
                      <w:noWrap/>
                      <w:vAlign w:val="bottom"/>
                      <w:hideMark/>
                    </w:tcPr>
                    <w:p w14:paraId="580051D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$45.95</w:t>
                      </w:r>
                    </w:p>
                  </w:tc>
                  <w:tc>
                    <w:tcPr>
                      <w:tcW w:w="1016" w:type="dxa"/>
                      <w:tcBorders>
                        <w:top w:val="nil"/>
                        <w:left w:val="nil"/>
                        <w:bottom w:val="single" w:sz="4" w:space="0" w:color="1C75BC"/>
                        <w:right w:val="single" w:sz="4" w:space="0" w:color="1C75BC"/>
                      </w:tcBorders>
                      <w:shd w:val="clear" w:color="000000" w:fill="E6F8FF"/>
                      <w:noWrap/>
                      <w:vAlign w:val="bottom"/>
                      <w:hideMark/>
                    </w:tcPr>
                    <w:p w14:paraId="1F50852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$314.76</w:t>
                      </w:r>
                    </w:p>
                  </w:tc>
                  <w:tc>
                    <w:tcPr>
                      <w:tcW w:w="989" w:type="dxa"/>
                      <w:tcBorders>
                        <w:top w:val="nil"/>
                        <w:left w:val="nil"/>
                        <w:bottom w:val="single" w:sz="4" w:space="0" w:color="1C75BC"/>
                        <w:right w:val="single" w:sz="4" w:space="0" w:color="1C75BC"/>
                      </w:tcBorders>
                      <w:shd w:val="clear" w:color="000000" w:fill="E6F8FF"/>
                      <w:noWrap/>
                      <w:vAlign w:val="bottom"/>
                      <w:hideMark/>
                    </w:tcPr>
                    <w:p w14:paraId="6F1170D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$39.22</w:t>
                      </w:r>
                    </w:p>
                  </w:tc>
                  <w:tc>
                    <w:tcPr>
                      <w:tcW w:w="989" w:type="dxa"/>
                      <w:tcBorders>
                        <w:top w:val="nil"/>
                        <w:left w:val="nil"/>
                        <w:bottom w:val="single" w:sz="4" w:space="0" w:color="1C75BC"/>
                        <w:right w:val="nil"/>
                      </w:tcBorders>
                      <w:shd w:val="clear" w:color="000000" w:fill="E6F8FF"/>
                      <w:noWrap/>
                      <w:vAlign w:val="bottom"/>
                      <w:hideMark/>
                    </w:tcPr>
                    <w:p w14:paraId="0B2337C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$31.03</w:t>
                      </w:r>
                    </w:p>
                  </w:tc>
                </w:tr>
                <w:tr w:rsidR="00F06391" w:rsidRPr="00C80ED7" w14:paraId="702F73C1"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418523E5"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increase (%)</w:t>
                      </w:r>
                    </w:p>
                  </w:tc>
                  <w:tc>
                    <w:tcPr>
                      <w:tcW w:w="983" w:type="dxa"/>
                      <w:tcBorders>
                        <w:top w:val="nil"/>
                        <w:left w:val="nil"/>
                        <w:bottom w:val="single" w:sz="4" w:space="0" w:color="1C75BC"/>
                        <w:right w:val="single" w:sz="4" w:space="0" w:color="1C75BC"/>
                      </w:tcBorders>
                      <w:shd w:val="clear" w:color="000000" w:fill="E6F8FF"/>
                      <w:noWrap/>
                      <w:vAlign w:val="bottom"/>
                      <w:hideMark/>
                    </w:tcPr>
                    <w:p w14:paraId="2BBEE44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6" w:type="dxa"/>
                      <w:tcBorders>
                        <w:top w:val="nil"/>
                        <w:left w:val="nil"/>
                        <w:bottom w:val="single" w:sz="4" w:space="0" w:color="1C75BC"/>
                        <w:right w:val="single" w:sz="4" w:space="0" w:color="1C75BC"/>
                      </w:tcBorders>
                      <w:shd w:val="clear" w:color="000000" w:fill="E6F8FF"/>
                      <w:noWrap/>
                      <w:vAlign w:val="bottom"/>
                      <w:hideMark/>
                    </w:tcPr>
                    <w:p w14:paraId="55485AB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53CC55E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61074BD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1016" w:type="dxa"/>
                      <w:tcBorders>
                        <w:top w:val="nil"/>
                        <w:left w:val="nil"/>
                        <w:bottom w:val="single" w:sz="4" w:space="0" w:color="1C75BC"/>
                        <w:right w:val="single" w:sz="4" w:space="0" w:color="1C75BC"/>
                      </w:tcBorders>
                      <w:shd w:val="clear" w:color="000000" w:fill="E6F8FF"/>
                      <w:noWrap/>
                      <w:vAlign w:val="bottom"/>
                      <w:hideMark/>
                    </w:tcPr>
                    <w:p w14:paraId="6FF54C4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307CED9B"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nil"/>
                      </w:tcBorders>
                      <w:shd w:val="clear" w:color="000000" w:fill="E6F8FF"/>
                      <w:noWrap/>
                      <w:vAlign w:val="bottom"/>
                      <w:hideMark/>
                    </w:tcPr>
                    <w:p w14:paraId="43B41FA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r>
                <w:tr w:rsidR="00F06391" w:rsidRPr="00C80ED7" w14:paraId="506E27A3"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67789963"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Rate with SRV</w:t>
                      </w:r>
                    </w:p>
                  </w:tc>
                  <w:tc>
                    <w:tcPr>
                      <w:tcW w:w="983" w:type="dxa"/>
                      <w:tcBorders>
                        <w:top w:val="nil"/>
                        <w:left w:val="nil"/>
                        <w:bottom w:val="single" w:sz="4" w:space="0" w:color="1C75BC"/>
                        <w:right w:val="single" w:sz="4" w:space="0" w:color="1C75BC"/>
                      </w:tcBorders>
                      <w:shd w:val="clear" w:color="auto" w:fill="auto"/>
                      <w:noWrap/>
                      <w:vAlign w:val="bottom"/>
                      <w:hideMark/>
                    </w:tcPr>
                    <w:p w14:paraId="18A168E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$545.92</w:t>
                      </w:r>
                    </w:p>
                  </w:tc>
                  <w:tc>
                    <w:tcPr>
                      <w:tcW w:w="986" w:type="dxa"/>
                      <w:tcBorders>
                        <w:top w:val="nil"/>
                        <w:left w:val="nil"/>
                        <w:bottom w:val="single" w:sz="4" w:space="0" w:color="1C75BC"/>
                        <w:right w:val="single" w:sz="4" w:space="0" w:color="1C75BC"/>
                      </w:tcBorders>
                      <w:shd w:val="clear" w:color="auto" w:fill="auto"/>
                      <w:noWrap/>
                      <w:vAlign w:val="bottom"/>
                      <w:hideMark/>
                    </w:tcPr>
                    <w:p w14:paraId="0342E62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$810.24</w:t>
                      </w:r>
                    </w:p>
                  </w:tc>
                  <w:tc>
                    <w:tcPr>
                      <w:tcW w:w="989" w:type="dxa"/>
                      <w:tcBorders>
                        <w:top w:val="nil"/>
                        <w:left w:val="nil"/>
                        <w:bottom w:val="single" w:sz="4" w:space="0" w:color="1C75BC"/>
                        <w:right w:val="single" w:sz="4" w:space="0" w:color="1C75BC"/>
                      </w:tcBorders>
                      <w:shd w:val="clear" w:color="auto" w:fill="auto"/>
                      <w:noWrap/>
                      <w:vAlign w:val="bottom"/>
                      <w:hideMark/>
                    </w:tcPr>
                    <w:p w14:paraId="388507EB"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$918.00</w:t>
                      </w:r>
                    </w:p>
                  </w:tc>
                  <w:tc>
                    <w:tcPr>
                      <w:tcW w:w="989" w:type="dxa"/>
                      <w:tcBorders>
                        <w:top w:val="nil"/>
                        <w:left w:val="nil"/>
                        <w:bottom w:val="single" w:sz="4" w:space="0" w:color="1C75BC"/>
                        <w:right w:val="single" w:sz="4" w:space="0" w:color="1C75BC"/>
                      </w:tcBorders>
                      <w:shd w:val="clear" w:color="auto" w:fill="auto"/>
                      <w:noWrap/>
                      <w:vAlign w:val="bottom"/>
                      <w:hideMark/>
                    </w:tcPr>
                    <w:p w14:paraId="628D855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$1,289.47</w:t>
                      </w:r>
                    </w:p>
                  </w:tc>
                  <w:tc>
                    <w:tcPr>
                      <w:tcW w:w="1016" w:type="dxa"/>
                      <w:tcBorders>
                        <w:top w:val="nil"/>
                        <w:left w:val="nil"/>
                        <w:bottom w:val="single" w:sz="4" w:space="0" w:color="1C75BC"/>
                        <w:right w:val="single" w:sz="4" w:space="0" w:color="1C75BC"/>
                      </w:tcBorders>
                      <w:shd w:val="clear" w:color="auto" w:fill="auto"/>
                      <w:noWrap/>
                      <w:vAlign w:val="bottom"/>
                      <w:hideMark/>
                    </w:tcPr>
                    <w:p w14:paraId="6A41F3B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$8,832.98</w:t>
                      </w:r>
                    </w:p>
                  </w:tc>
                  <w:tc>
                    <w:tcPr>
                      <w:tcW w:w="989" w:type="dxa"/>
                      <w:tcBorders>
                        <w:top w:val="nil"/>
                        <w:left w:val="nil"/>
                        <w:bottom w:val="single" w:sz="4" w:space="0" w:color="1C75BC"/>
                        <w:right w:val="single" w:sz="4" w:space="0" w:color="1C75BC"/>
                      </w:tcBorders>
                      <w:shd w:val="clear" w:color="auto" w:fill="auto"/>
                      <w:noWrap/>
                      <w:vAlign w:val="bottom"/>
                      <w:hideMark/>
                    </w:tcPr>
                    <w:p w14:paraId="7F3060E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$1,100.58</w:t>
                      </w:r>
                    </w:p>
                  </w:tc>
                  <w:tc>
                    <w:tcPr>
                      <w:tcW w:w="989" w:type="dxa"/>
                      <w:tcBorders>
                        <w:top w:val="nil"/>
                        <w:left w:val="nil"/>
                        <w:bottom w:val="single" w:sz="4" w:space="0" w:color="1C75BC"/>
                        <w:right w:val="nil"/>
                      </w:tcBorders>
                      <w:shd w:val="clear" w:color="auto" w:fill="auto"/>
                      <w:noWrap/>
                      <w:vAlign w:val="bottom"/>
                      <w:hideMark/>
                    </w:tcPr>
                    <w:p w14:paraId="7E02E73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$870.76</w:t>
                      </w:r>
                    </w:p>
                  </w:tc>
                </w:tr>
                <w:tr w:rsidR="00F06391" w:rsidRPr="00C80ED7" w14:paraId="2B45BCEB"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2CF38AA2"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Difference due to SRV ($)</w:t>
                      </w:r>
                    </w:p>
                  </w:tc>
                  <w:tc>
                    <w:tcPr>
                      <w:tcW w:w="983" w:type="dxa"/>
                      <w:tcBorders>
                        <w:top w:val="nil"/>
                        <w:left w:val="nil"/>
                        <w:bottom w:val="single" w:sz="4" w:space="0" w:color="1C75BC"/>
                        <w:right w:val="single" w:sz="4" w:space="0" w:color="1C75BC"/>
                      </w:tcBorders>
                      <w:shd w:val="clear" w:color="000000" w:fill="E6F8FF"/>
                      <w:noWrap/>
                      <w:vAlign w:val="bottom"/>
                      <w:hideMark/>
                    </w:tcPr>
                    <w:p w14:paraId="161A2A5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$40.12</w:t>
                      </w:r>
                    </w:p>
                  </w:tc>
                  <w:tc>
                    <w:tcPr>
                      <w:tcW w:w="986" w:type="dxa"/>
                      <w:tcBorders>
                        <w:top w:val="nil"/>
                        <w:left w:val="nil"/>
                        <w:bottom w:val="single" w:sz="4" w:space="0" w:color="1C75BC"/>
                        <w:right w:val="single" w:sz="4" w:space="0" w:color="1C75BC"/>
                      </w:tcBorders>
                      <w:shd w:val="clear" w:color="000000" w:fill="E6F8FF"/>
                      <w:noWrap/>
                      <w:vAlign w:val="bottom"/>
                      <w:hideMark/>
                    </w:tcPr>
                    <w:p w14:paraId="04D71C0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$59.55</w:t>
                      </w:r>
                    </w:p>
                  </w:tc>
                  <w:tc>
                    <w:tcPr>
                      <w:tcW w:w="989" w:type="dxa"/>
                      <w:tcBorders>
                        <w:top w:val="nil"/>
                        <w:left w:val="nil"/>
                        <w:bottom w:val="single" w:sz="4" w:space="0" w:color="1C75BC"/>
                        <w:right w:val="single" w:sz="4" w:space="0" w:color="1C75BC"/>
                      </w:tcBorders>
                      <w:shd w:val="clear" w:color="000000" w:fill="E6F8FF"/>
                      <w:noWrap/>
                      <w:vAlign w:val="bottom"/>
                      <w:hideMark/>
                    </w:tcPr>
                    <w:p w14:paraId="4B5A286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$67.47</w:t>
                      </w:r>
                    </w:p>
                  </w:tc>
                  <w:tc>
                    <w:tcPr>
                      <w:tcW w:w="989" w:type="dxa"/>
                      <w:tcBorders>
                        <w:top w:val="nil"/>
                        <w:left w:val="nil"/>
                        <w:bottom w:val="single" w:sz="4" w:space="0" w:color="1C75BC"/>
                        <w:right w:val="single" w:sz="4" w:space="0" w:color="1C75BC"/>
                      </w:tcBorders>
                      <w:shd w:val="clear" w:color="000000" w:fill="E6F8FF"/>
                      <w:noWrap/>
                      <w:vAlign w:val="bottom"/>
                      <w:hideMark/>
                    </w:tcPr>
                    <w:p w14:paraId="5CCBFF2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$94.77</w:t>
                      </w:r>
                    </w:p>
                  </w:tc>
                  <w:tc>
                    <w:tcPr>
                      <w:tcW w:w="1016" w:type="dxa"/>
                      <w:tcBorders>
                        <w:top w:val="nil"/>
                        <w:left w:val="nil"/>
                        <w:bottom w:val="single" w:sz="4" w:space="0" w:color="1C75BC"/>
                        <w:right w:val="single" w:sz="4" w:space="0" w:color="1C75BC"/>
                      </w:tcBorders>
                      <w:shd w:val="clear" w:color="000000" w:fill="E6F8FF"/>
                      <w:noWrap/>
                      <w:vAlign w:val="bottom"/>
                      <w:hideMark/>
                    </w:tcPr>
                    <w:p w14:paraId="19088D4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$649.19</w:t>
                      </w:r>
                    </w:p>
                  </w:tc>
                  <w:tc>
                    <w:tcPr>
                      <w:tcW w:w="989" w:type="dxa"/>
                      <w:tcBorders>
                        <w:top w:val="nil"/>
                        <w:left w:val="nil"/>
                        <w:bottom w:val="single" w:sz="4" w:space="0" w:color="1C75BC"/>
                        <w:right w:val="single" w:sz="4" w:space="0" w:color="1C75BC"/>
                      </w:tcBorders>
                      <w:shd w:val="clear" w:color="000000" w:fill="E6F8FF"/>
                      <w:noWrap/>
                      <w:vAlign w:val="bottom"/>
                      <w:hideMark/>
                    </w:tcPr>
                    <w:p w14:paraId="7820BE4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$80.89</w:t>
                      </w:r>
                    </w:p>
                  </w:tc>
                  <w:tc>
                    <w:tcPr>
                      <w:tcW w:w="989" w:type="dxa"/>
                      <w:tcBorders>
                        <w:top w:val="nil"/>
                        <w:left w:val="nil"/>
                        <w:bottom w:val="single" w:sz="4" w:space="0" w:color="1C75BC"/>
                        <w:right w:val="nil"/>
                      </w:tcBorders>
                      <w:shd w:val="clear" w:color="000000" w:fill="E6F8FF"/>
                      <w:noWrap/>
                      <w:vAlign w:val="bottom"/>
                      <w:hideMark/>
                    </w:tcPr>
                    <w:p w14:paraId="1B30695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$64.00</w:t>
                      </w:r>
                    </w:p>
                  </w:tc>
                </w:tr>
                <w:tr w:rsidR="00F06391" w:rsidRPr="00C80ED7" w14:paraId="3C240F93"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2D6D5173"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Difference due to SRV (%)</w:t>
                      </w:r>
                    </w:p>
                  </w:tc>
                  <w:tc>
                    <w:tcPr>
                      <w:tcW w:w="983" w:type="dxa"/>
                      <w:tcBorders>
                        <w:top w:val="nil"/>
                        <w:left w:val="nil"/>
                        <w:bottom w:val="single" w:sz="4" w:space="0" w:color="1C75BC"/>
                        <w:right w:val="single" w:sz="4" w:space="0" w:color="1C75BC"/>
                      </w:tcBorders>
                      <w:shd w:val="clear" w:color="000000" w:fill="E6F8FF"/>
                      <w:noWrap/>
                      <w:vAlign w:val="bottom"/>
                      <w:hideMark/>
                    </w:tcPr>
                    <w:p w14:paraId="55DA669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6" w:type="dxa"/>
                      <w:tcBorders>
                        <w:top w:val="nil"/>
                        <w:left w:val="nil"/>
                        <w:bottom w:val="single" w:sz="4" w:space="0" w:color="1C75BC"/>
                        <w:right w:val="single" w:sz="4" w:space="0" w:color="1C75BC"/>
                      </w:tcBorders>
                      <w:shd w:val="clear" w:color="000000" w:fill="E6F8FF"/>
                      <w:noWrap/>
                      <w:vAlign w:val="bottom"/>
                      <w:hideMark/>
                    </w:tcPr>
                    <w:p w14:paraId="369EA97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7FD70DD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783A0CD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1016" w:type="dxa"/>
                      <w:tcBorders>
                        <w:top w:val="nil"/>
                        <w:left w:val="nil"/>
                        <w:bottom w:val="single" w:sz="4" w:space="0" w:color="1C75BC"/>
                        <w:right w:val="single" w:sz="4" w:space="0" w:color="1C75BC"/>
                      </w:tcBorders>
                      <w:shd w:val="clear" w:color="000000" w:fill="E6F8FF"/>
                      <w:noWrap/>
                      <w:vAlign w:val="bottom"/>
                      <w:hideMark/>
                    </w:tcPr>
                    <w:p w14:paraId="660BDFD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7096EA1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nil"/>
                      </w:tcBorders>
                      <w:shd w:val="clear" w:color="000000" w:fill="E6F8FF"/>
                      <w:noWrap/>
                      <w:vAlign w:val="bottom"/>
                      <w:hideMark/>
                    </w:tcPr>
                    <w:p w14:paraId="689F238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r>
                <w:tr w:rsidR="00F06391" w:rsidRPr="00C80ED7" w14:paraId="561B6F2B" w14:textId="77777777" w:rsidTr="00F06391">
                  <w:trPr>
                    <w:trHeight w:val="113"/>
                  </w:trPr>
                  <w:tc>
                    <w:tcPr>
                      <w:tcW w:w="1928" w:type="dxa"/>
                      <w:tcBorders>
                        <w:top w:val="nil"/>
                        <w:left w:val="nil"/>
                        <w:bottom w:val="nil"/>
                        <w:right w:val="nil"/>
                      </w:tcBorders>
                      <w:shd w:val="clear" w:color="auto" w:fill="auto"/>
                      <w:noWrap/>
                      <w:vAlign w:val="bottom"/>
                      <w:hideMark/>
                    </w:tcPr>
                    <w:p w14:paraId="4E76401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p>
                  </w:tc>
                  <w:tc>
                    <w:tcPr>
                      <w:tcW w:w="983" w:type="dxa"/>
                      <w:tcBorders>
                        <w:top w:val="nil"/>
                        <w:left w:val="nil"/>
                        <w:bottom w:val="nil"/>
                        <w:right w:val="nil"/>
                      </w:tcBorders>
                      <w:shd w:val="clear" w:color="auto" w:fill="auto"/>
                      <w:noWrap/>
                      <w:vAlign w:val="bottom"/>
                      <w:hideMark/>
                    </w:tcPr>
                    <w:p w14:paraId="298562FC"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6" w:type="dxa"/>
                      <w:tcBorders>
                        <w:top w:val="nil"/>
                        <w:left w:val="nil"/>
                        <w:bottom w:val="nil"/>
                        <w:right w:val="nil"/>
                      </w:tcBorders>
                      <w:shd w:val="clear" w:color="auto" w:fill="auto"/>
                      <w:noWrap/>
                      <w:vAlign w:val="bottom"/>
                      <w:hideMark/>
                    </w:tcPr>
                    <w:p w14:paraId="7D3332F6"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30370A45"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4A91B921"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1016" w:type="dxa"/>
                      <w:tcBorders>
                        <w:top w:val="nil"/>
                        <w:left w:val="nil"/>
                        <w:bottom w:val="nil"/>
                        <w:right w:val="nil"/>
                      </w:tcBorders>
                      <w:shd w:val="clear" w:color="auto" w:fill="auto"/>
                      <w:noWrap/>
                      <w:vAlign w:val="bottom"/>
                      <w:hideMark/>
                    </w:tcPr>
                    <w:p w14:paraId="53780C71"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3F8222A4"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7E77D460"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r>
                <w:tr w:rsidR="00F06391" w:rsidRPr="00C80ED7" w14:paraId="273675CD" w14:textId="77777777" w:rsidTr="00F06391">
                  <w:trPr>
                    <w:trHeight w:val="354"/>
                  </w:trPr>
                  <w:tc>
                    <w:tcPr>
                      <w:tcW w:w="1928" w:type="dxa"/>
                      <w:tcBorders>
                        <w:top w:val="nil"/>
                        <w:left w:val="nil"/>
                        <w:bottom w:val="nil"/>
                        <w:right w:val="nil"/>
                      </w:tcBorders>
                      <w:shd w:val="clear" w:color="auto" w:fill="auto"/>
                      <w:noWrap/>
                      <w:vAlign w:val="bottom"/>
                      <w:hideMark/>
                    </w:tcPr>
                    <w:p w14:paraId="7584AE0B" w14:textId="77777777" w:rsidR="00BC1D10" w:rsidRPr="00C80ED7" w:rsidRDefault="00BC1D10" w:rsidP="00BC1D10">
                      <w:pPr>
                        <w:keepLines w:val="0"/>
                        <w:spacing w:before="0" w:after="0" w:line="240" w:lineRule="auto"/>
                        <w:rPr>
                          <w:rFonts w:asciiTheme="minorHAnsi" w:hAnsiTheme="minorHAnsi" w:cs="Arial"/>
                          <w:b/>
                          <w:bCs/>
                          <w:color w:val="303D46"/>
                          <w:sz w:val="12"/>
                          <w:szCs w:val="12"/>
                          <w:u w:val="single"/>
                        </w:rPr>
                      </w:pPr>
                      <w:r w:rsidRPr="00C80ED7">
                        <w:rPr>
                          <w:rFonts w:asciiTheme="minorHAnsi" w:hAnsiTheme="minorHAnsi" w:cs="Arial"/>
                          <w:b/>
                          <w:bCs/>
                          <w:color w:val="303D46"/>
                          <w:sz w:val="12"/>
                          <w:szCs w:val="12"/>
                          <w:u w:val="single"/>
                        </w:rPr>
                        <w:t>Farmland</w:t>
                      </w:r>
                    </w:p>
                  </w:tc>
                  <w:tc>
                    <w:tcPr>
                      <w:tcW w:w="983" w:type="dxa"/>
                      <w:tcBorders>
                        <w:top w:val="nil"/>
                        <w:left w:val="nil"/>
                        <w:bottom w:val="nil"/>
                        <w:right w:val="nil"/>
                      </w:tcBorders>
                      <w:shd w:val="clear" w:color="auto" w:fill="auto"/>
                      <w:noWrap/>
                      <w:vAlign w:val="bottom"/>
                      <w:hideMark/>
                    </w:tcPr>
                    <w:p w14:paraId="7E15CBA3" w14:textId="77777777" w:rsidR="00BC1D10" w:rsidRPr="00C80ED7" w:rsidRDefault="00BC1D10" w:rsidP="00BC1D10">
                      <w:pPr>
                        <w:keepLines w:val="0"/>
                        <w:spacing w:before="0" w:after="0" w:line="240" w:lineRule="auto"/>
                        <w:rPr>
                          <w:rFonts w:asciiTheme="minorHAnsi" w:hAnsiTheme="minorHAnsi" w:cs="Arial"/>
                          <w:b/>
                          <w:bCs/>
                          <w:color w:val="303D46"/>
                          <w:sz w:val="12"/>
                          <w:szCs w:val="12"/>
                          <w:u w:val="single"/>
                        </w:rPr>
                      </w:pPr>
                    </w:p>
                  </w:tc>
                  <w:tc>
                    <w:tcPr>
                      <w:tcW w:w="986" w:type="dxa"/>
                      <w:tcBorders>
                        <w:top w:val="nil"/>
                        <w:left w:val="nil"/>
                        <w:bottom w:val="nil"/>
                        <w:right w:val="nil"/>
                      </w:tcBorders>
                      <w:shd w:val="clear" w:color="auto" w:fill="auto"/>
                      <w:noWrap/>
                      <w:vAlign w:val="bottom"/>
                      <w:hideMark/>
                    </w:tcPr>
                    <w:p w14:paraId="25321EEF"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0ED96DE6"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4659D770"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1016" w:type="dxa"/>
                      <w:tcBorders>
                        <w:top w:val="nil"/>
                        <w:left w:val="nil"/>
                        <w:bottom w:val="nil"/>
                        <w:right w:val="nil"/>
                      </w:tcBorders>
                      <w:shd w:val="clear" w:color="auto" w:fill="auto"/>
                      <w:noWrap/>
                      <w:vAlign w:val="bottom"/>
                      <w:hideMark/>
                    </w:tcPr>
                    <w:p w14:paraId="7FAAB714"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533E80D6"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1FE17446"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r>
                <w:tr w:rsidR="00F06391" w:rsidRPr="00C80ED7" w14:paraId="55936C52" w14:textId="77777777" w:rsidTr="00F06391">
                  <w:trPr>
                    <w:trHeight w:val="282"/>
                  </w:trPr>
                  <w:tc>
                    <w:tcPr>
                      <w:tcW w:w="1928" w:type="dxa"/>
                      <w:tcBorders>
                        <w:top w:val="nil"/>
                        <w:left w:val="nil"/>
                        <w:bottom w:val="single" w:sz="4" w:space="0" w:color="1C75BC"/>
                        <w:right w:val="single" w:sz="4" w:space="0" w:color="1C75BC"/>
                      </w:tcBorders>
                      <w:shd w:val="clear" w:color="000000" w:fill="1C75BC"/>
                      <w:noWrap/>
                      <w:vAlign w:val="bottom"/>
                      <w:hideMark/>
                    </w:tcPr>
                    <w:p w14:paraId="7F51F7AF" w14:textId="77777777" w:rsidR="00BC1D10" w:rsidRPr="00C80ED7" w:rsidRDefault="00BC1D10" w:rsidP="00BC1D10">
                      <w:pPr>
                        <w:keepLines w:val="0"/>
                        <w:spacing w:before="0" w:after="0" w:line="240" w:lineRule="auto"/>
                        <w:rPr>
                          <w:rFonts w:asciiTheme="minorHAnsi" w:hAnsiTheme="minorHAnsi" w:cs="Arial"/>
                          <w:b/>
                          <w:bCs/>
                          <w:color w:val="FFFFFF"/>
                          <w:sz w:val="12"/>
                          <w:szCs w:val="12"/>
                        </w:rPr>
                      </w:pPr>
                      <w:r w:rsidRPr="00C80ED7">
                        <w:rPr>
                          <w:rFonts w:asciiTheme="minorHAnsi" w:hAnsiTheme="minorHAnsi" w:cs="Arial"/>
                          <w:b/>
                          <w:bCs/>
                          <w:color w:val="FFFFFF"/>
                          <w:sz w:val="12"/>
                          <w:szCs w:val="12"/>
                        </w:rPr>
                        <w:t> </w:t>
                      </w:r>
                    </w:p>
                  </w:tc>
                  <w:tc>
                    <w:tcPr>
                      <w:tcW w:w="983" w:type="dxa"/>
                      <w:tcBorders>
                        <w:top w:val="nil"/>
                        <w:left w:val="nil"/>
                        <w:bottom w:val="single" w:sz="4" w:space="0" w:color="1C75BC"/>
                        <w:right w:val="single" w:sz="4" w:space="0" w:color="1C75BC"/>
                      </w:tcBorders>
                      <w:shd w:val="clear" w:color="000000" w:fill="1C75BC"/>
                      <w:noWrap/>
                      <w:vAlign w:val="bottom"/>
                      <w:hideMark/>
                    </w:tcPr>
                    <w:p w14:paraId="0698032B"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Minimum</w:t>
                      </w:r>
                    </w:p>
                  </w:tc>
                  <w:tc>
                    <w:tcPr>
                      <w:tcW w:w="986" w:type="dxa"/>
                      <w:tcBorders>
                        <w:top w:val="nil"/>
                        <w:left w:val="nil"/>
                        <w:bottom w:val="single" w:sz="4" w:space="0" w:color="1C75BC"/>
                        <w:right w:val="single" w:sz="4" w:space="0" w:color="1C75BC"/>
                      </w:tcBorders>
                      <w:shd w:val="clear" w:color="000000" w:fill="1C75BC"/>
                      <w:noWrap/>
                      <w:vAlign w:val="bottom"/>
                      <w:hideMark/>
                    </w:tcPr>
                    <w:p w14:paraId="10BE2F36"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First Quartile</w:t>
                      </w:r>
                    </w:p>
                  </w:tc>
                  <w:tc>
                    <w:tcPr>
                      <w:tcW w:w="989" w:type="dxa"/>
                      <w:tcBorders>
                        <w:top w:val="nil"/>
                        <w:left w:val="nil"/>
                        <w:bottom w:val="single" w:sz="4" w:space="0" w:color="1C75BC"/>
                        <w:right w:val="single" w:sz="4" w:space="0" w:color="1C75BC"/>
                      </w:tcBorders>
                      <w:shd w:val="clear" w:color="000000" w:fill="1C75BC"/>
                      <w:noWrap/>
                      <w:vAlign w:val="bottom"/>
                      <w:hideMark/>
                    </w:tcPr>
                    <w:p w14:paraId="6B25F2FF"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Median</w:t>
                      </w:r>
                    </w:p>
                  </w:tc>
                  <w:tc>
                    <w:tcPr>
                      <w:tcW w:w="989" w:type="dxa"/>
                      <w:tcBorders>
                        <w:top w:val="nil"/>
                        <w:left w:val="nil"/>
                        <w:bottom w:val="single" w:sz="4" w:space="0" w:color="1C75BC"/>
                        <w:right w:val="single" w:sz="4" w:space="0" w:color="1C75BC"/>
                      </w:tcBorders>
                      <w:shd w:val="clear" w:color="000000" w:fill="1C75BC"/>
                      <w:noWrap/>
                      <w:vAlign w:val="bottom"/>
                      <w:hideMark/>
                    </w:tcPr>
                    <w:p w14:paraId="29E80C4F"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Third Quartile</w:t>
                      </w:r>
                    </w:p>
                  </w:tc>
                  <w:tc>
                    <w:tcPr>
                      <w:tcW w:w="1016" w:type="dxa"/>
                      <w:tcBorders>
                        <w:top w:val="nil"/>
                        <w:left w:val="nil"/>
                        <w:bottom w:val="single" w:sz="4" w:space="0" w:color="1C75BC"/>
                        <w:right w:val="single" w:sz="4" w:space="0" w:color="1C75BC"/>
                      </w:tcBorders>
                      <w:shd w:val="clear" w:color="000000" w:fill="1C75BC"/>
                      <w:noWrap/>
                      <w:vAlign w:val="bottom"/>
                      <w:hideMark/>
                    </w:tcPr>
                    <w:p w14:paraId="462D0D4A"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Maximum</w:t>
                      </w:r>
                    </w:p>
                  </w:tc>
                  <w:tc>
                    <w:tcPr>
                      <w:tcW w:w="989" w:type="dxa"/>
                      <w:tcBorders>
                        <w:top w:val="nil"/>
                        <w:left w:val="nil"/>
                        <w:bottom w:val="single" w:sz="4" w:space="0" w:color="1C75BC"/>
                        <w:right w:val="single" w:sz="4" w:space="0" w:color="1C75BC"/>
                      </w:tcBorders>
                      <w:shd w:val="clear" w:color="000000" w:fill="1C75BC"/>
                      <w:noWrap/>
                      <w:vAlign w:val="bottom"/>
                      <w:hideMark/>
                    </w:tcPr>
                    <w:p w14:paraId="49639A83"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Mean</w:t>
                      </w:r>
                    </w:p>
                  </w:tc>
                  <w:tc>
                    <w:tcPr>
                      <w:tcW w:w="989" w:type="dxa"/>
                      <w:tcBorders>
                        <w:top w:val="nil"/>
                        <w:left w:val="nil"/>
                        <w:bottom w:val="single" w:sz="4" w:space="0" w:color="1C75BC"/>
                        <w:right w:val="nil"/>
                      </w:tcBorders>
                      <w:shd w:val="clear" w:color="000000" w:fill="1C75BC"/>
                      <w:noWrap/>
                      <w:vAlign w:val="bottom"/>
                      <w:hideMark/>
                    </w:tcPr>
                    <w:p w14:paraId="0D2B6A23"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Mode</w:t>
                      </w:r>
                    </w:p>
                  </w:tc>
                </w:tr>
                <w:tr w:rsidR="00F06391" w:rsidRPr="00C80ED7" w14:paraId="6810F96B"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13AF7B0E"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Valuation</w:t>
                      </w:r>
                    </w:p>
                  </w:tc>
                  <w:tc>
                    <w:tcPr>
                      <w:tcW w:w="983" w:type="dxa"/>
                      <w:tcBorders>
                        <w:top w:val="nil"/>
                        <w:left w:val="nil"/>
                        <w:bottom w:val="single" w:sz="4" w:space="0" w:color="1C75BC"/>
                        <w:right w:val="single" w:sz="4" w:space="0" w:color="1C75BC"/>
                      </w:tcBorders>
                      <w:shd w:val="clear" w:color="auto" w:fill="auto"/>
                      <w:noWrap/>
                      <w:vAlign w:val="bottom"/>
                      <w:hideMark/>
                    </w:tcPr>
                    <w:p w14:paraId="4E1085D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$270</w:t>
                      </w:r>
                    </w:p>
                  </w:tc>
                  <w:tc>
                    <w:tcPr>
                      <w:tcW w:w="986" w:type="dxa"/>
                      <w:tcBorders>
                        <w:top w:val="nil"/>
                        <w:left w:val="nil"/>
                        <w:bottom w:val="single" w:sz="4" w:space="0" w:color="1C75BC"/>
                        <w:right w:val="single" w:sz="4" w:space="0" w:color="1C75BC"/>
                      </w:tcBorders>
                      <w:shd w:val="clear" w:color="auto" w:fill="auto"/>
                      <w:noWrap/>
                      <w:vAlign w:val="bottom"/>
                      <w:hideMark/>
                    </w:tcPr>
                    <w:p w14:paraId="6AEAE34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$183,250</w:t>
                      </w:r>
                    </w:p>
                  </w:tc>
                  <w:tc>
                    <w:tcPr>
                      <w:tcW w:w="989" w:type="dxa"/>
                      <w:tcBorders>
                        <w:top w:val="nil"/>
                        <w:left w:val="nil"/>
                        <w:bottom w:val="single" w:sz="4" w:space="0" w:color="1C75BC"/>
                        <w:right w:val="single" w:sz="4" w:space="0" w:color="1C75BC"/>
                      </w:tcBorders>
                      <w:shd w:val="clear" w:color="auto" w:fill="auto"/>
                      <w:noWrap/>
                      <w:vAlign w:val="bottom"/>
                      <w:hideMark/>
                    </w:tcPr>
                    <w:p w14:paraId="501D8BF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$306,000</w:t>
                      </w:r>
                    </w:p>
                  </w:tc>
                  <w:tc>
                    <w:tcPr>
                      <w:tcW w:w="989" w:type="dxa"/>
                      <w:tcBorders>
                        <w:top w:val="nil"/>
                        <w:left w:val="nil"/>
                        <w:bottom w:val="single" w:sz="4" w:space="0" w:color="1C75BC"/>
                        <w:right w:val="single" w:sz="4" w:space="0" w:color="1C75BC"/>
                      </w:tcBorders>
                      <w:shd w:val="clear" w:color="auto" w:fill="auto"/>
                      <w:noWrap/>
                      <w:vAlign w:val="bottom"/>
                      <w:hideMark/>
                    </w:tcPr>
                    <w:p w14:paraId="188F115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$515,750</w:t>
                      </w:r>
                    </w:p>
                  </w:tc>
                  <w:tc>
                    <w:tcPr>
                      <w:tcW w:w="1016" w:type="dxa"/>
                      <w:tcBorders>
                        <w:top w:val="nil"/>
                        <w:left w:val="nil"/>
                        <w:bottom w:val="single" w:sz="4" w:space="0" w:color="1C75BC"/>
                        <w:right w:val="single" w:sz="4" w:space="0" w:color="1C75BC"/>
                      </w:tcBorders>
                      <w:shd w:val="clear" w:color="auto" w:fill="auto"/>
                      <w:noWrap/>
                      <w:vAlign w:val="bottom"/>
                      <w:hideMark/>
                    </w:tcPr>
                    <w:p w14:paraId="4399208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$14,000,000</w:t>
                      </w:r>
                    </w:p>
                  </w:tc>
                  <w:tc>
                    <w:tcPr>
                      <w:tcW w:w="989" w:type="dxa"/>
                      <w:tcBorders>
                        <w:top w:val="nil"/>
                        <w:left w:val="nil"/>
                        <w:bottom w:val="single" w:sz="4" w:space="0" w:color="1C75BC"/>
                        <w:right w:val="single" w:sz="4" w:space="0" w:color="1C75BC"/>
                      </w:tcBorders>
                      <w:shd w:val="clear" w:color="auto" w:fill="auto"/>
                      <w:noWrap/>
                      <w:vAlign w:val="bottom"/>
                      <w:hideMark/>
                    </w:tcPr>
                    <w:p w14:paraId="6482BB4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$449,819</w:t>
                      </w:r>
                    </w:p>
                  </w:tc>
                  <w:tc>
                    <w:tcPr>
                      <w:tcW w:w="989" w:type="dxa"/>
                      <w:tcBorders>
                        <w:top w:val="nil"/>
                        <w:left w:val="nil"/>
                        <w:bottom w:val="single" w:sz="4" w:space="0" w:color="1C75BC"/>
                        <w:right w:val="nil"/>
                      </w:tcBorders>
                      <w:shd w:val="clear" w:color="auto" w:fill="auto"/>
                      <w:noWrap/>
                      <w:vAlign w:val="bottom"/>
                      <w:hideMark/>
                    </w:tcPr>
                    <w:p w14:paraId="06578EE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$170,000</w:t>
                      </w:r>
                    </w:p>
                  </w:tc>
                </w:tr>
                <w:tr w:rsidR="00F06391" w:rsidRPr="00C80ED7" w14:paraId="38447F64"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6E3D7A1A"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2022-23 Rate</w:t>
                      </w:r>
                    </w:p>
                  </w:tc>
                  <w:tc>
                    <w:tcPr>
                      <w:tcW w:w="983" w:type="dxa"/>
                      <w:tcBorders>
                        <w:top w:val="nil"/>
                        <w:left w:val="nil"/>
                        <w:bottom w:val="single" w:sz="4" w:space="0" w:color="1C75BC"/>
                        <w:right w:val="single" w:sz="4" w:space="0" w:color="1C75BC"/>
                      </w:tcBorders>
                      <w:shd w:val="clear" w:color="auto" w:fill="auto"/>
                      <w:noWrap/>
                      <w:vAlign w:val="bottom"/>
                      <w:hideMark/>
                    </w:tcPr>
                    <w:p w14:paraId="4782176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$486.83</w:t>
                      </w:r>
                    </w:p>
                  </w:tc>
                  <w:tc>
                    <w:tcPr>
                      <w:tcW w:w="986" w:type="dxa"/>
                      <w:tcBorders>
                        <w:top w:val="nil"/>
                        <w:left w:val="nil"/>
                        <w:bottom w:val="single" w:sz="4" w:space="0" w:color="1C75BC"/>
                        <w:right w:val="single" w:sz="4" w:space="0" w:color="1C75BC"/>
                      </w:tcBorders>
                      <w:shd w:val="clear" w:color="auto" w:fill="auto"/>
                      <w:noWrap/>
                      <w:vAlign w:val="bottom"/>
                      <w:hideMark/>
                    </w:tcPr>
                    <w:p w14:paraId="64C9A4A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$1,115.18</w:t>
                      </w:r>
                    </w:p>
                  </w:tc>
                  <w:tc>
                    <w:tcPr>
                      <w:tcW w:w="989" w:type="dxa"/>
                      <w:tcBorders>
                        <w:top w:val="nil"/>
                        <w:left w:val="nil"/>
                        <w:bottom w:val="single" w:sz="4" w:space="0" w:color="1C75BC"/>
                        <w:right w:val="single" w:sz="4" w:space="0" w:color="1C75BC"/>
                      </w:tcBorders>
                      <w:shd w:val="clear" w:color="auto" w:fill="auto"/>
                      <w:noWrap/>
                      <w:vAlign w:val="bottom"/>
                      <w:hideMark/>
                    </w:tcPr>
                    <w:p w14:paraId="26BECF1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$1,536.71</w:t>
                      </w:r>
                    </w:p>
                  </w:tc>
                  <w:tc>
                    <w:tcPr>
                      <w:tcW w:w="989" w:type="dxa"/>
                      <w:tcBorders>
                        <w:top w:val="nil"/>
                        <w:left w:val="nil"/>
                        <w:bottom w:val="single" w:sz="4" w:space="0" w:color="1C75BC"/>
                        <w:right w:val="single" w:sz="4" w:space="0" w:color="1C75BC"/>
                      </w:tcBorders>
                      <w:shd w:val="clear" w:color="auto" w:fill="auto"/>
                      <w:noWrap/>
                      <w:vAlign w:val="bottom"/>
                      <w:hideMark/>
                    </w:tcPr>
                    <w:p w14:paraId="011BB48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$2,256.99</w:t>
                      </w:r>
                    </w:p>
                  </w:tc>
                  <w:tc>
                    <w:tcPr>
                      <w:tcW w:w="1016" w:type="dxa"/>
                      <w:tcBorders>
                        <w:top w:val="nil"/>
                        <w:left w:val="nil"/>
                        <w:bottom w:val="single" w:sz="4" w:space="0" w:color="1C75BC"/>
                        <w:right w:val="single" w:sz="4" w:space="0" w:color="1C75BC"/>
                      </w:tcBorders>
                      <w:shd w:val="clear" w:color="auto" w:fill="auto"/>
                      <w:noWrap/>
                      <w:vAlign w:val="bottom"/>
                      <w:hideMark/>
                    </w:tcPr>
                    <w:p w14:paraId="1EEA16C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$48,562.04</w:t>
                      </w:r>
                    </w:p>
                  </w:tc>
                  <w:tc>
                    <w:tcPr>
                      <w:tcW w:w="989" w:type="dxa"/>
                      <w:tcBorders>
                        <w:top w:val="nil"/>
                        <w:left w:val="nil"/>
                        <w:bottom w:val="single" w:sz="4" w:space="0" w:color="1C75BC"/>
                        <w:right w:val="single" w:sz="4" w:space="0" w:color="1C75BC"/>
                      </w:tcBorders>
                      <w:shd w:val="clear" w:color="auto" w:fill="auto"/>
                      <w:noWrap/>
                      <w:vAlign w:val="bottom"/>
                      <w:hideMark/>
                    </w:tcPr>
                    <w:p w14:paraId="1577D74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$2,030.58</w:t>
                      </w:r>
                    </w:p>
                  </w:tc>
                  <w:tc>
                    <w:tcPr>
                      <w:tcW w:w="989" w:type="dxa"/>
                      <w:tcBorders>
                        <w:top w:val="nil"/>
                        <w:left w:val="nil"/>
                        <w:bottom w:val="single" w:sz="4" w:space="0" w:color="1C75BC"/>
                        <w:right w:val="nil"/>
                      </w:tcBorders>
                      <w:shd w:val="clear" w:color="auto" w:fill="auto"/>
                      <w:noWrap/>
                      <w:vAlign w:val="bottom"/>
                      <w:hideMark/>
                    </w:tcPr>
                    <w:p w14:paraId="318AE37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$1,069.68</w:t>
                      </w:r>
                    </w:p>
                  </w:tc>
                </w:tr>
                <w:tr w:rsidR="00F06391" w:rsidRPr="00C80ED7" w14:paraId="2BCF5D53"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36D801E6"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Rate without SRV</w:t>
                      </w:r>
                    </w:p>
                  </w:tc>
                  <w:tc>
                    <w:tcPr>
                      <w:tcW w:w="983" w:type="dxa"/>
                      <w:tcBorders>
                        <w:top w:val="nil"/>
                        <w:left w:val="nil"/>
                        <w:bottom w:val="single" w:sz="4" w:space="0" w:color="1C75BC"/>
                        <w:right w:val="single" w:sz="4" w:space="0" w:color="1C75BC"/>
                      </w:tcBorders>
                      <w:shd w:val="clear" w:color="auto" w:fill="auto"/>
                      <w:noWrap/>
                      <w:vAlign w:val="bottom"/>
                      <w:hideMark/>
                    </w:tcPr>
                    <w:p w14:paraId="17CD993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$506.30</w:t>
                      </w:r>
                    </w:p>
                  </w:tc>
                  <w:tc>
                    <w:tcPr>
                      <w:tcW w:w="986" w:type="dxa"/>
                      <w:tcBorders>
                        <w:top w:val="nil"/>
                        <w:left w:val="nil"/>
                        <w:bottom w:val="single" w:sz="4" w:space="0" w:color="1C75BC"/>
                        <w:right w:val="single" w:sz="4" w:space="0" w:color="1C75BC"/>
                      </w:tcBorders>
                      <w:shd w:val="clear" w:color="auto" w:fill="auto"/>
                      <w:noWrap/>
                      <w:vAlign w:val="bottom"/>
                      <w:hideMark/>
                    </w:tcPr>
                    <w:p w14:paraId="457AAEF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$1,159.79</w:t>
                      </w:r>
                    </w:p>
                  </w:tc>
                  <w:tc>
                    <w:tcPr>
                      <w:tcW w:w="989" w:type="dxa"/>
                      <w:tcBorders>
                        <w:top w:val="nil"/>
                        <w:left w:val="nil"/>
                        <w:bottom w:val="single" w:sz="4" w:space="0" w:color="1C75BC"/>
                        <w:right w:val="single" w:sz="4" w:space="0" w:color="1C75BC"/>
                      </w:tcBorders>
                      <w:shd w:val="clear" w:color="auto" w:fill="auto"/>
                      <w:noWrap/>
                      <w:vAlign w:val="bottom"/>
                      <w:hideMark/>
                    </w:tcPr>
                    <w:p w14:paraId="0E96FC1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$1,598.18</w:t>
                      </w:r>
                    </w:p>
                  </w:tc>
                  <w:tc>
                    <w:tcPr>
                      <w:tcW w:w="989" w:type="dxa"/>
                      <w:tcBorders>
                        <w:top w:val="nil"/>
                        <w:left w:val="nil"/>
                        <w:bottom w:val="single" w:sz="4" w:space="0" w:color="1C75BC"/>
                        <w:right w:val="single" w:sz="4" w:space="0" w:color="1C75BC"/>
                      </w:tcBorders>
                      <w:shd w:val="clear" w:color="auto" w:fill="auto"/>
                      <w:noWrap/>
                      <w:vAlign w:val="bottom"/>
                      <w:hideMark/>
                    </w:tcPr>
                    <w:p w14:paraId="5152E23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$2,347.27</w:t>
                      </w:r>
                    </w:p>
                  </w:tc>
                  <w:tc>
                    <w:tcPr>
                      <w:tcW w:w="1016" w:type="dxa"/>
                      <w:tcBorders>
                        <w:top w:val="nil"/>
                        <w:left w:val="nil"/>
                        <w:bottom w:val="single" w:sz="4" w:space="0" w:color="1C75BC"/>
                        <w:right w:val="single" w:sz="4" w:space="0" w:color="1C75BC"/>
                      </w:tcBorders>
                      <w:shd w:val="clear" w:color="auto" w:fill="auto"/>
                      <w:noWrap/>
                      <w:vAlign w:val="bottom"/>
                      <w:hideMark/>
                    </w:tcPr>
                    <w:p w14:paraId="73BC3CB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$50,504.52</w:t>
                      </w:r>
                    </w:p>
                  </w:tc>
                  <w:tc>
                    <w:tcPr>
                      <w:tcW w:w="989" w:type="dxa"/>
                      <w:tcBorders>
                        <w:top w:val="nil"/>
                        <w:left w:val="nil"/>
                        <w:bottom w:val="single" w:sz="4" w:space="0" w:color="1C75BC"/>
                        <w:right w:val="single" w:sz="4" w:space="0" w:color="1C75BC"/>
                      </w:tcBorders>
                      <w:shd w:val="clear" w:color="auto" w:fill="auto"/>
                      <w:noWrap/>
                      <w:vAlign w:val="bottom"/>
                      <w:hideMark/>
                    </w:tcPr>
                    <w:p w14:paraId="17729DF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$2,111.81</w:t>
                      </w:r>
                    </w:p>
                  </w:tc>
                  <w:tc>
                    <w:tcPr>
                      <w:tcW w:w="989" w:type="dxa"/>
                      <w:tcBorders>
                        <w:top w:val="nil"/>
                        <w:left w:val="nil"/>
                        <w:bottom w:val="single" w:sz="4" w:space="0" w:color="1C75BC"/>
                        <w:right w:val="nil"/>
                      </w:tcBorders>
                      <w:shd w:val="clear" w:color="auto" w:fill="auto"/>
                      <w:noWrap/>
                      <w:vAlign w:val="bottom"/>
                      <w:hideMark/>
                    </w:tcPr>
                    <w:p w14:paraId="2323B47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$1,112.47</w:t>
                      </w:r>
                    </w:p>
                  </w:tc>
                </w:tr>
                <w:tr w:rsidR="00F06391" w:rsidRPr="00C80ED7" w14:paraId="79FC2FCC"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4D3C0B0C"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increase ($)</w:t>
                      </w:r>
                    </w:p>
                  </w:tc>
                  <w:tc>
                    <w:tcPr>
                      <w:tcW w:w="983" w:type="dxa"/>
                      <w:tcBorders>
                        <w:top w:val="nil"/>
                        <w:left w:val="nil"/>
                        <w:bottom w:val="single" w:sz="4" w:space="0" w:color="1C75BC"/>
                        <w:right w:val="single" w:sz="4" w:space="0" w:color="1C75BC"/>
                      </w:tcBorders>
                      <w:shd w:val="clear" w:color="000000" w:fill="E6F8FF"/>
                      <w:noWrap/>
                      <w:vAlign w:val="bottom"/>
                      <w:hideMark/>
                    </w:tcPr>
                    <w:p w14:paraId="1380B9A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$19.47</w:t>
                      </w:r>
                    </w:p>
                  </w:tc>
                  <w:tc>
                    <w:tcPr>
                      <w:tcW w:w="986" w:type="dxa"/>
                      <w:tcBorders>
                        <w:top w:val="nil"/>
                        <w:left w:val="nil"/>
                        <w:bottom w:val="single" w:sz="4" w:space="0" w:color="1C75BC"/>
                        <w:right w:val="single" w:sz="4" w:space="0" w:color="1C75BC"/>
                      </w:tcBorders>
                      <w:shd w:val="clear" w:color="000000" w:fill="E6F8FF"/>
                      <w:noWrap/>
                      <w:vAlign w:val="bottom"/>
                      <w:hideMark/>
                    </w:tcPr>
                    <w:p w14:paraId="4C5F23E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$44.61</w:t>
                      </w:r>
                    </w:p>
                  </w:tc>
                  <w:tc>
                    <w:tcPr>
                      <w:tcW w:w="989" w:type="dxa"/>
                      <w:tcBorders>
                        <w:top w:val="nil"/>
                        <w:left w:val="nil"/>
                        <w:bottom w:val="single" w:sz="4" w:space="0" w:color="1C75BC"/>
                        <w:right w:val="single" w:sz="4" w:space="0" w:color="1C75BC"/>
                      </w:tcBorders>
                      <w:shd w:val="clear" w:color="000000" w:fill="E6F8FF"/>
                      <w:noWrap/>
                      <w:vAlign w:val="bottom"/>
                      <w:hideMark/>
                    </w:tcPr>
                    <w:p w14:paraId="78F0D51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$61.47</w:t>
                      </w:r>
                    </w:p>
                  </w:tc>
                  <w:tc>
                    <w:tcPr>
                      <w:tcW w:w="989" w:type="dxa"/>
                      <w:tcBorders>
                        <w:top w:val="nil"/>
                        <w:left w:val="nil"/>
                        <w:bottom w:val="single" w:sz="4" w:space="0" w:color="1C75BC"/>
                        <w:right w:val="single" w:sz="4" w:space="0" w:color="1C75BC"/>
                      </w:tcBorders>
                      <w:shd w:val="clear" w:color="000000" w:fill="E6F8FF"/>
                      <w:noWrap/>
                      <w:vAlign w:val="bottom"/>
                      <w:hideMark/>
                    </w:tcPr>
                    <w:p w14:paraId="4A2AD4F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$90.28</w:t>
                      </w:r>
                    </w:p>
                  </w:tc>
                  <w:tc>
                    <w:tcPr>
                      <w:tcW w:w="1016" w:type="dxa"/>
                      <w:tcBorders>
                        <w:top w:val="nil"/>
                        <w:left w:val="nil"/>
                        <w:bottom w:val="single" w:sz="4" w:space="0" w:color="1C75BC"/>
                        <w:right w:val="single" w:sz="4" w:space="0" w:color="1C75BC"/>
                      </w:tcBorders>
                      <w:shd w:val="clear" w:color="000000" w:fill="E6F8FF"/>
                      <w:noWrap/>
                      <w:vAlign w:val="bottom"/>
                      <w:hideMark/>
                    </w:tcPr>
                    <w:p w14:paraId="68385E2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$1,942.48</w:t>
                      </w:r>
                    </w:p>
                  </w:tc>
                  <w:tc>
                    <w:tcPr>
                      <w:tcW w:w="989" w:type="dxa"/>
                      <w:tcBorders>
                        <w:top w:val="nil"/>
                        <w:left w:val="nil"/>
                        <w:bottom w:val="single" w:sz="4" w:space="0" w:color="1C75BC"/>
                        <w:right w:val="single" w:sz="4" w:space="0" w:color="1C75BC"/>
                      </w:tcBorders>
                      <w:shd w:val="clear" w:color="000000" w:fill="E6F8FF"/>
                      <w:noWrap/>
                      <w:vAlign w:val="bottom"/>
                      <w:hideMark/>
                    </w:tcPr>
                    <w:p w14:paraId="5580928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$81.22</w:t>
                      </w:r>
                    </w:p>
                  </w:tc>
                  <w:tc>
                    <w:tcPr>
                      <w:tcW w:w="989" w:type="dxa"/>
                      <w:tcBorders>
                        <w:top w:val="nil"/>
                        <w:left w:val="nil"/>
                        <w:bottom w:val="single" w:sz="4" w:space="0" w:color="1C75BC"/>
                        <w:right w:val="nil"/>
                      </w:tcBorders>
                      <w:shd w:val="clear" w:color="000000" w:fill="E6F8FF"/>
                      <w:noWrap/>
                      <w:vAlign w:val="bottom"/>
                      <w:hideMark/>
                    </w:tcPr>
                    <w:p w14:paraId="4082EE4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$42.79</w:t>
                      </w:r>
                    </w:p>
                  </w:tc>
                </w:tr>
                <w:tr w:rsidR="00F06391" w:rsidRPr="00C80ED7" w14:paraId="5FC48974"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5AC297AC"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increase (%)</w:t>
                      </w:r>
                    </w:p>
                  </w:tc>
                  <w:tc>
                    <w:tcPr>
                      <w:tcW w:w="983" w:type="dxa"/>
                      <w:tcBorders>
                        <w:top w:val="nil"/>
                        <w:left w:val="nil"/>
                        <w:bottom w:val="single" w:sz="4" w:space="0" w:color="1C75BC"/>
                        <w:right w:val="single" w:sz="4" w:space="0" w:color="1C75BC"/>
                      </w:tcBorders>
                      <w:shd w:val="clear" w:color="000000" w:fill="E6F8FF"/>
                      <w:noWrap/>
                      <w:vAlign w:val="bottom"/>
                      <w:hideMark/>
                    </w:tcPr>
                    <w:p w14:paraId="7641975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6" w:type="dxa"/>
                      <w:tcBorders>
                        <w:top w:val="nil"/>
                        <w:left w:val="nil"/>
                        <w:bottom w:val="single" w:sz="4" w:space="0" w:color="1C75BC"/>
                        <w:right w:val="single" w:sz="4" w:space="0" w:color="1C75BC"/>
                      </w:tcBorders>
                      <w:shd w:val="clear" w:color="000000" w:fill="E6F8FF"/>
                      <w:noWrap/>
                      <w:vAlign w:val="bottom"/>
                      <w:hideMark/>
                    </w:tcPr>
                    <w:p w14:paraId="4D58007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44165B2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28B3A80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1016" w:type="dxa"/>
                      <w:tcBorders>
                        <w:top w:val="nil"/>
                        <w:left w:val="nil"/>
                        <w:bottom w:val="single" w:sz="4" w:space="0" w:color="1C75BC"/>
                        <w:right w:val="single" w:sz="4" w:space="0" w:color="1C75BC"/>
                      </w:tcBorders>
                      <w:shd w:val="clear" w:color="000000" w:fill="E6F8FF"/>
                      <w:noWrap/>
                      <w:vAlign w:val="bottom"/>
                      <w:hideMark/>
                    </w:tcPr>
                    <w:p w14:paraId="0F43067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195BD3DB"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nil"/>
                      </w:tcBorders>
                      <w:shd w:val="clear" w:color="000000" w:fill="E6F8FF"/>
                      <w:noWrap/>
                      <w:vAlign w:val="bottom"/>
                      <w:hideMark/>
                    </w:tcPr>
                    <w:p w14:paraId="72DB3D1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r>
                <w:tr w:rsidR="00F06391" w:rsidRPr="00C80ED7" w14:paraId="7A88396D"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11DA142A"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Rate with SRV</w:t>
                      </w:r>
                    </w:p>
                  </w:tc>
                  <w:tc>
                    <w:tcPr>
                      <w:tcW w:w="983" w:type="dxa"/>
                      <w:tcBorders>
                        <w:top w:val="nil"/>
                        <w:left w:val="nil"/>
                        <w:bottom w:val="single" w:sz="4" w:space="0" w:color="1C75BC"/>
                        <w:right w:val="single" w:sz="4" w:space="0" w:color="1C75BC"/>
                      </w:tcBorders>
                      <w:shd w:val="clear" w:color="auto" w:fill="auto"/>
                      <w:noWrap/>
                      <w:vAlign w:val="bottom"/>
                      <w:hideMark/>
                    </w:tcPr>
                    <w:p w14:paraId="76444DB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$546.46</w:t>
                      </w:r>
                    </w:p>
                  </w:tc>
                  <w:tc>
                    <w:tcPr>
                      <w:tcW w:w="986" w:type="dxa"/>
                      <w:tcBorders>
                        <w:top w:val="nil"/>
                        <w:left w:val="nil"/>
                        <w:bottom w:val="single" w:sz="4" w:space="0" w:color="1C75BC"/>
                        <w:right w:val="single" w:sz="4" w:space="0" w:color="1C75BC"/>
                      </w:tcBorders>
                      <w:shd w:val="clear" w:color="auto" w:fill="auto"/>
                      <w:noWrap/>
                      <w:vAlign w:val="bottom"/>
                      <w:hideMark/>
                    </w:tcPr>
                    <w:p w14:paraId="356784F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$1,251.79</w:t>
                      </w:r>
                    </w:p>
                  </w:tc>
                  <w:tc>
                    <w:tcPr>
                      <w:tcW w:w="989" w:type="dxa"/>
                      <w:tcBorders>
                        <w:top w:val="nil"/>
                        <w:left w:val="nil"/>
                        <w:bottom w:val="single" w:sz="4" w:space="0" w:color="1C75BC"/>
                        <w:right w:val="single" w:sz="4" w:space="0" w:color="1C75BC"/>
                      </w:tcBorders>
                      <w:shd w:val="clear" w:color="auto" w:fill="auto"/>
                      <w:noWrap/>
                      <w:vAlign w:val="bottom"/>
                      <w:hideMark/>
                    </w:tcPr>
                    <w:p w14:paraId="5F648C7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$1,724.95</w:t>
                      </w:r>
                    </w:p>
                  </w:tc>
                  <w:tc>
                    <w:tcPr>
                      <w:tcW w:w="989" w:type="dxa"/>
                      <w:tcBorders>
                        <w:top w:val="nil"/>
                        <w:left w:val="nil"/>
                        <w:bottom w:val="single" w:sz="4" w:space="0" w:color="1C75BC"/>
                        <w:right w:val="single" w:sz="4" w:space="0" w:color="1C75BC"/>
                      </w:tcBorders>
                      <w:shd w:val="clear" w:color="auto" w:fill="auto"/>
                      <w:noWrap/>
                      <w:vAlign w:val="bottom"/>
                      <w:hideMark/>
                    </w:tcPr>
                    <w:p w14:paraId="2F6E56F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$2,533.47</w:t>
                      </w:r>
                    </w:p>
                  </w:tc>
                  <w:tc>
                    <w:tcPr>
                      <w:tcW w:w="1016" w:type="dxa"/>
                      <w:tcBorders>
                        <w:top w:val="nil"/>
                        <w:left w:val="nil"/>
                        <w:bottom w:val="single" w:sz="4" w:space="0" w:color="1C75BC"/>
                        <w:right w:val="single" w:sz="4" w:space="0" w:color="1C75BC"/>
                      </w:tcBorders>
                      <w:shd w:val="clear" w:color="auto" w:fill="auto"/>
                      <w:noWrap/>
                      <w:vAlign w:val="bottom"/>
                      <w:hideMark/>
                    </w:tcPr>
                    <w:p w14:paraId="370A835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$54,510.89</w:t>
                      </w:r>
                    </w:p>
                  </w:tc>
                  <w:tc>
                    <w:tcPr>
                      <w:tcW w:w="989" w:type="dxa"/>
                      <w:tcBorders>
                        <w:top w:val="nil"/>
                        <w:left w:val="nil"/>
                        <w:bottom w:val="single" w:sz="4" w:space="0" w:color="1C75BC"/>
                        <w:right w:val="single" w:sz="4" w:space="0" w:color="1C75BC"/>
                      </w:tcBorders>
                      <w:shd w:val="clear" w:color="auto" w:fill="auto"/>
                      <w:noWrap/>
                      <w:vAlign w:val="bottom"/>
                      <w:hideMark/>
                    </w:tcPr>
                    <w:p w14:paraId="295C888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$2,279.33</w:t>
                      </w:r>
                    </w:p>
                  </w:tc>
                  <w:tc>
                    <w:tcPr>
                      <w:tcW w:w="989" w:type="dxa"/>
                      <w:tcBorders>
                        <w:top w:val="nil"/>
                        <w:left w:val="nil"/>
                        <w:bottom w:val="single" w:sz="4" w:space="0" w:color="1C75BC"/>
                        <w:right w:val="nil"/>
                      </w:tcBorders>
                      <w:shd w:val="clear" w:color="auto" w:fill="auto"/>
                      <w:noWrap/>
                      <w:vAlign w:val="bottom"/>
                      <w:hideMark/>
                    </w:tcPr>
                    <w:p w14:paraId="5DED7AA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$1,200.72</w:t>
                      </w:r>
                    </w:p>
                  </w:tc>
                </w:tr>
                <w:tr w:rsidR="00F06391" w:rsidRPr="00C80ED7" w14:paraId="16145B09"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57101118"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Difference due to SRV ($)</w:t>
                      </w:r>
                    </w:p>
                  </w:tc>
                  <w:tc>
                    <w:tcPr>
                      <w:tcW w:w="983" w:type="dxa"/>
                      <w:tcBorders>
                        <w:top w:val="nil"/>
                        <w:left w:val="nil"/>
                        <w:bottom w:val="single" w:sz="4" w:space="0" w:color="1C75BC"/>
                        <w:right w:val="single" w:sz="4" w:space="0" w:color="1C75BC"/>
                      </w:tcBorders>
                      <w:shd w:val="clear" w:color="000000" w:fill="E6F8FF"/>
                      <w:noWrap/>
                      <w:vAlign w:val="bottom"/>
                      <w:hideMark/>
                    </w:tcPr>
                    <w:p w14:paraId="1E6CA15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$40.16</w:t>
                      </w:r>
                    </w:p>
                  </w:tc>
                  <w:tc>
                    <w:tcPr>
                      <w:tcW w:w="986" w:type="dxa"/>
                      <w:tcBorders>
                        <w:top w:val="nil"/>
                        <w:left w:val="nil"/>
                        <w:bottom w:val="single" w:sz="4" w:space="0" w:color="1C75BC"/>
                        <w:right w:val="single" w:sz="4" w:space="0" w:color="1C75BC"/>
                      </w:tcBorders>
                      <w:shd w:val="clear" w:color="000000" w:fill="E6F8FF"/>
                      <w:noWrap/>
                      <w:vAlign w:val="bottom"/>
                      <w:hideMark/>
                    </w:tcPr>
                    <w:p w14:paraId="4876FF8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$92.00</w:t>
                      </w:r>
                    </w:p>
                  </w:tc>
                  <w:tc>
                    <w:tcPr>
                      <w:tcW w:w="989" w:type="dxa"/>
                      <w:tcBorders>
                        <w:top w:val="nil"/>
                        <w:left w:val="nil"/>
                        <w:bottom w:val="single" w:sz="4" w:space="0" w:color="1C75BC"/>
                        <w:right w:val="single" w:sz="4" w:space="0" w:color="1C75BC"/>
                      </w:tcBorders>
                      <w:shd w:val="clear" w:color="000000" w:fill="E6F8FF"/>
                      <w:noWrap/>
                      <w:vAlign w:val="bottom"/>
                      <w:hideMark/>
                    </w:tcPr>
                    <w:p w14:paraId="1835548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$126.78</w:t>
                      </w:r>
                    </w:p>
                  </w:tc>
                  <w:tc>
                    <w:tcPr>
                      <w:tcW w:w="989" w:type="dxa"/>
                      <w:tcBorders>
                        <w:top w:val="nil"/>
                        <w:left w:val="nil"/>
                        <w:bottom w:val="single" w:sz="4" w:space="0" w:color="1C75BC"/>
                        <w:right w:val="single" w:sz="4" w:space="0" w:color="1C75BC"/>
                      </w:tcBorders>
                      <w:shd w:val="clear" w:color="000000" w:fill="E6F8FF"/>
                      <w:noWrap/>
                      <w:vAlign w:val="bottom"/>
                      <w:hideMark/>
                    </w:tcPr>
                    <w:p w14:paraId="50F8964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$186.20</w:t>
                      </w:r>
                    </w:p>
                  </w:tc>
                  <w:tc>
                    <w:tcPr>
                      <w:tcW w:w="1016" w:type="dxa"/>
                      <w:tcBorders>
                        <w:top w:val="nil"/>
                        <w:left w:val="nil"/>
                        <w:bottom w:val="single" w:sz="4" w:space="0" w:color="1C75BC"/>
                        <w:right w:val="single" w:sz="4" w:space="0" w:color="1C75BC"/>
                      </w:tcBorders>
                      <w:shd w:val="clear" w:color="000000" w:fill="E6F8FF"/>
                      <w:noWrap/>
                      <w:vAlign w:val="bottom"/>
                      <w:hideMark/>
                    </w:tcPr>
                    <w:p w14:paraId="6BA94C4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$4,006.37</w:t>
                      </w:r>
                    </w:p>
                  </w:tc>
                  <w:tc>
                    <w:tcPr>
                      <w:tcW w:w="989" w:type="dxa"/>
                      <w:tcBorders>
                        <w:top w:val="nil"/>
                        <w:left w:val="nil"/>
                        <w:bottom w:val="single" w:sz="4" w:space="0" w:color="1C75BC"/>
                        <w:right w:val="single" w:sz="4" w:space="0" w:color="1C75BC"/>
                      </w:tcBorders>
                      <w:shd w:val="clear" w:color="000000" w:fill="E6F8FF"/>
                      <w:noWrap/>
                      <w:vAlign w:val="bottom"/>
                      <w:hideMark/>
                    </w:tcPr>
                    <w:p w14:paraId="58E0F62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$167.52</w:t>
                      </w:r>
                    </w:p>
                  </w:tc>
                  <w:tc>
                    <w:tcPr>
                      <w:tcW w:w="989" w:type="dxa"/>
                      <w:tcBorders>
                        <w:top w:val="nil"/>
                        <w:left w:val="nil"/>
                        <w:bottom w:val="single" w:sz="4" w:space="0" w:color="1C75BC"/>
                        <w:right w:val="nil"/>
                      </w:tcBorders>
                      <w:shd w:val="clear" w:color="000000" w:fill="E6F8FF"/>
                      <w:noWrap/>
                      <w:vAlign w:val="bottom"/>
                      <w:hideMark/>
                    </w:tcPr>
                    <w:p w14:paraId="494FD11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$88.25</w:t>
                      </w:r>
                    </w:p>
                  </w:tc>
                </w:tr>
                <w:tr w:rsidR="00F06391" w:rsidRPr="00C80ED7" w14:paraId="3C5FB4A6"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25F5244A"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Difference due to SRV (%)</w:t>
                      </w:r>
                    </w:p>
                  </w:tc>
                  <w:tc>
                    <w:tcPr>
                      <w:tcW w:w="983" w:type="dxa"/>
                      <w:tcBorders>
                        <w:top w:val="nil"/>
                        <w:left w:val="nil"/>
                        <w:bottom w:val="single" w:sz="4" w:space="0" w:color="1C75BC"/>
                        <w:right w:val="single" w:sz="4" w:space="0" w:color="1C75BC"/>
                      </w:tcBorders>
                      <w:shd w:val="clear" w:color="000000" w:fill="E6F8FF"/>
                      <w:noWrap/>
                      <w:vAlign w:val="bottom"/>
                      <w:hideMark/>
                    </w:tcPr>
                    <w:p w14:paraId="487DF15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6" w:type="dxa"/>
                      <w:tcBorders>
                        <w:top w:val="nil"/>
                        <w:left w:val="nil"/>
                        <w:bottom w:val="single" w:sz="4" w:space="0" w:color="1C75BC"/>
                        <w:right w:val="single" w:sz="4" w:space="0" w:color="1C75BC"/>
                      </w:tcBorders>
                      <w:shd w:val="clear" w:color="000000" w:fill="E6F8FF"/>
                      <w:noWrap/>
                      <w:vAlign w:val="bottom"/>
                      <w:hideMark/>
                    </w:tcPr>
                    <w:p w14:paraId="229F806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5C0CB57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6E99B6B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1016" w:type="dxa"/>
                      <w:tcBorders>
                        <w:top w:val="nil"/>
                        <w:left w:val="nil"/>
                        <w:bottom w:val="single" w:sz="4" w:space="0" w:color="1C75BC"/>
                        <w:right w:val="single" w:sz="4" w:space="0" w:color="1C75BC"/>
                      </w:tcBorders>
                      <w:shd w:val="clear" w:color="000000" w:fill="E6F8FF"/>
                      <w:noWrap/>
                      <w:vAlign w:val="bottom"/>
                      <w:hideMark/>
                    </w:tcPr>
                    <w:p w14:paraId="1A02B42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74C67F8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nil"/>
                      </w:tcBorders>
                      <w:shd w:val="clear" w:color="000000" w:fill="E6F8FF"/>
                      <w:noWrap/>
                      <w:vAlign w:val="bottom"/>
                      <w:hideMark/>
                    </w:tcPr>
                    <w:p w14:paraId="7E16664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r>
                <w:tr w:rsidR="00F06391" w:rsidRPr="00C80ED7" w14:paraId="36DC0803" w14:textId="77777777" w:rsidTr="00F06391">
                  <w:trPr>
                    <w:trHeight w:val="113"/>
                  </w:trPr>
                  <w:tc>
                    <w:tcPr>
                      <w:tcW w:w="1928" w:type="dxa"/>
                      <w:tcBorders>
                        <w:top w:val="nil"/>
                        <w:left w:val="nil"/>
                        <w:bottom w:val="nil"/>
                        <w:right w:val="nil"/>
                      </w:tcBorders>
                      <w:shd w:val="clear" w:color="auto" w:fill="auto"/>
                      <w:noWrap/>
                      <w:vAlign w:val="bottom"/>
                      <w:hideMark/>
                    </w:tcPr>
                    <w:p w14:paraId="3EA216F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p>
                  </w:tc>
                  <w:tc>
                    <w:tcPr>
                      <w:tcW w:w="983" w:type="dxa"/>
                      <w:tcBorders>
                        <w:top w:val="nil"/>
                        <w:left w:val="nil"/>
                        <w:bottom w:val="nil"/>
                        <w:right w:val="nil"/>
                      </w:tcBorders>
                      <w:shd w:val="clear" w:color="auto" w:fill="auto"/>
                      <w:noWrap/>
                      <w:vAlign w:val="bottom"/>
                      <w:hideMark/>
                    </w:tcPr>
                    <w:p w14:paraId="6B574F87"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6" w:type="dxa"/>
                      <w:tcBorders>
                        <w:top w:val="nil"/>
                        <w:left w:val="nil"/>
                        <w:bottom w:val="nil"/>
                        <w:right w:val="nil"/>
                      </w:tcBorders>
                      <w:shd w:val="clear" w:color="auto" w:fill="auto"/>
                      <w:noWrap/>
                      <w:vAlign w:val="bottom"/>
                      <w:hideMark/>
                    </w:tcPr>
                    <w:p w14:paraId="0F92D36D"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0EC5A6EF"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4FA1EA5A"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1016" w:type="dxa"/>
                      <w:tcBorders>
                        <w:top w:val="nil"/>
                        <w:left w:val="nil"/>
                        <w:bottom w:val="nil"/>
                        <w:right w:val="nil"/>
                      </w:tcBorders>
                      <w:shd w:val="clear" w:color="auto" w:fill="auto"/>
                      <w:noWrap/>
                      <w:vAlign w:val="bottom"/>
                      <w:hideMark/>
                    </w:tcPr>
                    <w:p w14:paraId="11A85C22"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02E34B3D"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64CA1031"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r>
                <w:tr w:rsidR="00F06391" w:rsidRPr="00C80ED7" w14:paraId="7DD20464" w14:textId="77777777" w:rsidTr="00F06391">
                  <w:trPr>
                    <w:trHeight w:val="354"/>
                  </w:trPr>
                  <w:tc>
                    <w:tcPr>
                      <w:tcW w:w="1928" w:type="dxa"/>
                      <w:tcBorders>
                        <w:top w:val="nil"/>
                        <w:left w:val="nil"/>
                        <w:bottom w:val="nil"/>
                        <w:right w:val="nil"/>
                      </w:tcBorders>
                      <w:shd w:val="clear" w:color="auto" w:fill="auto"/>
                      <w:noWrap/>
                      <w:vAlign w:val="bottom"/>
                      <w:hideMark/>
                    </w:tcPr>
                    <w:p w14:paraId="322C2E43" w14:textId="77777777" w:rsidR="00BC1D10" w:rsidRPr="00C80ED7" w:rsidRDefault="00BC1D10" w:rsidP="00BC1D10">
                      <w:pPr>
                        <w:keepLines w:val="0"/>
                        <w:spacing w:before="0" w:after="0" w:line="240" w:lineRule="auto"/>
                        <w:rPr>
                          <w:rFonts w:asciiTheme="minorHAnsi" w:hAnsiTheme="minorHAnsi" w:cs="Arial"/>
                          <w:b/>
                          <w:bCs/>
                          <w:color w:val="303D46"/>
                          <w:sz w:val="12"/>
                          <w:szCs w:val="12"/>
                          <w:u w:val="single"/>
                        </w:rPr>
                      </w:pPr>
                      <w:r w:rsidRPr="00C80ED7">
                        <w:rPr>
                          <w:rFonts w:asciiTheme="minorHAnsi" w:hAnsiTheme="minorHAnsi" w:cs="Arial"/>
                          <w:b/>
                          <w:bCs/>
                          <w:color w:val="303D46"/>
                          <w:sz w:val="12"/>
                          <w:szCs w:val="12"/>
                          <w:u w:val="single"/>
                        </w:rPr>
                        <w:t>Business</w:t>
                      </w:r>
                    </w:p>
                  </w:tc>
                  <w:tc>
                    <w:tcPr>
                      <w:tcW w:w="983" w:type="dxa"/>
                      <w:tcBorders>
                        <w:top w:val="nil"/>
                        <w:left w:val="nil"/>
                        <w:bottom w:val="nil"/>
                        <w:right w:val="nil"/>
                      </w:tcBorders>
                      <w:shd w:val="clear" w:color="auto" w:fill="auto"/>
                      <w:noWrap/>
                      <w:vAlign w:val="bottom"/>
                      <w:hideMark/>
                    </w:tcPr>
                    <w:p w14:paraId="63F78BA4" w14:textId="77777777" w:rsidR="00BC1D10" w:rsidRPr="00C80ED7" w:rsidRDefault="00BC1D10" w:rsidP="00BC1D10">
                      <w:pPr>
                        <w:keepLines w:val="0"/>
                        <w:spacing w:before="0" w:after="0" w:line="240" w:lineRule="auto"/>
                        <w:rPr>
                          <w:rFonts w:asciiTheme="minorHAnsi" w:hAnsiTheme="minorHAnsi" w:cs="Arial"/>
                          <w:b/>
                          <w:bCs/>
                          <w:color w:val="303D46"/>
                          <w:sz w:val="12"/>
                          <w:szCs w:val="12"/>
                          <w:u w:val="single"/>
                        </w:rPr>
                      </w:pPr>
                    </w:p>
                  </w:tc>
                  <w:tc>
                    <w:tcPr>
                      <w:tcW w:w="986" w:type="dxa"/>
                      <w:tcBorders>
                        <w:top w:val="nil"/>
                        <w:left w:val="nil"/>
                        <w:bottom w:val="nil"/>
                        <w:right w:val="nil"/>
                      </w:tcBorders>
                      <w:shd w:val="clear" w:color="auto" w:fill="auto"/>
                      <w:noWrap/>
                      <w:vAlign w:val="bottom"/>
                      <w:hideMark/>
                    </w:tcPr>
                    <w:p w14:paraId="2AB50179"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7D065233"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768C6729"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1016" w:type="dxa"/>
                      <w:tcBorders>
                        <w:top w:val="nil"/>
                        <w:left w:val="nil"/>
                        <w:bottom w:val="nil"/>
                        <w:right w:val="nil"/>
                      </w:tcBorders>
                      <w:shd w:val="clear" w:color="auto" w:fill="auto"/>
                      <w:noWrap/>
                      <w:vAlign w:val="bottom"/>
                      <w:hideMark/>
                    </w:tcPr>
                    <w:p w14:paraId="035E7AD2"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5A9A858E"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75028C6C"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r>
                <w:tr w:rsidR="00F06391" w:rsidRPr="00C80ED7" w14:paraId="7B0C29B4" w14:textId="77777777" w:rsidTr="00F06391">
                  <w:trPr>
                    <w:trHeight w:val="282"/>
                  </w:trPr>
                  <w:tc>
                    <w:tcPr>
                      <w:tcW w:w="1928" w:type="dxa"/>
                      <w:tcBorders>
                        <w:top w:val="nil"/>
                        <w:left w:val="nil"/>
                        <w:bottom w:val="single" w:sz="4" w:space="0" w:color="1C75BC"/>
                        <w:right w:val="single" w:sz="4" w:space="0" w:color="1C75BC"/>
                      </w:tcBorders>
                      <w:shd w:val="clear" w:color="000000" w:fill="1C75BC"/>
                      <w:noWrap/>
                      <w:vAlign w:val="bottom"/>
                      <w:hideMark/>
                    </w:tcPr>
                    <w:p w14:paraId="50A7BC8C" w14:textId="77777777" w:rsidR="00BC1D10" w:rsidRPr="00C80ED7" w:rsidRDefault="00BC1D10" w:rsidP="00BC1D10">
                      <w:pPr>
                        <w:keepLines w:val="0"/>
                        <w:spacing w:before="0" w:after="0" w:line="240" w:lineRule="auto"/>
                        <w:rPr>
                          <w:rFonts w:asciiTheme="minorHAnsi" w:hAnsiTheme="minorHAnsi" w:cs="Arial"/>
                          <w:b/>
                          <w:bCs/>
                          <w:color w:val="FFFFFF"/>
                          <w:sz w:val="12"/>
                          <w:szCs w:val="12"/>
                        </w:rPr>
                      </w:pPr>
                      <w:r w:rsidRPr="00C80ED7">
                        <w:rPr>
                          <w:rFonts w:asciiTheme="minorHAnsi" w:hAnsiTheme="minorHAnsi" w:cs="Arial"/>
                          <w:b/>
                          <w:bCs/>
                          <w:color w:val="FFFFFF"/>
                          <w:sz w:val="12"/>
                          <w:szCs w:val="12"/>
                        </w:rPr>
                        <w:t> </w:t>
                      </w:r>
                    </w:p>
                  </w:tc>
                  <w:tc>
                    <w:tcPr>
                      <w:tcW w:w="983" w:type="dxa"/>
                      <w:tcBorders>
                        <w:top w:val="nil"/>
                        <w:left w:val="nil"/>
                        <w:bottom w:val="single" w:sz="4" w:space="0" w:color="1C75BC"/>
                        <w:right w:val="single" w:sz="4" w:space="0" w:color="1C75BC"/>
                      </w:tcBorders>
                      <w:shd w:val="clear" w:color="000000" w:fill="1C75BC"/>
                      <w:noWrap/>
                      <w:vAlign w:val="bottom"/>
                      <w:hideMark/>
                    </w:tcPr>
                    <w:p w14:paraId="4DF926EB"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Minimum</w:t>
                      </w:r>
                    </w:p>
                  </w:tc>
                  <w:tc>
                    <w:tcPr>
                      <w:tcW w:w="986" w:type="dxa"/>
                      <w:tcBorders>
                        <w:top w:val="nil"/>
                        <w:left w:val="nil"/>
                        <w:bottom w:val="single" w:sz="4" w:space="0" w:color="1C75BC"/>
                        <w:right w:val="single" w:sz="4" w:space="0" w:color="1C75BC"/>
                      </w:tcBorders>
                      <w:shd w:val="clear" w:color="000000" w:fill="1C75BC"/>
                      <w:noWrap/>
                      <w:vAlign w:val="bottom"/>
                      <w:hideMark/>
                    </w:tcPr>
                    <w:p w14:paraId="6A56D9F6"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First Quartile</w:t>
                      </w:r>
                    </w:p>
                  </w:tc>
                  <w:tc>
                    <w:tcPr>
                      <w:tcW w:w="989" w:type="dxa"/>
                      <w:tcBorders>
                        <w:top w:val="nil"/>
                        <w:left w:val="nil"/>
                        <w:bottom w:val="single" w:sz="4" w:space="0" w:color="1C75BC"/>
                        <w:right w:val="single" w:sz="4" w:space="0" w:color="1C75BC"/>
                      </w:tcBorders>
                      <w:shd w:val="clear" w:color="000000" w:fill="1C75BC"/>
                      <w:noWrap/>
                      <w:vAlign w:val="bottom"/>
                      <w:hideMark/>
                    </w:tcPr>
                    <w:p w14:paraId="20F4B558"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Median</w:t>
                      </w:r>
                    </w:p>
                  </w:tc>
                  <w:tc>
                    <w:tcPr>
                      <w:tcW w:w="989" w:type="dxa"/>
                      <w:tcBorders>
                        <w:top w:val="nil"/>
                        <w:left w:val="nil"/>
                        <w:bottom w:val="single" w:sz="4" w:space="0" w:color="1C75BC"/>
                        <w:right w:val="single" w:sz="4" w:space="0" w:color="1C75BC"/>
                      </w:tcBorders>
                      <w:shd w:val="clear" w:color="000000" w:fill="1C75BC"/>
                      <w:noWrap/>
                      <w:vAlign w:val="bottom"/>
                      <w:hideMark/>
                    </w:tcPr>
                    <w:p w14:paraId="66DDB7EC"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Third Quartile</w:t>
                      </w:r>
                    </w:p>
                  </w:tc>
                  <w:tc>
                    <w:tcPr>
                      <w:tcW w:w="1016" w:type="dxa"/>
                      <w:tcBorders>
                        <w:top w:val="nil"/>
                        <w:left w:val="nil"/>
                        <w:bottom w:val="single" w:sz="4" w:space="0" w:color="1C75BC"/>
                        <w:right w:val="single" w:sz="4" w:space="0" w:color="1C75BC"/>
                      </w:tcBorders>
                      <w:shd w:val="clear" w:color="000000" w:fill="1C75BC"/>
                      <w:noWrap/>
                      <w:vAlign w:val="bottom"/>
                      <w:hideMark/>
                    </w:tcPr>
                    <w:p w14:paraId="62E5D976"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Maximum</w:t>
                      </w:r>
                    </w:p>
                  </w:tc>
                  <w:tc>
                    <w:tcPr>
                      <w:tcW w:w="989" w:type="dxa"/>
                      <w:tcBorders>
                        <w:top w:val="nil"/>
                        <w:left w:val="nil"/>
                        <w:bottom w:val="single" w:sz="4" w:space="0" w:color="1C75BC"/>
                        <w:right w:val="single" w:sz="4" w:space="0" w:color="1C75BC"/>
                      </w:tcBorders>
                      <w:shd w:val="clear" w:color="000000" w:fill="1C75BC"/>
                      <w:noWrap/>
                      <w:vAlign w:val="bottom"/>
                      <w:hideMark/>
                    </w:tcPr>
                    <w:p w14:paraId="26D45FF5"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Mean</w:t>
                      </w:r>
                    </w:p>
                  </w:tc>
                  <w:tc>
                    <w:tcPr>
                      <w:tcW w:w="989" w:type="dxa"/>
                      <w:tcBorders>
                        <w:top w:val="nil"/>
                        <w:left w:val="nil"/>
                        <w:bottom w:val="single" w:sz="4" w:space="0" w:color="1C75BC"/>
                        <w:right w:val="nil"/>
                      </w:tcBorders>
                      <w:shd w:val="clear" w:color="000000" w:fill="1C75BC"/>
                      <w:noWrap/>
                      <w:vAlign w:val="bottom"/>
                      <w:hideMark/>
                    </w:tcPr>
                    <w:p w14:paraId="3C71F68C"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Mode</w:t>
                      </w:r>
                    </w:p>
                  </w:tc>
                </w:tr>
                <w:tr w:rsidR="00F06391" w:rsidRPr="00C80ED7" w14:paraId="573B9E9E"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1CA8DE39"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Valuation</w:t>
                      </w:r>
                    </w:p>
                  </w:tc>
                  <w:tc>
                    <w:tcPr>
                      <w:tcW w:w="983" w:type="dxa"/>
                      <w:tcBorders>
                        <w:top w:val="nil"/>
                        <w:left w:val="nil"/>
                        <w:bottom w:val="single" w:sz="4" w:space="0" w:color="1C75BC"/>
                        <w:right w:val="single" w:sz="4" w:space="0" w:color="1C75BC"/>
                      </w:tcBorders>
                      <w:shd w:val="clear" w:color="auto" w:fill="auto"/>
                      <w:noWrap/>
                      <w:vAlign w:val="bottom"/>
                      <w:hideMark/>
                    </w:tcPr>
                    <w:p w14:paraId="1561DFB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$100</w:t>
                      </w:r>
                    </w:p>
                  </w:tc>
                  <w:tc>
                    <w:tcPr>
                      <w:tcW w:w="986" w:type="dxa"/>
                      <w:tcBorders>
                        <w:top w:val="nil"/>
                        <w:left w:val="nil"/>
                        <w:bottom w:val="single" w:sz="4" w:space="0" w:color="1C75BC"/>
                        <w:right w:val="single" w:sz="4" w:space="0" w:color="1C75BC"/>
                      </w:tcBorders>
                      <w:shd w:val="clear" w:color="auto" w:fill="auto"/>
                      <w:noWrap/>
                      <w:vAlign w:val="bottom"/>
                      <w:hideMark/>
                    </w:tcPr>
                    <w:p w14:paraId="66CF388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$44,605</w:t>
                      </w:r>
                    </w:p>
                  </w:tc>
                  <w:tc>
                    <w:tcPr>
                      <w:tcW w:w="989" w:type="dxa"/>
                      <w:tcBorders>
                        <w:top w:val="nil"/>
                        <w:left w:val="nil"/>
                        <w:bottom w:val="single" w:sz="4" w:space="0" w:color="1C75BC"/>
                        <w:right w:val="single" w:sz="4" w:space="0" w:color="1C75BC"/>
                      </w:tcBorders>
                      <w:shd w:val="clear" w:color="auto" w:fill="auto"/>
                      <w:noWrap/>
                      <w:vAlign w:val="bottom"/>
                      <w:hideMark/>
                    </w:tcPr>
                    <w:p w14:paraId="36B7975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$103,000</w:t>
                      </w:r>
                    </w:p>
                  </w:tc>
                  <w:tc>
                    <w:tcPr>
                      <w:tcW w:w="989" w:type="dxa"/>
                      <w:tcBorders>
                        <w:top w:val="nil"/>
                        <w:left w:val="nil"/>
                        <w:bottom w:val="single" w:sz="4" w:space="0" w:color="1C75BC"/>
                        <w:right w:val="single" w:sz="4" w:space="0" w:color="1C75BC"/>
                      </w:tcBorders>
                      <w:shd w:val="clear" w:color="auto" w:fill="auto"/>
                      <w:noWrap/>
                      <w:vAlign w:val="bottom"/>
                      <w:hideMark/>
                    </w:tcPr>
                    <w:p w14:paraId="3C359C5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$215,250</w:t>
                      </w:r>
                    </w:p>
                  </w:tc>
                  <w:tc>
                    <w:tcPr>
                      <w:tcW w:w="1016" w:type="dxa"/>
                      <w:tcBorders>
                        <w:top w:val="nil"/>
                        <w:left w:val="nil"/>
                        <w:bottom w:val="single" w:sz="4" w:space="0" w:color="1C75BC"/>
                        <w:right w:val="single" w:sz="4" w:space="0" w:color="1C75BC"/>
                      </w:tcBorders>
                      <w:shd w:val="clear" w:color="auto" w:fill="auto"/>
                      <w:noWrap/>
                      <w:vAlign w:val="bottom"/>
                      <w:hideMark/>
                    </w:tcPr>
                    <w:p w14:paraId="6FBC07E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$1,960,000</w:t>
                      </w:r>
                    </w:p>
                  </w:tc>
                  <w:tc>
                    <w:tcPr>
                      <w:tcW w:w="989" w:type="dxa"/>
                      <w:tcBorders>
                        <w:top w:val="nil"/>
                        <w:left w:val="nil"/>
                        <w:bottom w:val="single" w:sz="4" w:space="0" w:color="1C75BC"/>
                        <w:right w:val="single" w:sz="4" w:space="0" w:color="1C75BC"/>
                      </w:tcBorders>
                      <w:shd w:val="clear" w:color="auto" w:fill="auto"/>
                      <w:noWrap/>
                      <w:vAlign w:val="bottom"/>
                      <w:hideMark/>
                    </w:tcPr>
                    <w:p w14:paraId="1B890A2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$170,467</w:t>
                      </w:r>
                    </w:p>
                  </w:tc>
                  <w:tc>
                    <w:tcPr>
                      <w:tcW w:w="989" w:type="dxa"/>
                      <w:tcBorders>
                        <w:top w:val="nil"/>
                        <w:left w:val="nil"/>
                        <w:bottom w:val="single" w:sz="4" w:space="0" w:color="1C75BC"/>
                        <w:right w:val="nil"/>
                      </w:tcBorders>
                      <w:shd w:val="clear" w:color="auto" w:fill="auto"/>
                      <w:noWrap/>
                      <w:vAlign w:val="bottom"/>
                      <w:hideMark/>
                    </w:tcPr>
                    <w:p w14:paraId="735677B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$19,698</w:t>
                      </w:r>
                    </w:p>
                  </w:tc>
                </w:tr>
                <w:tr w:rsidR="00F06391" w:rsidRPr="00C80ED7" w14:paraId="61B69366"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2540E60C"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2022-23 Rate</w:t>
                      </w:r>
                    </w:p>
                  </w:tc>
                  <w:tc>
                    <w:tcPr>
                      <w:tcW w:w="983" w:type="dxa"/>
                      <w:tcBorders>
                        <w:top w:val="nil"/>
                        <w:left w:val="nil"/>
                        <w:bottom w:val="single" w:sz="4" w:space="0" w:color="1C75BC"/>
                        <w:right w:val="single" w:sz="4" w:space="0" w:color="1C75BC"/>
                      </w:tcBorders>
                      <w:shd w:val="clear" w:color="auto" w:fill="auto"/>
                      <w:noWrap/>
                      <w:vAlign w:val="bottom"/>
                      <w:hideMark/>
                    </w:tcPr>
                    <w:p w14:paraId="45C61B3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$486.24</w:t>
                      </w:r>
                    </w:p>
                  </w:tc>
                  <w:tc>
                    <w:tcPr>
                      <w:tcW w:w="986" w:type="dxa"/>
                      <w:tcBorders>
                        <w:top w:val="nil"/>
                        <w:left w:val="nil"/>
                        <w:bottom w:val="single" w:sz="4" w:space="0" w:color="1C75BC"/>
                        <w:right w:val="single" w:sz="4" w:space="0" w:color="1C75BC"/>
                      </w:tcBorders>
                      <w:shd w:val="clear" w:color="auto" w:fill="auto"/>
                      <w:noWrap/>
                      <w:vAlign w:val="bottom"/>
                      <w:hideMark/>
                    </w:tcPr>
                    <w:p w14:paraId="5C10254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$639.07</w:t>
                      </w:r>
                    </w:p>
                  </w:tc>
                  <w:tc>
                    <w:tcPr>
                      <w:tcW w:w="989" w:type="dxa"/>
                      <w:tcBorders>
                        <w:top w:val="nil"/>
                        <w:left w:val="nil"/>
                        <w:bottom w:val="single" w:sz="4" w:space="0" w:color="1C75BC"/>
                        <w:right w:val="single" w:sz="4" w:space="0" w:color="1C75BC"/>
                      </w:tcBorders>
                      <w:shd w:val="clear" w:color="auto" w:fill="auto"/>
                      <w:noWrap/>
                      <w:vAlign w:val="bottom"/>
                      <w:hideMark/>
                    </w:tcPr>
                    <w:p w14:paraId="7272725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$839.60</w:t>
                      </w:r>
                    </w:p>
                  </w:tc>
                  <w:tc>
                    <w:tcPr>
                      <w:tcW w:w="989" w:type="dxa"/>
                      <w:tcBorders>
                        <w:top w:val="nil"/>
                        <w:left w:val="nil"/>
                        <w:bottom w:val="single" w:sz="4" w:space="0" w:color="1C75BC"/>
                        <w:right w:val="single" w:sz="4" w:space="0" w:color="1C75BC"/>
                      </w:tcBorders>
                      <w:shd w:val="clear" w:color="auto" w:fill="auto"/>
                      <w:noWrap/>
                      <w:vAlign w:val="bottom"/>
                      <w:hideMark/>
                    </w:tcPr>
                    <w:p w14:paraId="2B98C51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$1,225.07</w:t>
                      </w:r>
                    </w:p>
                  </w:tc>
                  <w:tc>
                    <w:tcPr>
                      <w:tcW w:w="1016" w:type="dxa"/>
                      <w:tcBorders>
                        <w:top w:val="nil"/>
                        <w:left w:val="nil"/>
                        <w:bottom w:val="single" w:sz="4" w:space="0" w:color="1C75BC"/>
                        <w:right w:val="single" w:sz="4" w:space="0" w:color="1C75BC"/>
                      </w:tcBorders>
                      <w:shd w:val="clear" w:color="auto" w:fill="auto"/>
                      <w:noWrap/>
                      <w:vAlign w:val="bottom"/>
                      <w:hideMark/>
                    </w:tcPr>
                    <w:p w14:paraId="1ECD4B8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$7,216.56</w:t>
                      </w:r>
                    </w:p>
                  </w:tc>
                  <w:tc>
                    <w:tcPr>
                      <w:tcW w:w="989" w:type="dxa"/>
                      <w:tcBorders>
                        <w:top w:val="nil"/>
                        <w:left w:val="nil"/>
                        <w:bottom w:val="single" w:sz="4" w:space="0" w:color="1C75BC"/>
                        <w:right w:val="single" w:sz="4" w:space="0" w:color="1C75BC"/>
                      </w:tcBorders>
                      <w:shd w:val="clear" w:color="auto" w:fill="auto"/>
                      <w:noWrap/>
                      <w:vAlign w:val="bottom"/>
                      <w:hideMark/>
                    </w:tcPr>
                    <w:p w14:paraId="44D7943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$1,071.29</w:t>
                      </w:r>
                    </w:p>
                  </w:tc>
                  <w:tc>
                    <w:tcPr>
                      <w:tcW w:w="989" w:type="dxa"/>
                      <w:tcBorders>
                        <w:top w:val="nil"/>
                        <w:left w:val="nil"/>
                        <w:bottom w:val="single" w:sz="4" w:space="0" w:color="1C75BC"/>
                        <w:right w:val="nil"/>
                      </w:tcBorders>
                      <w:shd w:val="clear" w:color="auto" w:fill="auto"/>
                      <w:noWrap/>
                      <w:vAlign w:val="bottom"/>
                      <w:hideMark/>
                    </w:tcPr>
                    <w:p w14:paraId="1D5F07A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$553.54</w:t>
                      </w:r>
                    </w:p>
                  </w:tc>
                </w:tr>
                <w:tr w:rsidR="00F06391" w:rsidRPr="00C80ED7" w14:paraId="4FBD0854"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34418D31"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Rate without SRV</w:t>
                      </w:r>
                    </w:p>
                  </w:tc>
                  <w:tc>
                    <w:tcPr>
                      <w:tcW w:w="983" w:type="dxa"/>
                      <w:tcBorders>
                        <w:top w:val="nil"/>
                        <w:left w:val="nil"/>
                        <w:bottom w:val="single" w:sz="4" w:space="0" w:color="1C75BC"/>
                        <w:right w:val="single" w:sz="4" w:space="0" w:color="1C75BC"/>
                      </w:tcBorders>
                      <w:shd w:val="clear" w:color="auto" w:fill="auto"/>
                      <w:noWrap/>
                      <w:vAlign w:val="bottom"/>
                      <w:hideMark/>
                    </w:tcPr>
                    <w:p w14:paraId="51D2622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$505.69</w:t>
                      </w:r>
                    </w:p>
                  </w:tc>
                  <w:tc>
                    <w:tcPr>
                      <w:tcW w:w="986" w:type="dxa"/>
                      <w:tcBorders>
                        <w:top w:val="nil"/>
                        <w:left w:val="nil"/>
                        <w:bottom w:val="single" w:sz="4" w:space="0" w:color="1C75BC"/>
                        <w:right w:val="single" w:sz="4" w:space="0" w:color="1C75BC"/>
                      </w:tcBorders>
                      <w:shd w:val="clear" w:color="auto" w:fill="auto"/>
                      <w:noWrap/>
                      <w:vAlign w:val="bottom"/>
                      <w:hideMark/>
                    </w:tcPr>
                    <w:p w14:paraId="0F0D15D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$664.64</w:t>
                      </w:r>
                    </w:p>
                  </w:tc>
                  <w:tc>
                    <w:tcPr>
                      <w:tcW w:w="989" w:type="dxa"/>
                      <w:tcBorders>
                        <w:top w:val="nil"/>
                        <w:left w:val="nil"/>
                        <w:bottom w:val="single" w:sz="4" w:space="0" w:color="1C75BC"/>
                        <w:right w:val="single" w:sz="4" w:space="0" w:color="1C75BC"/>
                      </w:tcBorders>
                      <w:shd w:val="clear" w:color="auto" w:fill="auto"/>
                      <w:noWrap/>
                      <w:vAlign w:val="bottom"/>
                      <w:hideMark/>
                    </w:tcPr>
                    <w:p w14:paraId="040C9E0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$873.19</w:t>
                      </w:r>
                    </w:p>
                  </w:tc>
                  <w:tc>
                    <w:tcPr>
                      <w:tcW w:w="989" w:type="dxa"/>
                      <w:tcBorders>
                        <w:top w:val="nil"/>
                        <w:left w:val="nil"/>
                        <w:bottom w:val="single" w:sz="4" w:space="0" w:color="1C75BC"/>
                        <w:right w:val="single" w:sz="4" w:space="0" w:color="1C75BC"/>
                      </w:tcBorders>
                      <w:shd w:val="clear" w:color="auto" w:fill="auto"/>
                      <w:noWrap/>
                      <w:vAlign w:val="bottom"/>
                      <w:hideMark/>
                    </w:tcPr>
                    <w:p w14:paraId="731609E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$1,274.07</w:t>
                      </w:r>
                    </w:p>
                  </w:tc>
                  <w:tc>
                    <w:tcPr>
                      <w:tcW w:w="1016" w:type="dxa"/>
                      <w:tcBorders>
                        <w:top w:val="nil"/>
                        <w:left w:val="nil"/>
                        <w:bottom w:val="single" w:sz="4" w:space="0" w:color="1C75BC"/>
                        <w:right w:val="single" w:sz="4" w:space="0" w:color="1C75BC"/>
                      </w:tcBorders>
                      <w:shd w:val="clear" w:color="auto" w:fill="auto"/>
                      <w:noWrap/>
                      <w:vAlign w:val="bottom"/>
                      <w:hideMark/>
                    </w:tcPr>
                    <w:p w14:paraId="2F8649E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$7,505.22</w:t>
                      </w:r>
                    </w:p>
                  </w:tc>
                  <w:tc>
                    <w:tcPr>
                      <w:tcW w:w="989" w:type="dxa"/>
                      <w:tcBorders>
                        <w:top w:val="nil"/>
                        <w:left w:val="nil"/>
                        <w:bottom w:val="single" w:sz="4" w:space="0" w:color="1C75BC"/>
                        <w:right w:val="single" w:sz="4" w:space="0" w:color="1C75BC"/>
                      </w:tcBorders>
                      <w:shd w:val="clear" w:color="auto" w:fill="auto"/>
                      <w:noWrap/>
                      <w:vAlign w:val="bottom"/>
                      <w:hideMark/>
                    </w:tcPr>
                    <w:p w14:paraId="4DCD968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$1,114.14</w:t>
                      </w:r>
                    </w:p>
                  </w:tc>
                  <w:tc>
                    <w:tcPr>
                      <w:tcW w:w="989" w:type="dxa"/>
                      <w:tcBorders>
                        <w:top w:val="nil"/>
                        <w:left w:val="nil"/>
                        <w:bottom w:val="single" w:sz="4" w:space="0" w:color="1C75BC"/>
                        <w:right w:val="nil"/>
                      </w:tcBorders>
                      <w:shd w:val="clear" w:color="auto" w:fill="auto"/>
                      <w:noWrap/>
                      <w:vAlign w:val="bottom"/>
                      <w:hideMark/>
                    </w:tcPr>
                    <w:p w14:paraId="6315A08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$575.68</w:t>
                      </w:r>
                    </w:p>
                  </w:tc>
                </w:tr>
                <w:tr w:rsidR="00F06391" w:rsidRPr="00C80ED7" w14:paraId="6D313427"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21F566D1"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increase ($)</w:t>
                      </w:r>
                    </w:p>
                  </w:tc>
                  <w:tc>
                    <w:tcPr>
                      <w:tcW w:w="983" w:type="dxa"/>
                      <w:tcBorders>
                        <w:top w:val="nil"/>
                        <w:left w:val="nil"/>
                        <w:bottom w:val="single" w:sz="4" w:space="0" w:color="1C75BC"/>
                        <w:right w:val="single" w:sz="4" w:space="0" w:color="1C75BC"/>
                      </w:tcBorders>
                      <w:shd w:val="clear" w:color="000000" w:fill="E6F8FF"/>
                      <w:noWrap/>
                      <w:vAlign w:val="bottom"/>
                      <w:hideMark/>
                    </w:tcPr>
                    <w:p w14:paraId="5E7633C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$19.45</w:t>
                      </w:r>
                    </w:p>
                  </w:tc>
                  <w:tc>
                    <w:tcPr>
                      <w:tcW w:w="986" w:type="dxa"/>
                      <w:tcBorders>
                        <w:top w:val="nil"/>
                        <w:left w:val="nil"/>
                        <w:bottom w:val="single" w:sz="4" w:space="0" w:color="1C75BC"/>
                        <w:right w:val="single" w:sz="4" w:space="0" w:color="1C75BC"/>
                      </w:tcBorders>
                      <w:shd w:val="clear" w:color="000000" w:fill="E6F8FF"/>
                      <w:noWrap/>
                      <w:vAlign w:val="bottom"/>
                      <w:hideMark/>
                    </w:tcPr>
                    <w:p w14:paraId="77ACF03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$25.56</w:t>
                      </w:r>
                    </w:p>
                  </w:tc>
                  <w:tc>
                    <w:tcPr>
                      <w:tcW w:w="989" w:type="dxa"/>
                      <w:tcBorders>
                        <w:top w:val="nil"/>
                        <w:left w:val="nil"/>
                        <w:bottom w:val="single" w:sz="4" w:space="0" w:color="1C75BC"/>
                        <w:right w:val="single" w:sz="4" w:space="0" w:color="1C75BC"/>
                      </w:tcBorders>
                      <w:shd w:val="clear" w:color="000000" w:fill="E6F8FF"/>
                      <w:noWrap/>
                      <w:vAlign w:val="bottom"/>
                      <w:hideMark/>
                    </w:tcPr>
                    <w:p w14:paraId="4088848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$33.58</w:t>
                      </w:r>
                    </w:p>
                  </w:tc>
                  <w:tc>
                    <w:tcPr>
                      <w:tcW w:w="989" w:type="dxa"/>
                      <w:tcBorders>
                        <w:top w:val="nil"/>
                        <w:left w:val="nil"/>
                        <w:bottom w:val="single" w:sz="4" w:space="0" w:color="1C75BC"/>
                        <w:right w:val="single" w:sz="4" w:space="0" w:color="1C75BC"/>
                      </w:tcBorders>
                      <w:shd w:val="clear" w:color="000000" w:fill="E6F8FF"/>
                      <w:noWrap/>
                      <w:vAlign w:val="bottom"/>
                      <w:hideMark/>
                    </w:tcPr>
                    <w:p w14:paraId="50506C4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$49.00</w:t>
                      </w:r>
                    </w:p>
                  </w:tc>
                  <w:tc>
                    <w:tcPr>
                      <w:tcW w:w="1016" w:type="dxa"/>
                      <w:tcBorders>
                        <w:top w:val="nil"/>
                        <w:left w:val="nil"/>
                        <w:bottom w:val="single" w:sz="4" w:space="0" w:color="1C75BC"/>
                        <w:right w:val="single" w:sz="4" w:space="0" w:color="1C75BC"/>
                      </w:tcBorders>
                      <w:shd w:val="clear" w:color="000000" w:fill="E6F8FF"/>
                      <w:noWrap/>
                      <w:vAlign w:val="bottom"/>
                      <w:hideMark/>
                    </w:tcPr>
                    <w:p w14:paraId="3856E61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$288.66</w:t>
                      </w:r>
                    </w:p>
                  </w:tc>
                  <w:tc>
                    <w:tcPr>
                      <w:tcW w:w="989" w:type="dxa"/>
                      <w:tcBorders>
                        <w:top w:val="nil"/>
                        <w:left w:val="nil"/>
                        <w:bottom w:val="single" w:sz="4" w:space="0" w:color="1C75BC"/>
                        <w:right w:val="single" w:sz="4" w:space="0" w:color="1C75BC"/>
                      </w:tcBorders>
                      <w:shd w:val="clear" w:color="000000" w:fill="E6F8FF"/>
                      <w:noWrap/>
                      <w:vAlign w:val="bottom"/>
                      <w:hideMark/>
                    </w:tcPr>
                    <w:p w14:paraId="78C4E0D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$42.85</w:t>
                      </w:r>
                    </w:p>
                  </w:tc>
                  <w:tc>
                    <w:tcPr>
                      <w:tcW w:w="989" w:type="dxa"/>
                      <w:tcBorders>
                        <w:top w:val="nil"/>
                        <w:left w:val="nil"/>
                        <w:bottom w:val="single" w:sz="4" w:space="0" w:color="1C75BC"/>
                        <w:right w:val="nil"/>
                      </w:tcBorders>
                      <w:shd w:val="clear" w:color="000000" w:fill="E6F8FF"/>
                      <w:noWrap/>
                      <w:vAlign w:val="bottom"/>
                      <w:hideMark/>
                    </w:tcPr>
                    <w:p w14:paraId="33F2303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$22.14</w:t>
                      </w:r>
                    </w:p>
                  </w:tc>
                </w:tr>
                <w:tr w:rsidR="00F06391" w:rsidRPr="00C80ED7" w14:paraId="05DBC582"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13AAAB84"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lastRenderedPageBreak/>
                        <w:t>2023-24 increase (%)</w:t>
                      </w:r>
                    </w:p>
                  </w:tc>
                  <w:tc>
                    <w:tcPr>
                      <w:tcW w:w="983" w:type="dxa"/>
                      <w:tcBorders>
                        <w:top w:val="nil"/>
                        <w:left w:val="nil"/>
                        <w:bottom w:val="single" w:sz="4" w:space="0" w:color="1C75BC"/>
                        <w:right w:val="single" w:sz="4" w:space="0" w:color="1C75BC"/>
                      </w:tcBorders>
                      <w:shd w:val="clear" w:color="000000" w:fill="E6F8FF"/>
                      <w:noWrap/>
                      <w:vAlign w:val="bottom"/>
                      <w:hideMark/>
                    </w:tcPr>
                    <w:p w14:paraId="1582976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6" w:type="dxa"/>
                      <w:tcBorders>
                        <w:top w:val="nil"/>
                        <w:left w:val="nil"/>
                        <w:bottom w:val="single" w:sz="4" w:space="0" w:color="1C75BC"/>
                        <w:right w:val="single" w:sz="4" w:space="0" w:color="1C75BC"/>
                      </w:tcBorders>
                      <w:shd w:val="clear" w:color="000000" w:fill="E6F8FF"/>
                      <w:noWrap/>
                      <w:vAlign w:val="bottom"/>
                      <w:hideMark/>
                    </w:tcPr>
                    <w:p w14:paraId="4DF844C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4874779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371DA7A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1016" w:type="dxa"/>
                      <w:tcBorders>
                        <w:top w:val="nil"/>
                        <w:left w:val="nil"/>
                        <w:bottom w:val="single" w:sz="4" w:space="0" w:color="1C75BC"/>
                        <w:right w:val="single" w:sz="4" w:space="0" w:color="1C75BC"/>
                      </w:tcBorders>
                      <w:shd w:val="clear" w:color="000000" w:fill="E6F8FF"/>
                      <w:noWrap/>
                      <w:vAlign w:val="bottom"/>
                      <w:hideMark/>
                    </w:tcPr>
                    <w:p w14:paraId="07B4FDB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4577409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nil"/>
                      </w:tcBorders>
                      <w:shd w:val="clear" w:color="000000" w:fill="E6F8FF"/>
                      <w:noWrap/>
                      <w:vAlign w:val="bottom"/>
                      <w:hideMark/>
                    </w:tcPr>
                    <w:p w14:paraId="0AF576D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r>
                <w:tr w:rsidR="00F06391" w:rsidRPr="00C80ED7" w14:paraId="779AD447"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5B34CBB1"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Rate with SRV</w:t>
                      </w:r>
                    </w:p>
                  </w:tc>
                  <w:tc>
                    <w:tcPr>
                      <w:tcW w:w="983" w:type="dxa"/>
                      <w:tcBorders>
                        <w:top w:val="nil"/>
                        <w:left w:val="nil"/>
                        <w:bottom w:val="single" w:sz="4" w:space="0" w:color="1C75BC"/>
                        <w:right w:val="single" w:sz="4" w:space="0" w:color="1C75BC"/>
                      </w:tcBorders>
                      <w:shd w:val="clear" w:color="auto" w:fill="auto"/>
                      <w:noWrap/>
                      <w:vAlign w:val="bottom"/>
                      <w:hideMark/>
                    </w:tcPr>
                    <w:p w14:paraId="1377196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$545.81</w:t>
                      </w:r>
                    </w:p>
                  </w:tc>
                  <w:tc>
                    <w:tcPr>
                      <w:tcW w:w="986" w:type="dxa"/>
                      <w:tcBorders>
                        <w:top w:val="nil"/>
                        <w:left w:val="nil"/>
                        <w:bottom w:val="single" w:sz="4" w:space="0" w:color="1C75BC"/>
                        <w:right w:val="single" w:sz="4" w:space="0" w:color="1C75BC"/>
                      </w:tcBorders>
                      <w:shd w:val="clear" w:color="auto" w:fill="auto"/>
                      <w:noWrap/>
                      <w:vAlign w:val="bottom"/>
                      <w:hideMark/>
                    </w:tcPr>
                    <w:p w14:paraId="5B1523B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$717.36</w:t>
                      </w:r>
                    </w:p>
                  </w:tc>
                  <w:tc>
                    <w:tcPr>
                      <w:tcW w:w="989" w:type="dxa"/>
                      <w:tcBorders>
                        <w:top w:val="nil"/>
                        <w:left w:val="nil"/>
                        <w:bottom w:val="single" w:sz="4" w:space="0" w:color="1C75BC"/>
                        <w:right w:val="single" w:sz="4" w:space="0" w:color="1C75BC"/>
                      </w:tcBorders>
                      <w:shd w:val="clear" w:color="auto" w:fill="auto"/>
                      <w:noWrap/>
                      <w:vAlign w:val="bottom"/>
                      <w:hideMark/>
                    </w:tcPr>
                    <w:p w14:paraId="5507BA8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$942.45</w:t>
                      </w:r>
                    </w:p>
                  </w:tc>
                  <w:tc>
                    <w:tcPr>
                      <w:tcW w:w="989" w:type="dxa"/>
                      <w:tcBorders>
                        <w:top w:val="nil"/>
                        <w:left w:val="nil"/>
                        <w:bottom w:val="single" w:sz="4" w:space="0" w:color="1C75BC"/>
                        <w:right w:val="single" w:sz="4" w:space="0" w:color="1C75BC"/>
                      </w:tcBorders>
                      <w:shd w:val="clear" w:color="auto" w:fill="auto"/>
                      <w:noWrap/>
                      <w:vAlign w:val="bottom"/>
                      <w:hideMark/>
                    </w:tcPr>
                    <w:p w14:paraId="248CD7B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$1,375.14</w:t>
                      </w:r>
                    </w:p>
                  </w:tc>
                  <w:tc>
                    <w:tcPr>
                      <w:tcW w:w="1016" w:type="dxa"/>
                      <w:tcBorders>
                        <w:top w:val="nil"/>
                        <w:left w:val="nil"/>
                        <w:bottom w:val="single" w:sz="4" w:space="0" w:color="1C75BC"/>
                        <w:right w:val="single" w:sz="4" w:space="0" w:color="1C75BC"/>
                      </w:tcBorders>
                      <w:shd w:val="clear" w:color="auto" w:fill="auto"/>
                      <w:noWrap/>
                      <w:vAlign w:val="bottom"/>
                      <w:hideMark/>
                    </w:tcPr>
                    <w:p w14:paraId="4A3B6FA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$8,100.59</w:t>
                      </w:r>
                    </w:p>
                  </w:tc>
                  <w:tc>
                    <w:tcPr>
                      <w:tcW w:w="989" w:type="dxa"/>
                      <w:tcBorders>
                        <w:top w:val="nil"/>
                        <w:left w:val="nil"/>
                        <w:bottom w:val="single" w:sz="4" w:space="0" w:color="1C75BC"/>
                        <w:right w:val="single" w:sz="4" w:space="0" w:color="1C75BC"/>
                      </w:tcBorders>
                      <w:shd w:val="clear" w:color="auto" w:fill="auto"/>
                      <w:noWrap/>
                      <w:vAlign w:val="bottom"/>
                      <w:hideMark/>
                    </w:tcPr>
                    <w:p w14:paraId="6538198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$1,202.52</w:t>
                      </w:r>
                    </w:p>
                  </w:tc>
                  <w:tc>
                    <w:tcPr>
                      <w:tcW w:w="989" w:type="dxa"/>
                      <w:tcBorders>
                        <w:top w:val="nil"/>
                        <w:left w:val="nil"/>
                        <w:bottom w:val="single" w:sz="4" w:space="0" w:color="1C75BC"/>
                        <w:right w:val="nil"/>
                      </w:tcBorders>
                      <w:shd w:val="clear" w:color="auto" w:fill="auto"/>
                      <w:noWrap/>
                      <w:vAlign w:val="bottom"/>
                      <w:hideMark/>
                    </w:tcPr>
                    <w:p w14:paraId="343886D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$621.35</w:t>
                      </w:r>
                    </w:p>
                  </w:tc>
                </w:tr>
                <w:tr w:rsidR="00F06391" w:rsidRPr="00C80ED7" w14:paraId="0FEE3AE5"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09CE9BA3"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Difference due to SRV ($)</w:t>
                      </w:r>
                    </w:p>
                  </w:tc>
                  <w:tc>
                    <w:tcPr>
                      <w:tcW w:w="983" w:type="dxa"/>
                      <w:tcBorders>
                        <w:top w:val="nil"/>
                        <w:left w:val="nil"/>
                        <w:bottom w:val="single" w:sz="4" w:space="0" w:color="1C75BC"/>
                        <w:right w:val="single" w:sz="4" w:space="0" w:color="1C75BC"/>
                      </w:tcBorders>
                      <w:shd w:val="clear" w:color="000000" w:fill="E6F8FF"/>
                      <w:noWrap/>
                      <w:vAlign w:val="bottom"/>
                      <w:hideMark/>
                    </w:tcPr>
                    <w:p w14:paraId="563568C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$40.12</w:t>
                      </w:r>
                    </w:p>
                  </w:tc>
                  <w:tc>
                    <w:tcPr>
                      <w:tcW w:w="986" w:type="dxa"/>
                      <w:tcBorders>
                        <w:top w:val="nil"/>
                        <w:left w:val="nil"/>
                        <w:bottom w:val="single" w:sz="4" w:space="0" w:color="1C75BC"/>
                        <w:right w:val="single" w:sz="4" w:space="0" w:color="1C75BC"/>
                      </w:tcBorders>
                      <w:shd w:val="clear" w:color="000000" w:fill="E6F8FF"/>
                      <w:noWrap/>
                      <w:vAlign w:val="bottom"/>
                      <w:hideMark/>
                    </w:tcPr>
                    <w:p w14:paraId="5A0236D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$52.72</w:t>
                      </w:r>
                    </w:p>
                  </w:tc>
                  <w:tc>
                    <w:tcPr>
                      <w:tcW w:w="989" w:type="dxa"/>
                      <w:tcBorders>
                        <w:top w:val="nil"/>
                        <w:left w:val="nil"/>
                        <w:bottom w:val="single" w:sz="4" w:space="0" w:color="1C75BC"/>
                        <w:right w:val="single" w:sz="4" w:space="0" w:color="1C75BC"/>
                      </w:tcBorders>
                      <w:shd w:val="clear" w:color="000000" w:fill="E6F8FF"/>
                      <w:noWrap/>
                      <w:vAlign w:val="bottom"/>
                      <w:hideMark/>
                    </w:tcPr>
                    <w:p w14:paraId="21FFDDE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$69.27</w:t>
                      </w:r>
                    </w:p>
                  </w:tc>
                  <w:tc>
                    <w:tcPr>
                      <w:tcW w:w="989" w:type="dxa"/>
                      <w:tcBorders>
                        <w:top w:val="nil"/>
                        <w:left w:val="nil"/>
                        <w:bottom w:val="single" w:sz="4" w:space="0" w:color="1C75BC"/>
                        <w:right w:val="single" w:sz="4" w:space="0" w:color="1C75BC"/>
                      </w:tcBorders>
                      <w:shd w:val="clear" w:color="000000" w:fill="E6F8FF"/>
                      <w:noWrap/>
                      <w:vAlign w:val="bottom"/>
                      <w:hideMark/>
                    </w:tcPr>
                    <w:p w14:paraId="6FF0DF6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$101.07</w:t>
                      </w:r>
                    </w:p>
                  </w:tc>
                  <w:tc>
                    <w:tcPr>
                      <w:tcW w:w="1016" w:type="dxa"/>
                      <w:tcBorders>
                        <w:top w:val="nil"/>
                        <w:left w:val="nil"/>
                        <w:bottom w:val="single" w:sz="4" w:space="0" w:color="1C75BC"/>
                        <w:right w:val="single" w:sz="4" w:space="0" w:color="1C75BC"/>
                      </w:tcBorders>
                      <w:shd w:val="clear" w:color="000000" w:fill="E6F8FF"/>
                      <w:noWrap/>
                      <w:vAlign w:val="bottom"/>
                      <w:hideMark/>
                    </w:tcPr>
                    <w:p w14:paraId="06B74F4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$595.37</w:t>
                      </w:r>
                    </w:p>
                  </w:tc>
                  <w:tc>
                    <w:tcPr>
                      <w:tcW w:w="989" w:type="dxa"/>
                      <w:tcBorders>
                        <w:top w:val="nil"/>
                        <w:left w:val="nil"/>
                        <w:bottom w:val="single" w:sz="4" w:space="0" w:color="1C75BC"/>
                        <w:right w:val="single" w:sz="4" w:space="0" w:color="1C75BC"/>
                      </w:tcBorders>
                      <w:shd w:val="clear" w:color="000000" w:fill="E6F8FF"/>
                      <w:noWrap/>
                      <w:vAlign w:val="bottom"/>
                      <w:hideMark/>
                    </w:tcPr>
                    <w:p w14:paraId="41684C8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$88.38</w:t>
                      </w:r>
                    </w:p>
                  </w:tc>
                  <w:tc>
                    <w:tcPr>
                      <w:tcW w:w="989" w:type="dxa"/>
                      <w:tcBorders>
                        <w:top w:val="nil"/>
                        <w:left w:val="nil"/>
                        <w:bottom w:val="single" w:sz="4" w:space="0" w:color="1C75BC"/>
                        <w:right w:val="nil"/>
                      </w:tcBorders>
                      <w:shd w:val="clear" w:color="000000" w:fill="E6F8FF"/>
                      <w:noWrap/>
                      <w:vAlign w:val="bottom"/>
                      <w:hideMark/>
                    </w:tcPr>
                    <w:p w14:paraId="594D923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$45.67</w:t>
                      </w:r>
                    </w:p>
                  </w:tc>
                </w:tr>
                <w:tr w:rsidR="00F06391" w:rsidRPr="00C80ED7" w14:paraId="57F1AE5E"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4156158B"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Difference due to SRV (%)</w:t>
                      </w:r>
                    </w:p>
                  </w:tc>
                  <w:tc>
                    <w:tcPr>
                      <w:tcW w:w="983" w:type="dxa"/>
                      <w:tcBorders>
                        <w:top w:val="nil"/>
                        <w:left w:val="nil"/>
                        <w:bottom w:val="single" w:sz="4" w:space="0" w:color="1C75BC"/>
                        <w:right w:val="single" w:sz="4" w:space="0" w:color="1C75BC"/>
                      </w:tcBorders>
                      <w:shd w:val="clear" w:color="000000" w:fill="E6F8FF"/>
                      <w:noWrap/>
                      <w:vAlign w:val="bottom"/>
                      <w:hideMark/>
                    </w:tcPr>
                    <w:p w14:paraId="1E8551B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6" w:type="dxa"/>
                      <w:tcBorders>
                        <w:top w:val="nil"/>
                        <w:left w:val="nil"/>
                        <w:bottom w:val="single" w:sz="4" w:space="0" w:color="1C75BC"/>
                        <w:right w:val="single" w:sz="4" w:space="0" w:color="1C75BC"/>
                      </w:tcBorders>
                      <w:shd w:val="clear" w:color="000000" w:fill="E6F8FF"/>
                      <w:noWrap/>
                      <w:vAlign w:val="bottom"/>
                      <w:hideMark/>
                    </w:tcPr>
                    <w:p w14:paraId="7B9D63C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600991E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6A2EFED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1016" w:type="dxa"/>
                      <w:tcBorders>
                        <w:top w:val="nil"/>
                        <w:left w:val="nil"/>
                        <w:bottom w:val="single" w:sz="4" w:space="0" w:color="1C75BC"/>
                        <w:right w:val="single" w:sz="4" w:space="0" w:color="1C75BC"/>
                      </w:tcBorders>
                      <w:shd w:val="clear" w:color="000000" w:fill="E6F8FF"/>
                      <w:noWrap/>
                      <w:vAlign w:val="bottom"/>
                      <w:hideMark/>
                    </w:tcPr>
                    <w:p w14:paraId="27F3799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428C568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nil"/>
                      </w:tcBorders>
                      <w:shd w:val="clear" w:color="000000" w:fill="E6F8FF"/>
                      <w:noWrap/>
                      <w:vAlign w:val="bottom"/>
                      <w:hideMark/>
                    </w:tcPr>
                    <w:p w14:paraId="1CDFFCCB"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r>
                <w:tr w:rsidR="00F06391" w:rsidRPr="00C80ED7" w14:paraId="712013A0" w14:textId="77777777" w:rsidTr="00F06391">
                  <w:trPr>
                    <w:trHeight w:val="113"/>
                  </w:trPr>
                  <w:tc>
                    <w:tcPr>
                      <w:tcW w:w="1928" w:type="dxa"/>
                      <w:tcBorders>
                        <w:top w:val="nil"/>
                        <w:left w:val="nil"/>
                        <w:bottom w:val="nil"/>
                        <w:right w:val="nil"/>
                      </w:tcBorders>
                      <w:shd w:val="clear" w:color="auto" w:fill="auto"/>
                      <w:noWrap/>
                      <w:vAlign w:val="bottom"/>
                      <w:hideMark/>
                    </w:tcPr>
                    <w:p w14:paraId="6DBB35F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p>
                  </w:tc>
                  <w:tc>
                    <w:tcPr>
                      <w:tcW w:w="983" w:type="dxa"/>
                      <w:tcBorders>
                        <w:top w:val="nil"/>
                        <w:left w:val="nil"/>
                        <w:bottom w:val="nil"/>
                        <w:right w:val="nil"/>
                      </w:tcBorders>
                      <w:shd w:val="clear" w:color="auto" w:fill="auto"/>
                      <w:noWrap/>
                      <w:vAlign w:val="bottom"/>
                      <w:hideMark/>
                    </w:tcPr>
                    <w:p w14:paraId="42117109"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6" w:type="dxa"/>
                      <w:tcBorders>
                        <w:top w:val="nil"/>
                        <w:left w:val="nil"/>
                        <w:bottom w:val="nil"/>
                        <w:right w:val="nil"/>
                      </w:tcBorders>
                      <w:shd w:val="clear" w:color="auto" w:fill="auto"/>
                      <w:noWrap/>
                      <w:vAlign w:val="bottom"/>
                      <w:hideMark/>
                    </w:tcPr>
                    <w:p w14:paraId="322A444E"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1A8B3C9B"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6AA0B8BC"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1016" w:type="dxa"/>
                      <w:tcBorders>
                        <w:top w:val="nil"/>
                        <w:left w:val="nil"/>
                        <w:bottom w:val="nil"/>
                        <w:right w:val="nil"/>
                      </w:tcBorders>
                      <w:shd w:val="clear" w:color="auto" w:fill="auto"/>
                      <w:noWrap/>
                      <w:vAlign w:val="bottom"/>
                      <w:hideMark/>
                    </w:tcPr>
                    <w:p w14:paraId="32DBE781"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394D0639"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5AF481B0"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r>
                <w:tr w:rsidR="00F06391" w:rsidRPr="00C80ED7" w14:paraId="7021D008" w14:textId="77777777" w:rsidTr="00F06391">
                  <w:trPr>
                    <w:trHeight w:val="354"/>
                  </w:trPr>
                  <w:tc>
                    <w:tcPr>
                      <w:tcW w:w="1928" w:type="dxa"/>
                      <w:tcBorders>
                        <w:top w:val="nil"/>
                        <w:left w:val="nil"/>
                        <w:bottom w:val="nil"/>
                        <w:right w:val="nil"/>
                      </w:tcBorders>
                      <w:shd w:val="clear" w:color="auto" w:fill="auto"/>
                      <w:noWrap/>
                      <w:vAlign w:val="bottom"/>
                      <w:hideMark/>
                    </w:tcPr>
                    <w:p w14:paraId="769DE765" w14:textId="77777777" w:rsidR="00BC1D10" w:rsidRPr="00C80ED7" w:rsidRDefault="00BC1D10" w:rsidP="00BC1D10">
                      <w:pPr>
                        <w:keepLines w:val="0"/>
                        <w:spacing w:before="0" w:after="0" w:line="240" w:lineRule="auto"/>
                        <w:rPr>
                          <w:rFonts w:asciiTheme="minorHAnsi" w:hAnsiTheme="minorHAnsi" w:cs="Arial"/>
                          <w:b/>
                          <w:bCs/>
                          <w:color w:val="303D46"/>
                          <w:sz w:val="12"/>
                          <w:szCs w:val="12"/>
                          <w:u w:val="single"/>
                        </w:rPr>
                      </w:pPr>
                      <w:r w:rsidRPr="00C80ED7">
                        <w:rPr>
                          <w:rFonts w:asciiTheme="minorHAnsi" w:hAnsiTheme="minorHAnsi" w:cs="Arial"/>
                          <w:b/>
                          <w:bCs/>
                          <w:color w:val="303D46"/>
                          <w:sz w:val="12"/>
                          <w:szCs w:val="12"/>
                          <w:u w:val="single"/>
                        </w:rPr>
                        <w:t>Electricity Generators</w:t>
                      </w:r>
                    </w:p>
                  </w:tc>
                  <w:tc>
                    <w:tcPr>
                      <w:tcW w:w="983" w:type="dxa"/>
                      <w:tcBorders>
                        <w:top w:val="nil"/>
                        <w:left w:val="nil"/>
                        <w:bottom w:val="nil"/>
                        <w:right w:val="nil"/>
                      </w:tcBorders>
                      <w:shd w:val="clear" w:color="auto" w:fill="auto"/>
                      <w:noWrap/>
                      <w:vAlign w:val="bottom"/>
                      <w:hideMark/>
                    </w:tcPr>
                    <w:p w14:paraId="22C2FAB7" w14:textId="77777777" w:rsidR="00BC1D10" w:rsidRPr="00C80ED7" w:rsidRDefault="00BC1D10" w:rsidP="00BC1D10">
                      <w:pPr>
                        <w:keepLines w:val="0"/>
                        <w:spacing w:before="0" w:after="0" w:line="240" w:lineRule="auto"/>
                        <w:rPr>
                          <w:rFonts w:asciiTheme="minorHAnsi" w:hAnsiTheme="minorHAnsi" w:cs="Arial"/>
                          <w:b/>
                          <w:bCs/>
                          <w:color w:val="303D46"/>
                          <w:sz w:val="12"/>
                          <w:szCs w:val="12"/>
                          <w:u w:val="single"/>
                        </w:rPr>
                      </w:pPr>
                    </w:p>
                  </w:tc>
                  <w:tc>
                    <w:tcPr>
                      <w:tcW w:w="986" w:type="dxa"/>
                      <w:tcBorders>
                        <w:top w:val="nil"/>
                        <w:left w:val="nil"/>
                        <w:bottom w:val="nil"/>
                        <w:right w:val="nil"/>
                      </w:tcBorders>
                      <w:shd w:val="clear" w:color="auto" w:fill="auto"/>
                      <w:noWrap/>
                      <w:vAlign w:val="bottom"/>
                      <w:hideMark/>
                    </w:tcPr>
                    <w:p w14:paraId="2D18FD0C"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32B08289"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388C9F0E"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1016" w:type="dxa"/>
                      <w:tcBorders>
                        <w:top w:val="nil"/>
                        <w:left w:val="nil"/>
                        <w:bottom w:val="nil"/>
                        <w:right w:val="nil"/>
                      </w:tcBorders>
                      <w:shd w:val="clear" w:color="auto" w:fill="auto"/>
                      <w:noWrap/>
                      <w:vAlign w:val="bottom"/>
                      <w:hideMark/>
                    </w:tcPr>
                    <w:p w14:paraId="05BEBB66"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0127ED55"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c>
                    <w:tcPr>
                      <w:tcW w:w="989" w:type="dxa"/>
                      <w:tcBorders>
                        <w:top w:val="nil"/>
                        <w:left w:val="nil"/>
                        <w:bottom w:val="nil"/>
                        <w:right w:val="nil"/>
                      </w:tcBorders>
                      <w:shd w:val="clear" w:color="auto" w:fill="auto"/>
                      <w:noWrap/>
                      <w:vAlign w:val="bottom"/>
                      <w:hideMark/>
                    </w:tcPr>
                    <w:p w14:paraId="73C88EF9" w14:textId="77777777" w:rsidR="00BC1D10" w:rsidRPr="00C80ED7" w:rsidRDefault="00BC1D10" w:rsidP="00BC1D10">
                      <w:pPr>
                        <w:keepLines w:val="0"/>
                        <w:spacing w:before="0" w:after="0" w:line="240" w:lineRule="auto"/>
                        <w:rPr>
                          <w:rFonts w:asciiTheme="minorHAnsi" w:hAnsiTheme="minorHAnsi" w:cs="Arial"/>
                          <w:color w:val="auto"/>
                          <w:sz w:val="12"/>
                          <w:szCs w:val="12"/>
                        </w:rPr>
                      </w:pPr>
                    </w:p>
                  </w:tc>
                </w:tr>
                <w:tr w:rsidR="00F06391" w:rsidRPr="00C80ED7" w14:paraId="166DC639" w14:textId="77777777" w:rsidTr="00F06391">
                  <w:trPr>
                    <w:trHeight w:val="282"/>
                  </w:trPr>
                  <w:tc>
                    <w:tcPr>
                      <w:tcW w:w="1928" w:type="dxa"/>
                      <w:tcBorders>
                        <w:top w:val="nil"/>
                        <w:left w:val="nil"/>
                        <w:bottom w:val="single" w:sz="4" w:space="0" w:color="1C75BC"/>
                        <w:right w:val="single" w:sz="4" w:space="0" w:color="1C75BC"/>
                      </w:tcBorders>
                      <w:shd w:val="clear" w:color="000000" w:fill="1C75BC"/>
                      <w:noWrap/>
                      <w:vAlign w:val="bottom"/>
                      <w:hideMark/>
                    </w:tcPr>
                    <w:p w14:paraId="2ABB1F10" w14:textId="77777777" w:rsidR="00BC1D10" w:rsidRPr="00C80ED7" w:rsidRDefault="00BC1D10" w:rsidP="00BC1D10">
                      <w:pPr>
                        <w:keepLines w:val="0"/>
                        <w:spacing w:before="0" w:after="0" w:line="240" w:lineRule="auto"/>
                        <w:rPr>
                          <w:rFonts w:asciiTheme="minorHAnsi" w:hAnsiTheme="minorHAnsi" w:cs="Arial"/>
                          <w:b/>
                          <w:bCs/>
                          <w:color w:val="FFFFFF"/>
                          <w:sz w:val="12"/>
                          <w:szCs w:val="12"/>
                        </w:rPr>
                      </w:pPr>
                      <w:r w:rsidRPr="00C80ED7">
                        <w:rPr>
                          <w:rFonts w:asciiTheme="minorHAnsi" w:hAnsiTheme="minorHAnsi" w:cs="Arial"/>
                          <w:b/>
                          <w:bCs/>
                          <w:color w:val="FFFFFF"/>
                          <w:sz w:val="12"/>
                          <w:szCs w:val="12"/>
                        </w:rPr>
                        <w:t> </w:t>
                      </w:r>
                    </w:p>
                  </w:tc>
                  <w:tc>
                    <w:tcPr>
                      <w:tcW w:w="983" w:type="dxa"/>
                      <w:tcBorders>
                        <w:top w:val="nil"/>
                        <w:left w:val="nil"/>
                        <w:bottom w:val="single" w:sz="4" w:space="0" w:color="1C75BC"/>
                        <w:right w:val="single" w:sz="4" w:space="0" w:color="1C75BC"/>
                      </w:tcBorders>
                      <w:shd w:val="clear" w:color="000000" w:fill="1C75BC"/>
                      <w:noWrap/>
                      <w:vAlign w:val="bottom"/>
                      <w:hideMark/>
                    </w:tcPr>
                    <w:p w14:paraId="67A36A73"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Minimum</w:t>
                      </w:r>
                    </w:p>
                  </w:tc>
                  <w:tc>
                    <w:tcPr>
                      <w:tcW w:w="986" w:type="dxa"/>
                      <w:tcBorders>
                        <w:top w:val="nil"/>
                        <w:left w:val="nil"/>
                        <w:bottom w:val="single" w:sz="4" w:space="0" w:color="1C75BC"/>
                        <w:right w:val="single" w:sz="4" w:space="0" w:color="1C75BC"/>
                      </w:tcBorders>
                      <w:shd w:val="clear" w:color="000000" w:fill="1C75BC"/>
                      <w:noWrap/>
                      <w:vAlign w:val="bottom"/>
                      <w:hideMark/>
                    </w:tcPr>
                    <w:p w14:paraId="03379C1E"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First Quartile</w:t>
                      </w:r>
                    </w:p>
                  </w:tc>
                  <w:tc>
                    <w:tcPr>
                      <w:tcW w:w="989" w:type="dxa"/>
                      <w:tcBorders>
                        <w:top w:val="nil"/>
                        <w:left w:val="nil"/>
                        <w:bottom w:val="single" w:sz="4" w:space="0" w:color="1C75BC"/>
                        <w:right w:val="single" w:sz="4" w:space="0" w:color="1C75BC"/>
                      </w:tcBorders>
                      <w:shd w:val="clear" w:color="000000" w:fill="1C75BC"/>
                      <w:noWrap/>
                      <w:vAlign w:val="bottom"/>
                      <w:hideMark/>
                    </w:tcPr>
                    <w:p w14:paraId="076CD251"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Median</w:t>
                      </w:r>
                    </w:p>
                  </w:tc>
                  <w:tc>
                    <w:tcPr>
                      <w:tcW w:w="989" w:type="dxa"/>
                      <w:tcBorders>
                        <w:top w:val="nil"/>
                        <w:left w:val="nil"/>
                        <w:bottom w:val="single" w:sz="4" w:space="0" w:color="1C75BC"/>
                        <w:right w:val="single" w:sz="4" w:space="0" w:color="1C75BC"/>
                      </w:tcBorders>
                      <w:shd w:val="clear" w:color="000000" w:fill="1C75BC"/>
                      <w:noWrap/>
                      <w:vAlign w:val="bottom"/>
                      <w:hideMark/>
                    </w:tcPr>
                    <w:p w14:paraId="74CD0F5E"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Third Quartile</w:t>
                      </w:r>
                    </w:p>
                  </w:tc>
                  <w:tc>
                    <w:tcPr>
                      <w:tcW w:w="1016" w:type="dxa"/>
                      <w:tcBorders>
                        <w:top w:val="nil"/>
                        <w:left w:val="nil"/>
                        <w:bottom w:val="single" w:sz="4" w:space="0" w:color="1C75BC"/>
                        <w:right w:val="single" w:sz="4" w:space="0" w:color="1C75BC"/>
                      </w:tcBorders>
                      <w:shd w:val="clear" w:color="000000" w:fill="1C75BC"/>
                      <w:noWrap/>
                      <w:vAlign w:val="bottom"/>
                      <w:hideMark/>
                    </w:tcPr>
                    <w:p w14:paraId="79D384D8"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Maximum</w:t>
                      </w:r>
                    </w:p>
                  </w:tc>
                  <w:tc>
                    <w:tcPr>
                      <w:tcW w:w="989" w:type="dxa"/>
                      <w:tcBorders>
                        <w:top w:val="nil"/>
                        <w:left w:val="nil"/>
                        <w:bottom w:val="single" w:sz="4" w:space="0" w:color="1C75BC"/>
                        <w:right w:val="single" w:sz="4" w:space="0" w:color="1C75BC"/>
                      </w:tcBorders>
                      <w:shd w:val="clear" w:color="000000" w:fill="1C75BC"/>
                      <w:noWrap/>
                      <w:vAlign w:val="bottom"/>
                      <w:hideMark/>
                    </w:tcPr>
                    <w:p w14:paraId="429C3F31"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Mean</w:t>
                      </w:r>
                    </w:p>
                  </w:tc>
                  <w:tc>
                    <w:tcPr>
                      <w:tcW w:w="989" w:type="dxa"/>
                      <w:tcBorders>
                        <w:top w:val="nil"/>
                        <w:left w:val="nil"/>
                        <w:bottom w:val="single" w:sz="4" w:space="0" w:color="1C75BC"/>
                        <w:right w:val="nil"/>
                      </w:tcBorders>
                      <w:shd w:val="clear" w:color="000000" w:fill="1C75BC"/>
                      <w:noWrap/>
                      <w:vAlign w:val="bottom"/>
                      <w:hideMark/>
                    </w:tcPr>
                    <w:p w14:paraId="7F3103DA" w14:textId="77777777" w:rsidR="00BC1D10" w:rsidRPr="00C80ED7" w:rsidRDefault="00BC1D10" w:rsidP="00BC1D10">
                      <w:pPr>
                        <w:keepLines w:val="0"/>
                        <w:spacing w:before="0" w:after="0" w:line="240" w:lineRule="auto"/>
                        <w:jc w:val="right"/>
                        <w:rPr>
                          <w:rFonts w:asciiTheme="minorHAnsi" w:hAnsiTheme="minorHAnsi" w:cs="Arial"/>
                          <w:b/>
                          <w:bCs/>
                          <w:color w:val="FFFFFF"/>
                          <w:sz w:val="12"/>
                          <w:szCs w:val="12"/>
                        </w:rPr>
                      </w:pPr>
                      <w:r w:rsidRPr="00C80ED7">
                        <w:rPr>
                          <w:rFonts w:asciiTheme="minorHAnsi" w:hAnsiTheme="minorHAnsi" w:cs="Arial"/>
                          <w:b/>
                          <w:bCs/>
                          <w:color w:val="FFFFFF"/>
                          <w:sz w:val="12"/>
                          <w:szCs w:val="12"/>
                        </w:rPr>
                        <w:t>Mode</w:t>
                      </w:r>
                    </w:p>
                  </w:tc>
                </w:tr>
                <w:tr w:rsidR="00F06391" w:rsidRPr="00C80ED7" w14:paraId="3003E480"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0C5A2E49"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Valuation</w:t>
                      </w:r>
                    </w:p>
                  </w:tc>
                  <w:tc>
                    <w:tcPr>
                      <w:tcW w:w="983" w:type="dxa"/>
                      <w:tcBorders>
                        <w:top w:val="nil"/>
                        <w:left w:val="nil"/>
                        <w:bottom w:val="single" w:sz="4" w:space="0" w:color="1C75BC"/>
                        <w:right w:val="single" w:sz="4" w:space="0" w:color="1C75BC"/>
                      </w:tcBorders>
                      <w:shd w:val="clear" w:color="auto" w:fill="auto"/>
                      <w:noWrap/>
                      <w:vAlign w:val="bottom"/>
                      <w:hideMark/>
                    </w:tcPr>
                    <w:p w14:paraId="7AAE551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$2,240</w:t>
                      </w:r>
                    </w:p>
                  </w:tc>
                  <w:tc>
                    <w:tcPr>
                      <w:tcW w:w="986" w:type="dxa"/>
                      <w:tcBorders>
                        <w:top w:val="nil"/>
                        <w:left w:val="nil"/>
                        <w:bottom w:val="single" w:sz="4" w:space="0" w:color="1C75BC"/>
                        <w:right w:val="single" w:sz="4" w:space="0" w:color="1C75BC"/>
                      </w:tcBorders>
                      <w:shd w:val="clear" w:color="auto" w:fill="auto"/>
                      <w:noWrap/>
                      <w:vAlign w:val="bottom"/>
                      <w:hideMark/>
                    </w:tcPr>
                    <w:p w14:paraId="0D0485B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$7,260</w:t>
                      </w:r>
                    </w:p>
                  </w:tc>
                  <w:tc>
                    <w:tcPr>
                      <w:tcW w:w="989" w:type="dxa"/>
                      <w:tcBorders>
                        <w:top w:val="nil"/>
                        <w:left w:val="nil"/>
                        <w:bottom w:val="single" w:sz="4" w:space="0" w:color="1C75BC"/>
                        <w:right w:val="single" w:sz="4" w:space="0" w:color="1C75BC"/>
                      </w:tcBorders>
                      <w:shd w:val="clear" w:color="auto" w:fill="auto"/>
                      <w:noWrap/>
                      <w:vAlign w:val="bottom"/>
                      <w:hideMark/>
                    </w:tcPr>
                    <w:p w14:paraId="018A964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$42,950</w:t>
                      </w:r>
                    </w:p>
                  </w:tc>
                  <w:tc>
                    <w:tcPr>
                      <w:tcW w:w="989" w:type="dxa"/>
                      <w:tcBorders>
                        <w:top w:val="nil"/>
                        <w:left w:val="nil"/>
                        <w:bottom w:val="single" w:sz="4" w:space="0" w:color="1C75BC"/>
                        <w:right w:val="single" w:sz="4" w:space="0" w:color="1C75BC"/>
                      </w:tcBorders>
                      <w:shd w:val="clear" w:color="auto" w:fill="auto"/>
                      <w:noWrap/>
                      <w:vAlign w:val="bottom"/>
                      <w:hideMark/>
                    </w:tcPr>
                    <w:p w14:paraId="3CB3B84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$555,500</w:t>
                      </w:r>
                    </w:p>
                  </w:tc>
                  <w:tc>
                    <w:tcPr>
                      <w:tcW w:w="1016" w:type="dxa"/>
                      <w:tcBorders>
                        <w:top w:val="nil"/>
                        <w:left w:val="nil"/>
                        <w:bottom w:val="single" w:sz="4" w:space="0" w:color="1C75BC"/>
                        <w:right w:val="single" w:sz="4" w:space="0" w:color="1C75BC"/>
                      </w:tcBorders>
                      <w:shd w:val="clear" w:color="auto" w:fill="auto"/>
                      <w:noWrap/>
                      <w:vAlign w:val="bottom"/>
                      <w:hideMark/>
                    </w:tcPr>
                    <w:p w14:paraId="55B11BC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$42,600,000</w:t>
                      </w:r>
                    </w:p>
                  </w:tc>
                  <w:tc>
                    <w:tcPr>
                      <w:tcW w:w="989" w:type="dxa"/>
                      <w:tcBorders>
                        <w:top w:val="nil"/>
                        <w:left w:val="nil"/>
                        <w:bottom w:val="single" w:sz="4" w:space="0" w:color="1C75BC"/>
                        <w:right w:val="single" w:sz="4" w:space="0" w:color="1C75BC"/>
                      </w:tcBorders>
                      <w:shd w:val="clear" w:color="auto" w:fill="auto"/>
                      <w:noWrap/>
                      <w:vAlign w:val="bottom"/>
                      <w:hideMark/>
                    </w:tcPr>
                    <w:p w14:paraId="0683E8D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$4,961,127</w:t>
                      </w:r>
                    </w:p>
                  </w:tc>
                  <w:tc>
                    <w:tcPr>
                      <w:tcW w:w="989" w:type="dxa"/>
                      <w:tcBorders>
                        <w:top w:val="nil"/>
                        <w:left w:val="nil"/>
                        <w:bottom w:val="single" w:sz="4" w:space="0" w:color="1C75BC"/>
                        <w:right w:val="nil"/>
                      </w:tcBorders>
                      <w:shd w:val="clear" w:color="auto" w:fill="auto"/>
                      <w:noWrap/>
                      <w:vAlign w:val="bottom"/>
                      <w:hideMark/>
                    </w:tcPr>
                    <w:p w14:paraId="0D87DBB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$7,260</w:t>
                      </w:r>
                    </w:p>
                  </w:tc>
                </w:tr>
                <w:tr w:rsidR="00F06391" w:rsidRPr="00C80ED7" w14:paraId="37A80DBF"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2061DC1E"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2022-23 Rate</w:t>
                      </w:r>
                    </w:p>
                  </w:tc>
                  <w:tc>
                    <w:tcPr>
                      <w:tcW w:w="983" w:type="dxa"/>
                      <w:tcBorders>
                        <w:top w:val="nil"/>
                        <w:left w:val="nil"/>
                        <w:bottom w:val="single" w:sz="4" w:space="0" w:color="1C75BC"/>
                        <w:right w:val="single" w:sz="4" w:space="0" w:color="1C75BC"/>
                      </w:tcBorders>
                      <w:shd w:val="clear" w:color="auto" w:fill="auto"/>
                      <w:noWrap/>
                      <w:vAlign w:val="bottom"/>
                      <w:hideMark/>
                    </w:tcPr>
                    <w:p w14:paraId="654627A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$1,234.03</w:t>
                      </w:r>
                    </w:p>
                  </w:tc>
                  <w:tc>
                    <w:tcPr>
                      <w:tcW w:w="986" w:type="dxa"/>
                      <w:tcBorders>
                        <w:top w:val="nil"/>
                        <w:left w:val="nil"/>
                        <w:bottom w:val="single" w:sz="4" w:space="0" w:color="1C75BC"/>
                        <w:right w:val="single" w:sz="4" w:space="0" w:color="1C75BC"/>
                      </w:tcBorders>
                      <w:shd w:val="clear" w:color="auto" w:fill="auto"/>
                      <w:noWrap/>
                      <w:vAlign w:val="bottom"/>
                      <w:hideMark/>
                    </w:tcPr>
                    <w:p w14:paraId="4F6C8A8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$1,277.13</w:t>
                      </w:r>
                    </w:p>
                  </w:tc>
                  <w:tc>
                    <w:tcPr>
                      <w:tcW w:w="989" w:type="dxa"/>
                      <w:tcBorders>
                        <w:top w:val="nil"/>
                        <w:left w:val="nil"/>
                        <w:bottom w:val="single" w:sz="4" w:space="0" w:color="1C75BC"/>
                        <w:right w:val="single" w:sz="4" w:space="0" w:color="1C75BC"/>
                      </w:tcBorders>
                      <w:shd w:val="clear" w:color="auto" w:fill="auto"/>
                      <w:noWrap/>
                      <w:vAlign w:val="bottom"/>
                      <w:hideMark/>
                    </w:tcPr>
                    <w:p w14:paraId="120A90B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$1,583.53</w:t>
                      </w:r>
                    </w:p>
                  </w:tc>
                  <w:tc>
                    <w:tcPr>
                      <w:tcW w:w="989" w:type="dxa"/>
                      <w:tcBorders>
                        <w:top w:val="nil"/>
                        <w:left w:val="nil"/>
                        <w:bottom w:val="single" w:sz="4" w:space="0" w:color="1C75BC"/>
                        <w:right w:val="single" w:sz="4" w:space="0" w:color="1C75BC"/>
                      </w:tcBorders>
                      <w:shd w:val="clear" w:color="auto" w:fill="auto"/>
                      <w:noWrap/>
                      <w:vAlign w:val="bottom"/>
                      <w:hideMark/>
                    </w:tcPr>
                    <w:p w14:paraId="3A5DAC9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$5,983.78</w:t>
                      </w:r>
                    </w:p>
                  </w:tc>
                  <w:tc>
                    <w:tcPr>
                      <w:tcW w:w="1016" w:type="dxa"/>
                      <w:tcBorders>
                        <w:top w:val="nil"/>
                        <w:left w:val="nil"/>
                        <w:bottom w:val="single" w:sz="4" w:space="0" w:color="1C75BC"/>
                        <w:right w:val="single" w:sz="4" w:space="0" w:color="1C75BC"/>
                      </w:tcBorders>
                      <w:shd w:val="clear" w:color="auto" w:fill="auto"/>
                      <w:noWrap/>
                      <w:vAlign w:val="bottom"/>
                      <w:hideMark/>
                    </w:tcPr>
                    <w:p w14:paraId="36B40CD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$366,936.65</w:t>
                      </w:r>
                    </w:p>
                  </w:tc>
                  <w:tc>
                    <w:tcPr>
                      <w:tcW w:w="989" w:type="dxa"/>
                      <w:tcBorders>
                        <w:top w:val="nil"/>
                        <w:left w:val="nil"/>
                        <w:bottom w:val="single" w:sz="4" w:space="0" w:color="1C75BC"/>
                        <w:right w:val="single" w:sz="4" w:space="0" w:color="1C75BC"/>
                      </w:tcBorders>
                      <w:shd w:val="clear" w:color="auto" w:fill="auto"/>
                      <w:noWrap/>
                      <w:vAlign w:val="bottom"/>
                      <w:hideMark/>
                    </w:tcPr>
                    <w:p w14:paraId="345CFC4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$43,806.17</w:t>
                      </w:r>
                    </w:p>
                  </w:tc>
                  <w:tc>
                    <w:tcPr>
                      <w:tcW w:w="989" w:type="dxa"/>
                      <w:tcBorders>
                        <w:top w:val="nil"/>
                        <w:left w:val="nil"/>
                        <w:bottom w:val="single" w:sz="4" w:space="0" w:color="1C75BC"/>
                        <w:right w:val="nil"/>
                      </w:tcBorders>
                      <w:shd w:val="clear" w:color="auto" w:fill="auto"/>
                      <w:noWrap/>
                      <w:vAlign w:val="bottom"/>
                      <w:hideMark/>
                    </w:tcPr>
                    <w:p w14:paraId="6E4712C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$1,277.13</w:t>
                      </w:r>
                    </w:p>
                  </w:tc>
                </w:tr>
                <w:tr w:rsidR="00F06391" w:rsidRPr="00C80ED7" w14:paraId="3A936F08"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45242DBB"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Rate without SRV</w:t>
                      </w:r>
                    </w:p>
                  </w:tc>
                  <w:tc>
                    <w:tcPr>
                      <w:tcW w:w="983" w:type="dxa"/>
                      <w:tcBorders>
                        <w:top w:val="nil"/>
                        <w:left w:val="nil"/>
                        <w:bottom w:val="single" w:sz="4" w:space="0" w:color="1C75BC"/>
                        <w:right w:val="single" w:sz="4" w:space="0" w:color="1C75BC"/>
                      </w:tcBorders>
                      <w:shd w:val="clear" w:color="auto" w:fill="auto"/>
                      <w:noWrap/>
                      <w:vAlign w:val="bottom"/>
                      <w:hideMark/>
                    </w:tcPr>
                    <w:p w14:paraId="17FB348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$1,283.39</w:t>
                      </w:r>
                    </w:p>
                  </w:tc>
                  <w:tc>
                    <w:tcPr>
                      <w:tcW w:w="986" w:type="dxa"/>
                      <w:tcBorders>
                        <w:top w:val="nil"/>
                        <w:left w:val="nil"/>
                        <w:bottom w:val="single" w:sz="4" w:space="0" w:color="1C75BC"/>
                        <w:right w:val="single" w:sz="4" w:space="0" w:color="1C75BC"/>
                      </w:tcBorders>
                      <w:shd w:val="clear" w:color="auto" w:fill="auto"/>
                      <w:noWrap/>
                      <w:vAlign w:val="bottom"/>
                      <w:hideMark/>
                    </w:tcPr>
                    <w:p w14:paraId="1B19FCF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$1,328.21</w:t>
                      </w:r>
                    </w:p>
                  </w:tc>
                  <w:tc>
                    <w:tcPr>
                      <w:tcW w:w="989" w:type="dxa"/>
                      <w:tcBorders>
                        <w:top w:val="nil"/>
                        <w:left w:val="nil"/>
                        <w:bottom w:val="single" w:sz="4" w:space="0" w:color="1C75BC"/>
                        <w:right w:val="single" w:sz="4" w:space="0" w:color="1C75BC"/>
                      </w:tcBorders>
                      <w:shd w:val="clear" w:color="auto" w:fill="auto"/>
                      <w:noWrap/>
                      <w:vAlign w:val="bottom"/>
                      <w:hideMark/>
                    </w:tcPr>
                    <w:p w14:paraId="4F0ABA9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$1,646.87</w:t>
                      </w:r>
                    </w:p>
                  </w:tc>
                  <w:tc>
                    <w:tcPr>
                      <w:tcW w:w="989" w:type="dxa"/>
                      <w:tcBorders>
                        <w:top w:val="nil"/>
                        <w:left w:val="nil"/>
                        <w:bottom w:val="single" w:sz="4" w:space="0" w:color="1C75BC"/>
                        <w:right w:val="single" w:sz="4" w:space="0" w:color="1C75BC"/>
                      </w:tcBorders>
                      <w:shd w:val="clear" w:color="auto" w:fill="auto"/>
                      <w:noWrap/>
                      <w:vAlign w:val="bottom"/>
                      <w:hideMark/>
                    </w:tcPr>
                    <w:p w14:paraId="69A42BE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$6,223.13</w:t>
                      </w:r>
                    </w:p>
                  </w:tc>
                  <w:tc>
                    <w:tcPr>
                      <w:tcW w:w="1016" w:type="dxa"/>
                      <w:tcBorders>
                        <w:top w:val="nil"/>
                        <w:left w:val="nil"/>
                        <w:bottom w:val="single" w:sz="4" w:space="0" w:color="1C75BC"/>
                        <w:right w:val="single" w:sz="4" w:space="0" w:color="1C75BC"/>
                      </w:tcBorders>
                      <w:shd w:val="clear" w:color="auto" w:fill="auto"/>
                      <w:noWrap/>
                      <w:vAlign w:val="bottom"/>
                      <w:hideMark/>
                    </w:tcPr>
                    <w:p w14:paraId="5A355E50"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$381,614.12</w:t>
                      </w:r>
                    </w:p>
                  </w:tc>
                  <w:tc>
                    <w:tcPr>
                      <w:tcW w:w="989" w:type="dxa"/>
                      <w:tcBorders>
                        <w:top w:val="nil"/>
                        <w:left w:val="nil"/>
                        <w:bottom w:val="single" w:sz="4" w:space="0" w:color="1C75BC"/>
                        <w:right w:val="single" w:sz="4" w:space="0" w:color="1C75BC"/>
                      </w:tcBorders>
                      <w:shd w:val="clear" w:color="auto" w:fill="auto"/>
                      <w:noWrap/>
                      <w:vAlign w:val="bottom"/>
                      <w:hideMark/>
                    </w:tcPr>
                    <w:p w14:paraId="4C7006A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$45,558.42</w:t>
                      </w:r>
                    </w:p>
                  </w:tc>
                  <w:tc>
                    <w:tcPr>
                      <w:tcW w:w="989" w:type="dxa"/>
                      <w:tcBorders>
                        <w:top w:val="nil"/>
                        <w:left w:val="nil"/>
                        <w:bottom w:val="single" w:sz="4" w:space="0" w:color="1C75BC"/>
                        <w:right w:val="nil"/>
                      </w:tcBorders>
                      <w:shd w:val="clear" w:color="auto" w:fill="auto"/>
                      <w:noWrap/>
                      <w:vAlign w:val="bottom"/>
                      <w:hideMark/>
                    </w:tcPr>
                    <w:p w14:paraId="00BBAAC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$1,328.21</w:t>
                      </w:r>
                    </w:p>
                  </w:tc>
                </w:tr>
                <w:tr w:rsidR="00F06391" w:rsidRPr="00C80ED7" w14:paraId="2B368391"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45175E79"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increase ($)</w:t>
                      </w:r>
                    </w:p>
                  </w:tc>
                  <w:tc>
                    <w:tcPr>
                      <w:tcW w:w="983" w:type="dxa"/>
                      <w:tcBorders>
                        <w:top w:val="nil"/>
                        <w:left w:val="nil"/>
                        <w:bottom w:val="single" w:sz="4" w:space="0" w:color="1C75BC"/>
                        <w:right w:val="single" w:sz="4" w:space="0" w:color="1C75BC"/>
                      </w:tcBorders>
                      <w:shd w:val="clear" w:color="000000" w:fill="E6F8FF"/>
                      <w:noWrap/>
                      <w:vAlign w:val="bottom"/>
                      <w:hideMark/>
                    </w:tcPr>
                    <w:p w14:paraId="2C9021B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$49.36</w:t>
                      </w:r>
                    </w:p>
                  </w:tc>
                  <w:tc>
                    <w:tcPr>
                      <w:tcW w:w="986" w:type="dxa"/>
                      <w:tcBorders>
                        <w:top w:val="nil"/>
                        <w:left w:val="nil"/>
                        <w:bottom w:val="single" w:sz="4" w:space="0" w:color="1C75BC"/>
                        <w:right w:val="single" w:sz="4" w:space="0" w:color="1C75BC"/>
                      </w:tcBorders>
                      <w:shd w:val="clear" w:color="000000" w:fill="E6F8FF"/>
                      <w:noWrap/>
                      <w:vAlign w:val="bottom"/>
                      <w:hideMark/>
                    </w:tcPr>
                    <w:p w14:paraId="306A80E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$51.09</w:t>
                      </w:r>
                    </w:p>
                  </w:tc>
                  <w:tc>
                    <w:tcPr>
                      <w:tcW w:w="989" w:type="dxa"/>
                      <w:tcBorders>
                        <w:top w:val="nil"/>
                        <w:left w:val="nil"/>
                        <w:bottom w:val="single" w:sz="4" w:space="0" w:color="1C75BC"/>
                        <w:right w:val="single" w:sz="4" w:space="0" w:color="1C75BC"/>
                      </w:tcBorders>
                      <w:shd w:val="clear" w:color="000000" w:fill="E6F8FF"/>
                      <w:noWrap/>
                      <w:vAlign w:val="bottom"/>
                      <w:hideMark/>
                    </w:tcPr>
                    <w:p w14:paraId="00E04829"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$63.34</w:t>
                      </w:r>
                    </w:p>
                  </w:tc>
                  <w:tc>
                    <w:tcPr>
                      <w:tcW w:w="989" w:type="dxa"/>
                      <w:tcBorders>
                        <w:top w:val="nil"/>
                        <w:left w:val="nil"/>
                        <w:bottom w:val="single" w:sz="4" w:space="0" w:color="1C75BC"/>
                        <w:right w:val="single" w:sz="4" w:space="0" w:color="1C75BC"/>
                      </w:tcBorders>
                      <w:shd w:val="clear" w:color="000000" w:fill="E6F8FF"/>
                      <w:noWrap/>
                      <w:vAlign w:val="bottom"/>
                      <w:hideMark/>
                    </w:tcPr>
                    <w:p w14:paraId="373CF46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$239.35</w:t>
                      </w:r>
                    </w:p>
                  </w:tc>
                  <w:tc>
                    <w:tcPr>
                      <w:tcW w:w="1016" w:type="dxa"/>
                      <w:tcBorders>
                        <w:top w:val="nil"/>
                        <w:left w:val="nil"/>
                        <w:bottom w:val="single" w:sz="4" w:space="0" w:color="1C75BC"/>
                        <w:right w:val="single" w:sz="4" w:space="0" w:color="1C75BC"/>
                      </w:tcBorders>
                      <w:shd w:val="clear" w:color="000000" w:fill="E6F8FF"/>
                      <w:noWrap/>
                      <w:vAlign w:val="bottom"/>
                      <w:hideMark/>
                    </w:tcPr>
                    <w:p w14:paraId="387822E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$14,677.47</w:t>
                      </w:r>
                    </w:p>
                  </w:tc>
                  <w:tc>
                    <w:tcPr>
                      <w:tcW w:w="989" w:type="dxa"/>
                      <w:tcBorders>
                        <w:top w:val="nil"/>
                        <w:left w:val="nil"/>
                        <w:bottom w:val="single" w:sz="4" w:space="0" w:color="1C75BC"/>
                        <w:right w:val="single" w:sz="4" w:space="0" w:color="1C75BC"/>
                      </w:tcBorders>
                      <w:shd w:val="clear" w:color="000000" w:fill="E6F8FF"/>
                      <w:noWrap/>
                      <w:vAlign w:val="bottom"/>
                      <w:hideMark/>
                    </w:tcPr>
                    <w:p w14:paraId="73DED76B"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$1,752.25</w:t>
                      </w:r>
                    </w:p>
                  </w:tc>
                  <w:tc>
                    <w:tcPr>
                      <w:tcW w:w="989" w:type="dxa"/>
                      <w:tcBorders>
                        <w:top w:val="nil"/>
                        <w:left w:val="nil"/>
                        <w:bottom w:val="single" w:sz="4" w:space="0" w:color="1C75BC"/>
                        <w:right w:val="nil"/>
                      </w:tcBorders>
                      <w:shd w:val="clear" w:color="000000" w:fill="E6F8FF"/>
                      <w:noWrap/>
                      <w:vAlign w:val="bottom"/>
                      <w:hideMark/>
                    </w:tcPr>
                    <w:p w14:paraId="46FB213A"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$51.09</w:t>
                      </w:r>
                    </w:p>
                  </w:tc>
                </w:tr>
                <w:tr w:rsidR="00F06391" w:rsidRPr="00C80ED7" w14:paraId="46D7F300"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65620ED1"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increase (%)</w:t>
                      </w:r>
                    </w:p>
                  </w:tc>
                  <w:tc>
                    <w:tcPr>
                      <w:tcW w:w="983" w:type="dxa"/>
                      <w:tcBorders>
                        <w:top w:val="nil"/>
                        <w:left w:val="nil"/>
                        <w:bottom w:val="single" w:sz="4" w:space="0" w:color="1C75BC"/>
                        <w:right w:val="single" w:sz="4" w:space="0" w:color="1C75BC"/>
                      </w:tcBorders>
                      <w:shd w:val="clear" w:color="000000" w:fill="E6F8FF"/>
                      <w:noWrap/>
                      <w:vAlign w:val="bottom"/>
                      <w:hideMark/>
                    </w:tcPr>
                    <w:p w14:paraId="7DDF4A2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6" w:type="dxa"/>
                      <w:tcBorders>
                        <w:top w:val="nil"/>
                        <w:left w:val="nil"/>
                        <w:bottom w:val="single" w:sz="4" w:space="0" w:color="1C75BC"/>
                        <w:right w:val="single" w:sz="4" w:space="0" w:color="1C75BC"/>
                      </w:tcBorders>
                      <w:shd w:val="clear" w:color="000000" w:fill="E6F8FF"/>
                      <w:noWrap/>
                      <w:vAlign w:val="bottom"/>
                      <w:hideMark/>
                    </w:tcPr>
                    <w:p w14:paraId="7A2CBF6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21B737A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0CDF7AF5"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1016" w:type="dxa"/>
                      <w:tcBorders>
                        <w:top w:val="nil"/>
                        <w:left w:val="nil"/>
                        <w:bottom w:val="single" w:sz="4" w:space="0" w:color="1C75BC"/>
                        <w:right w:val="single" w:sz="4" w:space="0" w:color="1C75BC"/>
                      </w:tcBorders>
                      <w:shd w:val="clear" w:color="000000" w:fill="E6F8FF"/>
                      <w:noWrap/>
                      <w:vAlign w:val="bottom"/>
                      <w:hideMark/>
                    </w:tcPr>
                    <w:p w14:paraId="747CC8B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single" w:sz="4" w:space="0" w:color="1C75BC"/>
                      </w:tcBorders>
                      <w:shd w:val="clear" w:color="000000" w:fill="E6F8FF"/>
                      <w:noWrap/>
                      <w:vAlign w:val="bottom"/>
                      <w:hideMark/>
                    </w:tcPr>
                    <w:p w14:paraId="722C174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c>
                    <w:tcPr>
                      <w:tcW w:w="989" w:type="dxa"/>
                      <w:tcBorders>
                        <w:top w:val="nil"/>
                        <w:left w:val="nil"/>
                        <w:bottom w:val="single" w:sz="4" w:space="0" w:color="1C75BC"/>
                        <w:right w:val="nil"/>
                      </w:tcBorders>
                      <w:shd w:val="clear" w:color="000000" w:fill="E6F8FF"/>
                      <w:noWrap/>
                      <w:vAlign w:val="bottom"/>
                      <w:hideMark/>
                    </w:tcPr>
                    <w:p w14:paraId="2085C4B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4.0%</w:t>
                      </w:r>
                    </w:p>
                  </w:tc>
                </w:tr>
                <w:tr w:rsidR="00F06391" w:rsidRPr="00C80ED7" w14:paraId="16DC3C20" w14:textId="77777777" w:rsidTr="00F06391">
                  <w:trPr>
                    <w:trHeight w:val="276"/>
                  </w:trPr>
                  <w:tc>
                    <w:tcPr>
                      <w:tcW w:w="1928" w:type="dxa"/>
                      <w:tcBorders>
                        <w:top w:val="nil"/>
                        <w:left w:val="nil"/>
                        <w:bottom w:val="single" w:sz="4" w:space="0" w:color="1C75BC"/>
                        <w:right w:val="single" w:sz="4" w:space="0" w:color="1C75BC"/>
                      </w:tcBorders>
                      <w:shd w:val="clear" w:color="auto" w:fill="auto"/>
                      <w:noWrap/>
                      <w:vAlign w:val="bottom"/>
                      <w:hideMark/>
                    </w:tcPr>
                    <w:p w14:paraId="65921705"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2023-24 Rate with SRV</w:t>
                      </w:r>
                    </w:p>
                  </w:tc>
                  <w:tc>
                    <w:tcPr>
                      <w:tcW w:w="983" w:type="dxa"/>
                      <w:tcBorders>
                        <w:top w:val="nil"/>
                        <w:left w:val="nil"/>
                        <w:bottom w:val="single" w:sz="4" w:space="0" w:color="1C75BC"/>
                        <w:right w:val="single" w:sz="4" w:space="0" w:color="1C75BC"/>
                      </w:tcBorders>
                      <w:shd w:val="clear" w:color="auto" w:fill="auto"/>
                      <w:noWrap/>
                      <w:vAlign w:val="bottom"/>
                      <w:hideMark/>
                    </w:tcPr>
                    <w:p w14:paraId="308A1AB8"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$1,385.20</w:t>
                      </w:r>
                    </w:p>
                  </w:tc>
                  <w:tc>
                    <w:tcPr>
                      <w:tcW w:w="986" w:type="dxa"/>
                      <w:tcBorders>
                        <w:top w:val="nil"/>
                        <w:left w:val="nil"/>
                        <w:bottom w:val="single" w:sz="4" w:space="0" w:color="1C75BC"/>
                        <w:right w:val="single" w:sz="4" w:space="0" w:color="1C75BC"/>
                      </w:tcBorders>
                      <w:shd w:val="clear" w:color="auto" w:fill="auto"/>
                      <w:noWrap/>
                      <w:vAlign w:val="bottom"/>
                      <w:hideMark/>
                    </w:tcPr>
                    <w:p w14:paraId="3D2FE10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$1,433.58</w:t>
                      </w:r>
                    </w:p>
                  </w:tc>
                  <w:tc>
                    <w:tcPr>
                      <w:tcW w:w="989" w:type="dxa"/>
                      <w:tcBorders>
                        <w:top w:val="nil"/>
                        <w:left w:val="nil"/>
                        <w:bottom w:val="single" w:sz="4" w:space="0" w:color="1C75BC"/>
                        <w:right w:val="single" w:sz="4" w:space="0" w:color="1C75BC"/>
                      </w:tcBorders>
                      <w:shd w:val="clear" w:color="auto" w:fill="auto"/>
                      <w:noWrap/>
                      <w:vAlign w:val="bottom"/>
                      <w:hideMark/>
                    </w:tcPr>
                    <w:p w14:paraId="70D7CD3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$1,777.51</w:t>
                      </w:r>
                    </w:p>
                  </w:tc>
                  <w:tc>
                    <w:tcPr>
                      <w:tcW w:w="989" w:type="dxa"/>
                      <w:tcBorders>
                        <w:top w:val="nil"/>
                        <w:left w:val="nil"/>
                        <w:bottom w:val="single" w:sz="4" w:space="0" w:color="1C75BC"/>
                        <w:right w:val="single" w:sz="4" w:space="0" w:color="1C75BC"/>
                      </w:tcBorders>
                      <w:shd w:val="clear" w:color="auto" w:fill="auto"/>
                      <w:noWrap/>
                      <w:vAlign w:val="bottom"/>
                      <w:hideMark/>
                    </w:tcPr>
                    <w:p w14:paraId="21E969E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$6,716.79</w:t>
                      </w:r>
                    </w:p>
                  </w:tc>
                  <w:tc>
                    <w:tcPr>
                      <w:tcW w:w="1016" w:type="dxa"/>
                      <w:tcBorders>
                        <w:top w:val="nil"/>
                        <w:left w:val="nil"/>
                        <w:bottom w:val="single" w:sz="4" w:space="0" w:color="1C75BC"/>
                        <w:right w:val="single" w:sz="4" w:space="0" w:color="1C75BC"/>
                      </w:tcBorders>
                      <w:shd w:val="clear" w:color="auto" w:fill="auto"/>
                      <w:noWrap/>
                      <w:vAlign w:val="bottom"/>
                      <w:hideMark/>
                    </w:tcPr>
                    <w:p w14:paraId="1290034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$411,886.39</w:t>
                      </w:r>
                    </w:p>
                  </w:tc>
                  <w:tc>
                    <w:tcPr>
                      <w:tcW w:w="989" w:type="dxa"/>
                      <w:tcBorders>
                        <w:top w:val="nil"/>
                        <w:left w:val="nil"/>
                        <w:bottom w:val="single" w:sz="4" w:space="0" w:color="1C75BC"/>
                        <w:right w:val="single" w:sz="4" w:space="0" w:color="1C75BC"/>
                      </w:tcBorders>
                      <w:shd w:val="clear" w:color="auto" w:fill="auto"/>
                      <w:noWrap/>
                      <w:vAlign w:val="bottom"/>
                      <w:hideMark/>
                    </w:tcPr>
                    <w:p w14:paraId="39DB9902"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$49,172.43</w:t>
                      </w:r>
                    </w:p>
                  </w:tc>
                  <w:tc>
                    <w:tcPr>
                      <w:tcW w:w="989" w:type="dxa"/>
                      <w:tcBorders>
                        <w:top w:val="nil"/>
                        <w:left w:val="nil"/>
                        <w:bottom w:val="single" w:sz="4" w:space="0" w:color="1C75BC"/>
                        <w:right w:val="nil"/>
                      </w:tcBorders>
                      <w:shd w:val="clear" w:color="auto" w:fill="auto"/>
                      <w:noWrap/>
                      <w:vAlign w:val="bottom"/>
                      <w:hideMark/>
                    </w:tcPr>
                    <w:p w14:paraId="3889BB1E"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$1,433.58</w:t>
                      </w:r>
                    </w:p>
                  </w:tc>
                </w:tr>
                <w:tr w:rsidR="00F06391" w:rsidRPr="00C80ED7" w14:paraId="675C1679"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19FB6361"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Difference due to SRV ($)</w:t>
                      </w:r>
                    </w:p>
                  </w:tc>
                  <w:tc>
                    <w:tcPr>
                      <w:tcW w:w="983" w:type="dxa"/>
                      <w:tcBorders>
                        <w:top w:val="nil"/>
                        <w:left w:val="nil"/>
                        <w:bottom w:val="single" w:sz="4" w:space="0" w:color="1C75BC"/>
                        <w:right w:val="single" w:sz="4" w:space="0" w:color="1C75BC"/>
                      </w:tcBorders>
                      <w:shd w:val="clear" w:color="000000" w:fill="E6F8FF"/>
                      <w:noWrap/>
                      <w:vAlign w:val="bottom"/>
                      <w:hideMark/>
                    </w:tcPr>
                    <w:p w14:paraId="5C204C3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$101.81</w:t>
                      </w:r>
                    </w:p>
                  </w:tc>
                  <w:tc>
                    <w:tcPr>
                      <w:tcW w:w="986" w:type="dxa"/>
                      <w:tcBorders>
                        <w:top w:val="nil"/>
                        <w:left w:val="nil"/>
                        <w:bottom w:val="single" w:sz="4" w:space="0" w:color="1C75BC"/>
                        <w:right w:val="single" w:sz="4" w:space="0" w:color="1C75BC"/>
                      </w:tcBorders>
                      <w:shd w:val="clear" w:color="000000" w:fill="E6F8FF"/>
                      <w:noWrap/>
                      <w:vAlign w:val="bottom"/>
                      <w:hideMark/>
                    </w:tcPr>
                    <w:p w14:paraId="5E18BADC"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$105.36</w:t>
                      </w:r>
                    </w:p>
                  </w:tc>
                  <w:tc>
                    <w:tcPr>
                      <w:tcW w:w="989" w:type="dxa"/>
                      <w:tcBorders>
                        <w:top w:val="nil"/>
                        <w:left w:val="nil"/>
                        <w:bottom w:val="single" w:sz="4" w:space="0" w:color="1C75BC"/>
                        <w:right w:val="single" w:sz="4" w:space="0" w:color="1C75BC"/>
                      </w:tcBorders>
                      <w:shd w:val="clear" w:color="000000" w:fill="E6F8FF"/>
                      <w:noWrap/>
                      <w:vAlign w:val="bottom"/>
                      <w:hideMark/>
                    </w:tcPr>
                    <w:p w14:paraId="75C584C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$130.64</w:t>
                      </w:r>
                    </w:p>
                  </w:tc>
                  <w:tc>
                    <w:tcPr>
                      <w:tcW w:w="989" w:type="dxa"/>
                      <w:tcBorders>
                        <w:top w:val="nil"/>
                        <w:left w:val="nil"/>
                        <w:bottom w:val="single" w:sz="4" w:space="0" w:color="1C75BC"/>
                        <w:right w:val="single" w:sz="4" w:space="0" w:color="1C75BC"/>
                      </w:tcBorders>
                      <w:shd w:val="clear" w:color="000000" w:fill="E6F8FF"/>
                      <w:noWrap/>
                      <w:vAlign w:val="bottom"/>
                      <w:hideMark/>
                    </w:tcPr>
                    <w:p w14:paraId="3584A87B"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$493.66</w:t>
                      </w:r>
                    </w:p>
                  </w:tc>
                  <w:tc>
                    <w:tcPr>
                      <w:tcW w:w="1016" w:type="dxa"/>
                      <w:tcBorders>
                        <w:top w:val="nil"/>
                        <w:left w:val="nil"/>
                        <w:bottom w:val="single" w:sz="4" w:space="0" w:color="1C75BC"/>
                        <w:right w:val="single" w:sz="4" w:space="0" w:color="1C75BC"/>
                      </w:tcBorders>
                      <w:shd w:val="clear" w:color="000000" w:fill="E6F8FF"/>
                      <w:noWrap/>
                      <w:vAlign w:val="bottom"/>
                      <w:hideMark/>
                    </w:tcPr>
                    <w:p w14:paraId="3D4041D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$30,272.27</w:t>
                      </w:r>
                    </w:p>
                  </w:tc>
                  <w:tc>
                    <w:tcPr>
                      <w:tcW w:w="989" w:type="dxa"/>
                      <w:tcBorders>
                        <w:top w:val="nil"/>
                        <w:left w:val="nil"/>
                        <w:bottom w:val="single" w:sz="4" w:space="0" w:color="1C75BC"/>
                        <w:right w:val="single" w:sz="4" w:space="0" w:color="1C75BC"/>
                      </w:tcBorders>
                      <w:shd w:val="clear" w:color="000000" w:fill="E6F8FF"/>
                      <w:noWrap/>
                      <w:vAlign w:val="bottom"/>
                      <w:hideMark/>
                    </w:tcPr>
                    <w:p w14:paraId="652A8FB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$3,614.01</w:t>
                      </w:r>
                    </w:p>
                  </w:tc>
                  <w:tc>
                    <w:tcPr>
                      <w:tcW w:w="989" w:type="dxa"/>
                      <w:tcBorders>
                        <w:top w:val="nil"/>
                        <w:left w:val="nil"/>
                        <w:bottom w:val="single" w:sz="4" w:space="0" w:color="1C75BC"/>
                        <w:right w:val="nil"/>
                      </w:tcBorders>
                      <w:shd w:val="clear" w:color="000000" w:fill="E6F8FF"/>
                      <w:noWrap/>
                      <w:vAlign w:val="bottom"/>
                      <w:hideMark/>
                    </w:tcPr>
                    <w:p w14:paraId="2CD7A184"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$105.36</w:t>
                      </w:r>
                    </w:p>
                  </w:tc>
                </w:tr>
                <w:tr w:rsidR="00F06391" w:rsidRPr="00C80ED7" w14:paraId="6D59A43B" w14:textId="77777777" w:rsidTr="00F06391">
                  <w:trPr>
                    <w:trHeight w:val="276"/>
                  </w:trPr>
                  <w:tc>
                    <w:tcPr>
                      <w:tcW w:w="1928" w:type="dxa"/>
                      <w:tcBorders>
                        <w:top w:val="nil"/>
                        <w:left w:val="nil"/>
                        <w:bottom w:val="single" w:sz="4" w:space="0" w:color="1C75BC"/>
                        <w:right w:val="single" w:sz="4" w:space="0" w:color="1C75BC"/>
                      </w:tcBorders>
                      <w:shd w:val="clear" w:color="000000" w:fill="E6F8FF"/>
                      <w:noWrap/>
                      <w:vAlign w:val="bottom"/>
                      <w:hideMark/>
                    </w:tcPr>
                    <w:p w14:paraId="52D711C6" w14:textId="77777777" w:rsidR="00BC1D10" w:rsidRPr="00C80ED7" w:rsidRDefault="00BC1D10" w:rsidP="00BC1D10">
                      <w:pPr>
                        <w:keepLines w:val="0"/>
                        <w:spacing w:before="0" w:after="0" w:line="240" w:lineRule="auto"/>
                        <w:rPr>
                          <w:rFonts w:asciiTheme="minorHAnsi" w:hAnsiTheme="minorHAnsi" w:cs="Arial"/>
                          <w:color w:val="303D46"/>
                          <w:sz w:val="12"/>
                          <w:szCs w:val="12"/>
                        </w:rPr>
                      </w:pPr>
                      <w:r w:rsidRPr="00C80ED7">
                        <w:rPr>
                          <w:rFonts w:asciiTheme="minorHAnsi" w:hAnsiTheme="minorHAnsi" w:cs="Arial"/>
                          <w:color w:val="303D46"/>
                          <w:sz w:val="12"/>
                          <w:szCs w:val="12"/>
                        </w:rPr>
                        <w:t>Difference due to SRV (%)</w:t>
                      </w:r>
                    </w:p>
                  </w:tc>
                  <w:tc>
                    <w:tcPr>
                      <w:tcW w:w="983" w:type="dxa"/>
                      <w:tcBorders>
                        <w:top w:val="nil"/>
                        <w:left w:val="nil"/>
                        <w:bottom w:val="single" w:sz="4" w:space="0" w:color="1C75BC"/>
                        <w:right w:val="single" w:sz="4" w:space="0" w:color="1C75BC"/>
                      </w:tcBorders>
                      <w:shd w:val="clear" w:color="000000" w:fill="E6F8FF"/>
                      <w:noWrap/>
                      <w:vAlign w:val="bottom"/>
                      <w:hideMark/>
                    </w:tcPr>
                    <w:p w14:paraId="1FD1AF66"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6" w:type="dxa"/>
                      <w:tcBorders>
                        <w:top w:val="nil"/>
                        <w:left w:val="nil"/>
                        <w:bottom w:val="single" w:sz="4" w:space="0" w:color="1C75BC"/>
                        <w:right w:val="single" w:sz="4" w:space="0" w:color="1C75BC"/>
                      </w:tcBorders>
                      <w:shd w:val="clear" w:color="000000" w:fill="E6F8FF"/>
                      <w:noWrap/>
                      <w:vAlign w:val="bottom"/>
                      <w:hideMark/>
                    </w:tcPr>
                    <w:p w14:paraId="4A42A70F"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7A0FBD7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48E48853"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1016" w:type="dxa"/>
                      <w:tcBorders>
                        <w:top w:val="nil"/>
                        <w:left w:val="nil"/>
                        <w:bottom w:val="single" w:sz="4" w:space="0" w:color="1C75BC"/>
                        <w:right w:val="single" w:sz="4" w:space="0" w:color="1C75BC"/>
                      </w:tcBorders>
                      <w:shd w:val="clear" w:color="000000" w:fill="E6F8FF"/>
                      <w:noWrap/>
                      <w:vAlign w:val="bottom"/>
                      <w:hideMark/>
                    </w:tcPr>
                    <w:p w14:paraId="024EA901"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single" w:sz="4" w:space="0" w:color="1C75BC"/>
                      </w:tcBorders>
                      <w:shd w:val="clear" w:color="000000" w:fill="E6F8FF"/>
                      <w:noWrap/>
                      <w:vAlign w:val="bottom"/>
                      <w:hideMark/>
                    </w:tcPr>
                    <w:p w14:paraId="1EB63E77"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c>
                    <w:tcPr>
                      <w:tcW w:w="989" w:type="dxa"/>
                      <w:tcBorders>
                        <w:top w:val="nil"/>
                        <w:left w:val="nil"/>
                        <w:bottom w:val="single" w:sz="4" w:space="0" w:color="1C75BC"/>
                        <w:right w:val="nil"/>
                      </w:tcBorders>
                      <w:shd w:val="clear" w:color="000000" w:fill="E6F8FF"/>
                      <w:noWrap/>
                      <w:vAlign w:val="bottom"/>
                      <w:hideMark/>
                    </w:tcPr>
                    <w:p w14:paraId="5087306D" w14:textId="77777777" w:rsidR="00BC1D10" w:rsidRPr="00C80ED7" w:rsidRDefault="00BC1D10" w:rsidP="00BC1D10">
                      <w:pPr>
                        <w:keepLines w:val="0"/>
                        <w:spacing w:before="0" w:after="0" w:line="240" w:lineRule="auto"/>
                        <w:jc w:val="right"/>
                        <w:rPr>
                          <w:rFonts w:asciiTheme="minorHAnsi" w:hAnsiTheme="minorHAnsi" w:cs="Arial"/>
                          <w:color w:val="303D46"/>
                          <w:sz w:val="12"/>
                          <w:szCs w:val="12"/>
                        </w:rPr>
                      </w:pPr>
                      <w:r w:rsidRPr="00C80ED7">
                        <w:rPr>
                          <w:rFonts w:asciiTheme="minorHAnsi" w:hAnsiTheme="minorHAnsi" w:cs="Arial"/>
                          <w:color w:val="303D46"/>
                          <w:sz w:val="12"/>
                          <w:szCs w:val="12"/>
                        </w:rPr>
                        <w:t>7.9%</w:t>
                      </w:r>
                    </w:p>
                  </w:tc>
                </w:tr>
              </w:tbl>
              <w:p w14:paraId="378AFB79" w14:textId="77777777" w:rsidR="0062622C" w:rsidRPr="00C80ED7" w:rsidRDefault="00C07E02">
                <w:pPr>
                  <w:pStyle w:val="BodyText"/>
                  <w:rPr>
                    <w:rFonts w:asciiTheme="minorHAnsi" w:hAnsiTheme="minorHAnsi"/>
                    <w:sz w:val="18"/>
                    <w:szCs w:val="18"/>
                  </w:rPr>
                </w:pPr>
                <w:r w:rsidRPr="00C80ED7">
                  <w:rPr>
                    <w:rFonts w:asciiTheme="minorHAnsi" w:hAnsiTheme="minorHAnsi"/>
                    <w:sz w:val="18"/>
                    <w:szCs w:val="18"/>
                  </w:rPr>
                  <w:t xml:space="preserve">Since the above information was considered </w:t>
                </w:r>
                <w:r w:rsidR="00277BBD" w:rsidRPr="00C80ED7">
                  <w:rPr>
                    <w:rFonts w:asciiTheme="minorHAnsi" w:hAnsiTheme="minorHAnsi"/>
                    <w:sz w:val="18"/>
                    <w:szCs w:val="18"/>
                  </w:rPr>
                  <w:t xml:space="preserve">by Councillors, new land valuations have been provided by </w:t>
                </w:r>
                <w:r w:rsidR="003213CD" w:rsidRPr="00C80ED7">
                  <w:rPr>
                    <w:rFonts w:asciiTheme="minorHAnsi" w:hAnsiTheme="minorHAnsi"/>
                    <w:sz w:val="18"/>
                    <w:szCs w:val="18"/>
                  </w:rPr>
                  <w:t xml:space="preserve">the Valuer General. </w:t>
                </w:r>
                <w:r w:rsidR="008D0358" w:rsidRPr="00C80ED7">
                  <w:rPr>
                    <w:rFonts w:asciiTheme="minorHAnsi" w:hAnsiTheme="minorHAnsi"/>
                    <w:sz w:val="18"/>
                    <w:szCs w:val="18"/>
                  </w:rPr>
                  <w:t xml:space="preserve">The summary below </w:t>
                </w:r>
                <w:r w:rsidR="006A78C4" w:rsidRPr="00C80ED7">
                  <w:rPr>
                    <w:rFonts w:asciiTheme="minorHAnsi" w:hAnsiTheme="minorHAnsi"/>
                    <w:sz w:val="18"/>
                    <w:szCs w:val="18"/>
                  </w:rPr>
                  <w:t>summarises the combined impact of the SV and new land valuations.</w:t>
                </w:r>
              </w:p>
              <w:tbl>
                <w:tblPr>
                  <w:tblW w:w="8811" w:type="dxa"/>
                  <w:tblLook w:val="04A0" w:firstRow="1" w:lastRow="0" w:firstColumn="1" w:lastColumn="0" w:noHBand="0" w:noVBand="1"/>
                </w:tblPr>
                <w:tblGrid>
                  <w:gridCol w:w="2103"/>
                  <w:gridCol w:w="1332"/>
                  <w:gridCol w:w="1276"/>
                  <w:gridCol w:w="1281"/>
                  <w:gridCol w:w="1410"/>
                  <w:gridCol w:w="1409"/>
                </w:tblGrid>
                <w:tr w:rsidR="006F5812" w:rsidRPr="006F5812" w14:paraId="7999014D" w14:textId="77777777" w:rsidTr="006F5812">
                  <w:trPr>
                    <w:trHeight w:val="600"/>
                  </w:trPr>
                  <w:tc>
                    <w:tcPr>
                      <w:tcW w:w="2103" w:type="dxa"/>
                      <w:tcBorders>
                        <w:top w:val="nil"/>
                        <w:left w:val="nil"/>
                        <w:bottom w:val="single" w:sz="4" w:space="0" w:color="1C75BC"/>
                        <w:right w:val="single" w:sz="4" w:space="0" w:color="1C75BC"/>
                      </w:tcBorders>
                      <w:shd w:val="clear" w:color="000000" w:fill="1C75BC"/>
                      <w:noWrap/>
                      <w:vAlign w:val="bottom"/>
                      <w:hideMark/>
                    </w:tcPr>
                    <w:p w14:paraId="6FF71140" w14:textId="77777777" w:rsidR="006F5812" w:rsidRPr="006F5812" w:rsidRDefault="006F5812" w:rsidP="006F5812">
                      <w:pPr>
                        <w:keepLines w:val="0"/>
                        <w:spacing w:before="0" w:after="0" w:line="240" w:lineRule="auto"/>
                        <w:rPr>
                          <w:rFonts w:asciiTheme="minorHAnsi" w:hAnsiTheme="minorHAnsi" w:cs="Arial"/>
                          <w:b/>
                          <w:bCs/>
                          <w:color w:val="FFFFFF"/>
                          <w:sz w:val="18"/>
                          <w:szCs w:val="18"/>
                        </w:rPr>
                      </w:pPr>
                      <w:r w:rsidRPr="006F5812">
                        <w:rPr>
                          <w:rFonts w:asciiTheme="minorHAnsi" w:hAnsiTheme="minorHAnsi" w:cs="Arial"/>
                          <w:b/>
                          <w:bCs/>
                          <w:color w:val="FFFFFF"/>
                          <w:sz w:val="18"/>
                          <w:szCs w:val="18"/>
                        </w:rPr>
                        <w:t>Rating Category</w:t>
                      </w:r>
                    </w:p>
                  </w:tc>
                  <w:tc>
                    <w:tcPr>
                      <w:tcW w:w="1332" w:type="dxa"/>
                      <w:tcBorders>
                        <w:top w:val="nil"/>
                        <w:left w:val="nil"/>
                        <w:bottom w:val="single" w:sz="4" w:space="0" w:color="1C75BC"/>
                        <w:right w:val="single" w:sz="4" w:space="0" w:color="1C75BC"/>
                      </w:tcBorders>
                      <w:shd w:val="clear" w:color="000000" w:fill="1C75BC"/>
                      <w:vAlign w:val="bottom"/>
                      <w:hideMark/>
                    </w:tcPr>
                    <w:p w14:paraId="745DA641"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2022-23 average rate</w:t>
                      </w:r>
                    </w:p>
                  </w:tc>
                  <w:tc>
                    <w:tcPr>
                      <w:tcW w:w="1276" w:type="dxa"/>
                      <w:tcBorders>
                        <w:top w:val="nil"/>
                        <w:left w:val="nil"/>
                        <w:bottom w:val="single" w:sz="4" w:space="0" w:color="1C75BC"/>
                        <w:right w:val="single" w:sz="4" w:space="0" w:color="1C75BC"/>
                      </w:tcBorders>
                      <w:shd w:val="clear" w:color="000000" w:fill="1C75BC"/>
                      <w:vAlign w:val="bottom"/>
                      <w:hideMark/>
                    </w:tcPr>
                    <w:p w14:paraId="47BFFBEE"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4% rate peg</w:t>
                      </w:r>
                    </w:p>
                  </w:tc>
                  <w:tc>
                    <w:tcPr>
                      <w:tcW w:w="1281" w:type="dxa"/>
                      <w:tcBorders>
                        <w:top w:val="nil"/>
                        <w:left w:val="nil"/>
                        <w:bottom w:val="single" w:sz="4" w:space="0" w:color="1C75BC"/>
                        <w:right w:val="single" w:sz="4" w:space="0" w:color="1C75BC"/>
                      </w:tcBorders>
                      <w:shd w:val="clear" w:color="000000" w:fill="1C75BC"/>
                      <w:vAlign w:val="bottom"/>
                      <w:hideMark/>
                    </w:tcPr>
                    <w:p w14:paraId="2B30BE17"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SRV increase</w:t>
                      </w:r>
                    </w:p>
                  </w:tc>
                  <w:tc>
                    <w:tcPr>
                      <w:tcW w:w="1410" w:type="dxa"/>
                      <w:tcBorders>
                        <w:top w:val="nil"/>
                        <w:left w:val="nil"/>
                        <w:bottom w:val="single" w:sz="4" w:space="0" w:color="1C75BC"/>
                        <w:right w:val="single" w:sz="4" w:space="0" w:color="1C75BC"/>
                      </w:tcBorders>
                      <w:shd w:val="clear" w:color="000000" w:fill="1C75BC"/>
                      <w:vAlign w:val="bottom"/>
                      <w:hideMark/>
                    </w:tcPr>
                    <w:p w14:paraId="07F95006"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Land valuation impact</w:t>
                      </w:r>
                    </w:p>
                  </w:tc>
                  <w:tc>
                    <w:tcPr>
                      <w:tcW w:w="1409" w:type="dxa"/>
                      <w:tcBorders>
                        <w:top w:val="nil"/>
                        <w:left w:val="nil"/>
                        <w:bottom w:val="single" w:sz="4" w:space="0" w:color="1C75BC"/>
                        <w:right w:val="nil"/>
                      </w:tcBorders>
                      <w:shd w:val="clear" w:color="000000" w:fill="1C75BC"/>
                      <w:vAlign w:val="bottom"/>
                      <w:hideMark/>
                    </w:tcPr>
                    <w:p w14:paraId="027FBD97"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2023-24 average rate</w:t>
                      </w:r>
                    </w:p>
                  </w:tc>
                </w:tr>
                <w:tr w:rsidR="006F5812" w:rsidRPr="006F5812" w14:paraId="34AC111A" w14:textId="77777777" w:rsidTr="006F5812">
                  <w:trPr>
                    <w:trHeight w:val="285"/>
                  </w:trPr>
                  <w:tc>
                    <w:tcPr>
                      <w:tcW w:w="2103" w:type="dxa"/>
                      <w:tcBorders>
                        <w:top w:val="nil"/>
                        <w:left w:val="nil"/>
                        <w:bottom w:val="single" w:sz="4" w:space="0" w:color="1C75BC"/>
                        <w:right w:val="single" w:sz="4" w:space="0" w:color="1C75BC"/>
                      </w:tcBorders>
                      <w:shd w:val="clear" w:color="auto" w:fill="auto"/>
                      <w:noWrap/>
                      <w:vAlign w:val="bottom"/>
                      <w:hideMark/>
                    </w:tcPr>
                    <w:p w14:paraId="7DD3D0B2" w14:textId="77777777" w:rsidR="006F5812" w:rsidRPr="006F5812" w:rsidRDefault="006F5812" w:rsidP="006F5812">
                      <w:pPr>
                        <w:keepLines w:val="0"/>
                        <w:spacing w:before="0" w:after="0" w:line="240" w:lineRule="auto"/>
                        <w:rPr>
                          <w:rFonts w:asciiTheme="minorHAnsi" w:hAnsiTheme="minorHAnsi" w:cs="Arial"/>
                          <w:color w:val="303D46"/>
                          <w:sz w:val="18"/>
                          <w:szCs w:val="18"/>
                        </w:rPr>
                      </w:pPr>
                      <w:r w:rsidRPr="006F5812">
                        <w:rPr>
                          <w:rFonts w:asciiTheme="minorHAnsi" w:hAnsiTheme="minorHAnsi" w:cs="Arial"/>
                          <w:color w:val="303D46"/>
                          <w:sz w:val="18"/>
                          <w:szCs w:val="18"/>
                        </w:rPr>
                        <w:t>Residential</w:t>
                      </w:r>
                    </w:p>
                  </w:tc>
                  <w:tc>
                    <w:tcPr>
                      <w:tcW w:w="1332" w:type="dxa"/>
                      <w:tcBorders>
                        <w:top w:val="nil"/>
                        <w:left w:val="nil"/>
                        <w:bottom w:val="single" w:sz="4" w:space="0" w:color="1C75BC"/>
                        <w:right w:val="single" w:sz="4" w:space="0" w:color="1C75BC"/>
                      </w:tcBorders>
                      <w:shd w:val="clear" w:color="auto" w:fill="auto"/>
                      <w:noWrap/>
                      <w:vAlign w:val="bottom"/>
                      <w:hideMark/>
                    </w:tcPr>
                    <w:p w14:paraId="41FA38D2"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$979.35</w:t>
                      </w:r>
                    </w:p>
                  </w:tc>
                  <w:tc>
                    <w:tcPr>
                      <w:tcW w:w="1276" w:type="dxa"/>
                      <w:tcBorders>
                        <w:top w:val="nil"/>
                        <w:left w:val="nil"/>
                        <w:bottom w:val="single" w:sz="4" w:space="0" w:color="1C75BC"/>
                        <w:right w:val="single" w:sz="4" w:space="0" w:color="1C75BC"/>
                      </w:tcBorders>
                      <w:shd w:val="clear" w:color="auto" w:fill="auto"/>
                      <w:noWrap/>
                      <w:vAlign w:val="bottom"/>
                      <w:hideMark/>
                    </w:tcPr>
                    <w:p w14:paraId="3762A961"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$39.17</w:t>
                      </w:r>
                    </w:p>
                  </w:tc>
                  <w:tc>
                    <w:tcPr>
                      <w:tcW w:w="1281" w:type="dxa"/>
                      <w:tcBorders>
                        <w:top w:val="nil"/>
                        <w:left w:val="nil"/>
                        <w:bottom w:val="single" w:sz="4" w:space="0" w:color="1C75BC"/>
                        <w:right w:val="single" w:sz="4" w:space="0" w:color="1C75BC"/>
                      </w:tcBorders>
                      <w:shd w:val="clear" w:color="auto" w:fill="auto"/>
                      <w:noWrap/>
                      <w:vAlign w:val="bottom"/>
                      <w:hideMark/>
                    </w:tcPr>
                    <w:p w14:paraId="5F08C6F4"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$119.97</w:t>
                      </w:r>
                    </w:p>
                  </w:tc>
                  <w:tc>
                    <w:tcPr>
                      <w:tcW w:w="1410" w:type="dxa"/>
                      <w:tcBorders>
                        <w:top w:val="nil"/>
                        <w:left w:val="nil"/>
                        <w:bottom w:val="single" w:sz="4" w:space="0" w:color="1C75BC"/>
                        <w:right w:val="single" w:sz="4" w:space="0" w:color="1C75BC"/>
                      </w:tcBorders>
                      <w:shd w:val="clear" w:color="auto" w:fill="auto"/>
                      <w:noWrap/>
                      <w:vAlign w:val="bottom"/>
                      <w:hideMark/>
                    </w:tcPr>
                    <w:p w14:paraId="6EC55AE0"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$6.17</w:t>
                      </w:r>
                    </w:p>
                  </w:tc>
                  <w:tc>
                    <w:tcPr>
                      <w:tcW w:w="1409" w:type="dxa"/>
                      <w:tcBorders>
                        <w:top w:val="nil"/>
                        <w:left w:val="nil"/>
                        <w:bottom w:val="single" w:sz="4" w:space="0" w:color="1C75BC"/>
                        <w:right w:val="nil"/>
                      </w:tcBorders>
                      <w:shd w:val="clear" w:color="auto" w:fill="auto"/>
                      <w:noWrap/>
                      <w:vAlign w:val="bottom"/>
                      <w:hideMark/>
                    </w:tcPr>
                    <w:p w14:paraId="243C3438" w14:textId="77777777" w:rsidR="006F5812" w:rsidRPr="006F5812" w:rsidRDefault="006F5812" w:rsidP="006F5812">
                      <w:pPr>
                        <w:keepLines w:val="0"/>
                        <w:spacing w:before="0" w:after="0" w:line="240" w:lineRule="auto"/>
                        <w:jc w:val="right"/>
                        <w:rPr>
                          <w:rFonts w:asciiTheme="minorHAnsi" w:hAnsiTheme="minorHAnsi" w:cs="Arial"/>
                          <w:color w:val="auto"/>
                          <w:sz w:val="18"/>
                          <w:szCs w:val="18"/>
                        </w:rPr>
                      </w:pPr>
                      <w:r w:rsidRPr="006F5812">
                        <w:rPr>
                          <w:rFonts w:asciiTheme="minorHAnsi" w:hAnsiTheme="minorHAnsi" w:cs="Arial"/>
                          <w:color w:val="auto"/>
                          <w:sz w:val="18"/>
                          <w:szCs w:val="18"/>
                        </w:rPr>
                        <w:t>$1,144.66</w:t>
                      </w:r>
                    </w:p>
                  </w:tc>
                </w:tr>
                <w:tr w:rsidR="006F5812" w:rsidRPr="006F5812" w14:paraId="0F2579CC" w14:textId="77777777" w:rsidTr="006F5812">
                  <w:trPr>
                    <w:trHeight w:val="285"/>
                  </w:trPr>
                  <w:tc>
                    <w:tcPr>
                      <w:tcW w:w="2103" w:type="dxa"/>
                      <w:tcBorders>
                        <w:top w:val="nil"/>
                        <w:left w:val="nil"/>
                        <w:bottom w:val="single" w:sz="4" w:space="0" w:color="1C75BC"/>
                        <w:right w:val="single" w:sz="4" w:space="0" w:color="1C75BC"/>
                      </w:tcBorders>
                      <w:shd w:val="clear" w:color="auto" w:fill="auto"/>
                      <w:noWrap/>
                      <w:vAlign w:val="bottom"/>
                      <w:hideMark/>
                    </w:tcPr>
                    <w:p w14:paraId="4818D43B" w14:textId="77777777" w:rsidR="006F5812" w:rsidRPr="006F5812" w:rsidRDefault="006F5812" w:rsidP="006F5812">
                      <w:pPr>
                        <w:keepLines w:val="0"/>
                        <w:spacing w:before="0" w:after="0" w:line="240" w:lineRule="auto"/>
                        <w:rPr>
                          <w:rFonts w:asciiTheme="minorHAnsi" w:hAnsiTheme="minorHAnsi" w:cs="Arial"/>
                          <w:color w:val="303D46"/>
                          <w:sz w:val="18"/>
                          <w:szCs w:val="18"/>
                        </w:rPr>
                      </w:pPr>
                      <w:r w:rsidRPr="006F5812">
                        <w:rPr>
                          <w:rFonts w:asciiTheme="minorHAnsi" w:hAnsiTheme="minorHAnsi" w:cs="Arial"/>
                          <w:color w:val="303D46"/>
                          <w:sz w:val="18"/>
                          <w:szCs w:val="18"/>
                        </w:rPr>
                        <w:t>Farmland</w:t>
                      </w:r>
                    </w:p>
                  </w:tc>
                  <w:tc>
                    <w:tcPr>
                      <w:tcW w:w="1332" w:type="dxa"/>
                      <w:tcBorders>
                        <w:top w:val="nil"/>
                        <w:left w:val="nil"/>
                        <w:bottom w:val="single" w:sz="4" w:space="0" w:color="1C75BC"/>
                        <w:right w:val="single" w:sz="4" w:space="0" w:color="1C75BC"/>
                      </w:tcBorders>
                      <w:shd w:val="clear" w:color="auto" w:fill="auto"/>
                      <w:noWrap/>
                      <w:vAlign w:val="bottom"/>
                      <w:hideMark/>
                    </w:tcPr>
                    <w:p w14:paraId="7B92C7B4"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$2,025.24</w:t>
                      </w:r>
                    </w:p>
                  </w:tc>
                  <w:tc>
                    <w:tcPr>
                      <w:tcW w:w="1276" w:type="dxa"/>
                      <w:tcBorders>
                        <w:top w:val="nil"/>
                        <w:left w:val="nil"/>
                        <w:bottom w:val="single" w:sz="4" w:space="0" w:color="1C75BC"/>
                        <w:right w:val="single" w:sz="4" w:space="0" w:color="1C75BC"/>
                      </w:tcBorders>
                      <w:shd w:val="clear" w:color="auto" w:fill="auto"/>
                      <w:noWrap/>
                      <w:vAlign w:val="bottom"/>
                      <w:hideMark/>
                    </w:tcPr>
                    <w:p w14:paraId="4904304A"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$81.01</w:t>
                      </w:r>
                    </w:p>
                  </w:tc>
                  <w:tc>
                    <w:tcPr>
                      <w:tcW w:w="1281" w:type="dxa"/>
                      <w:tcBorders>
                        <w:top w:val="nil"/>
                        <w:left w:val="nil"/>
                        <w:bottom w:val="single" w:sz="4" w:space="0" w:color="1C75BC"/>
                        <w:right w:val="single" w:sz="4" w:space="0" w:color="1C75BC"/>
                      </w:tcBorders>
                      <w:shd w:val="clear" w:color="auto" w:fill="auto"/>
                      <w:noWrap/>
                      <w:vAlign w:val="bottom"/>
                      <w:hideMark/>
                    </w:tcPr>
                    <w:p w14:paraId="40BD4FF0"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$248.09</w:t>
                      </w:r>
                    </w:p>
                  </w:tc>
                  <w:tc>
                    <w:tcPr>
                      <w:tcW w:w="1410" w:type="dxa"/>
                      <w:tcBorders>
                        <w:top w:val="nil"/>
                        <w:left w:val="nil"/>
                        <w:bottom w:val="single" w:sz="4" w:space="0" w:color="1C75BC"/>
                        <w:right w:val="single" w:sz="4" w:space="0" w:color="1C75BC"/>
                      </w:tcBorders>
                      <w:shd w:val="clear" w:color="auto" w:fill="auto"/>
                      <w:noWrap/>
                      <w:vAlign w:val="bottom"/>
                      <w:hideMark/>
                    </w:tcPr>
                    <w:p w14:paraId="39B087D9"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FF0000"/>
                          <w:sz w:val="18"/>
                          <w:szCs w:val="18"/>
                        </w:rPr>
                        <w:t>-$90.49</w:t>
                      </w:r>
                    </w:p>
                  </w:tc>
                  <w:tc>
                    <w:tcPr>
                      <w:tcW w:w="1409" w:type="dxa"/>
                      <w:tcBorders>
                        <w:top w:val="nil"/>
                        <w:left w:val="nil"/>
                        <w:bottom w:val="single" w:sz="4" w:space="0" w:color="1C75BC"/>
                        <w:right w:val="nil"/>
                      </w:tcBorders>
                      <w:shd w:val="clear" w:color="auto" w:fill="auto"/>
                      <w:noWrap/>
                      <w:vAlign w:val="bottom"/>
                      <w:hideMark/>
                    </w:tcPr>
                    <w:p w14:paraId="44586B9F" w14:textId="77777777" w:rsidR="006F5812" w:rsidRPr="006F5812" w:rsidRDefault="006F5812" w:rsidP="006F5812">
                      <w:pPr>
                        <w:keepLines w:val="0"/>
                        <w:spacing w:before="0" w:after="0" w:line="240" w:lineRule="auto"/>
                        <w:jc w:val="right"/>
                        <w:rPr>
                          <w:rFonts w:asciiTheme="minorHAnsi" w:hAnsiTheme="minorHAnsi" w:cs="Arial"/>
                          <w:color w:val="auto"/>
                          <w:sz w:val="18"/>
                          <w:szCs w:val="18"/>
                        </w:rPr>
                      </w:pPr>
                      <w:r w:rsidRPr="006F5812">
                        <w:rPr>
                          <w:rFonts w:asciiTheme="minorHAnsi" w:hAnsiTheme="minorHAnsi" w:cs="Arial"/>
                          <w:color w:val="auto"/>
                          <w:sz w:val="18"/>
                          <w:szCs w:val="18"/>
                        </w:rPr>
                        <w:t>$2,263.85</w:t>
                      </w:r>
                    </w:p>
                  </w:tc>
                </w:tr>
                <w:tr w:rsidR="006F5812" w:rsidRPr="006F5812" w14:paraId="0D09B058" w14:textId="77777777" w:rsidTr="006F5812">
                  <w:trPr>
                    <w:trHeight w:val="285"/>
                  </w:trPr>
                  <w:tc>
                    <w:tcPr>
                      <w:tcW w:w="2103" w:type="dxa"/>
                      <w:tcBorders>
                        <w:top w:val="nil"/>
                        <w:left w:val="nil"/>
                        <w:bottom w:val="single" w:sz="4" w:space="0" w:color="1C75BC"/>
                        <w:right w:val="single" w:sz="4" w:space="0" w:color="1C75BC"/>
                      </w:tcBorders>
                      <w:shd w:val="clear" w:color="auto" w:fill="auto"/>
                      <w:noWrap/>
                      <w:vAlign w:val="bottom"/>
                      <w:hideMark/>
                    </w:tcPr>
                    <w:p w14:paraId="2BBE4214" w14:textId="77777777" w:rsidR="006F5812" w:rsidRPr="006F5812" w:rsidRDefault="006F5812" w:rsidP="006F5812">
                      <w:pPr>
                        <w:keepLines w:val="0"/>
                        <w:spacing w:before="0" w:after="0" w:line="240" w:lineRule="auto"/>
                        <w:rPr>
                          <w:rFonts w:asciiTheme="minorHAnsi" w:hAnsiTheme="minorHAnsi" w:cs="Arial"/>
                          <w:color w:val="303D46"/>
                          <w:sz w:val="18"/>
                          <w:szCs w:val="18"/>
                        </w:rPr>
                      </w:pPr>
                      <w:r w:rsidRPr="006F5812">
                        <w:rPr>
                          <w:rFonts w:asciiTheme="minorHAnsi" w:hAnsiTheme="minorHAnsi" w:cs="Arial"/>
                          <w:color w:val="303D46"/>
                          <w:sz w:val="18"/>
                          <w:szCs w:val="18"/>
                        </w:rPr>
                        <w:t>Business</w:t>
                      </w:r>
                    </w:p>
                  </w:tc>
                  <w:tc>
                    <w:tcPr>
                      <w:tcW w:w="1332" w:type="dxa"/>
                      <w:tcBorders>
                        <w:top w:val="nil"/>
                        <w:left w:val="nil"/>
                        <w:bottom w:val="single" w:sz="4" w:space="0" w:color="1C75BC"/>
                        <w:right w:val="single" w:sz="4" w:space="0" w:color="1C75BC"/>
                      </w:tcBorders>
                      <w:shd w:val="clear" w:color="auto" w:fill="auto"/>
                      <w:noWrap/>
                      <w:vAlign w:val="bottom"/>
                      <w:hideMark/>
                    </w:tcPr>
                    <w:p w14:paraId="3CF9D13B"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$1,071.97</w:t>
                      </w:r>
                    </w:p>
                  </w:tc>
                  <w:tc>
                    <w:tcPr>
                      <w:tcW w:w="1276" w:type="dxa"/>
                      <w:tcBorders>
                        <w:top w:val="nil"/>
                        <w:left w:val="nil"/>
                        <w:bottom w:val="single" w:sz="4" w:space="0" w:color="1C75BC"/>
                        <w:right w:val="single" w:sz="4" w:space="0" w:color="1C75BC"/>
                      </w:tcBorders>
                      <w:shd w:val="clear" w:color="auto" w:fill="auto"/>
                      <w:noWrap/>
                      <w:vAlign w:val="bottom"/>
                      <w:hideMark/>
                    </w:tcPr>
                    <w:p w14:paraId="56DCA7B6"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$42.88</w:t>
                      </w:r>
                    </w:p>
                  </w:tc>
                  <w:tc>
                    <w:tcPr>
                      <w:tcW w:w="1281" w:type="dxa"/>
                      <w:tcBorders>
                        <w:top w:val="nil"/>
                        <w:left w:val="nil"/>
                        <w:bottom w:val="single" w:sz="4" w:space="0" w:color="1C75BC"/>
                        <w:right w:val="single" w:sz="4" w:space="0" w:color="1C75BC"/>
                      </w:tcBorders>
                      <w:shd w:val="clear" w:color="auto" w:fill="auto"/>
                      <w:noWrap/>
                      <w:vAlign w:val="bottom"/>
                      <w:hideMark/>
                    </w:tcPr>
                    <w:p w14:paraId="6A1AE4CE"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$131.32</w:t>
                      </w:r>
                    </w:p>
                  </w:tc>
                  <w:tc>
                    <w:tcPr>
                      <w:tcW w:w="1410" w:type="dxa"/>
                      <w:tcBorders>
                        <w:top w:val="nil"/>
                        <w:left w:val="nil"/>
                        <w:bottom w:val="single" w:sz="4" w:space="0" w:color="1C75BC"/>
                        <w:right w:val="single" w:sz="4" w:space="0" w:color="1C75BC"/>
                      </w:tcBorders>
                      <w:shd w:val="clear" w:color="auto" w:fill="auto"/>
                      <w:noWrap/>
                      <w:vAlign w:val="bottom"/>
                      <w:hideMark/>
                    </w:tcPr>
                    <w:p w14:paraId="24C89E0F"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FF0000"/>
                          <w:sz w:val="18"/>
                          <w:szCs w:val="18"/>
                        </w:rPr>
                        <w:t>-$232.59</w:t>
                      </w:r>
                    </w:p>
                  </w:tc>
                  <w:tc>
                    <w:tcPr>
                      <w:tcW w:w="1409" w:type="dxa"/>
                      <w:tcBorders>
                        <w:top w:val="nil"/>
                        <w:left w:val="nil"/>
                        <w:bottom w:val="single" w:sz="4" w:space="0" w:color="1C75BC"/>
                        <w:right w:val="nil"/>
                      </w:tcBorders>
                      <w:shd w:val="clear" w:color="auto" w:fill="auto"/>
                      <w:noWrap/>
                      <w:vAlign w:val="bottom"/>
                      <w:hideMark/>
                    </w:tcPr>
                    <w:p w14:paraId="3F647C84" w14:textId="77777777" w:rsidR="006F5812" w:rsidRPr="006F5812" w:rsidRDefault="006F5812" w:rsidP="006F5812">
                      <w:pPr>
                        <w:keepLines w:val="0"/>
                        <w:spacing w:before="0" w:after="0" w:line="240" w:lineRule="auto"/>
                        <w:jc w:val="right"/>
                        <w:rPr>
                          <w:rFonts w:asciiTheme="minorHAnsi" w:hAnsiTheme="minorHAnsi" w:cs="Arial"/>
                          <w:color w:val="auto"/>
                          <w:sz w:val="18"/>
                          <w:szCs w:val="18"/>
                        </w:rPr>
                      </w:pPr>
                      <w:r w:rsidRPr="006F5812">
                        <w:rPr>
                          <w:rFonts w:asciiTheme="minorHAnsi" w:hAnsiTheme="minorHAnsi" w:cs="Arial"/>
                          <w:color w:val="auto"/>
                          <w:sz w:val="18"/>
                          <w:szCs w:val="18"/>
                        </w:rPr>
                        <w:t>$1,013.58</w:t>
                      </w:r>
                    </w:p>
                  </w:tc>
                </w:tr>
                <w:tr w:rsidR="006F5812" w:rsidRPr="006F5812" w14:paraId="4F8AABD9" w14:textId="77777777" w:rsidTr="006F5812">
                  <w:trPr>
                    <w:trHeight w:val="285"/>
                  </w:trPr>
                  <w:tc>
                    <w:tcPr>
                      <w:tcW w:w="2103" w:type="dxa"/>
                      <w:tcBorders>
                        <w:top w:val="nil"/>
                        <w:left w:val="nil"/>
                        <w:bottom w:val="single" w:sz="4" w:space="0" w:color="1C75BC"/>
                        <w:right w:val="single" w:sz="4" w:space="0" w:color="1C75BC"/>
                      </w:tcBorders>
                      <w:shd w:val="clear" w:color="auto" w:fill="auto"/>
                      <w:noWrap/>
                      <w:vAlign w:val="bottom"/>
                      <w:hideMark/>
                    </w:tcPr>
                    <w:p w14:paraId="47BED205" w14:textId="77777777" w:rsidR="006F5812" w:rsidRPr="006F5812" w:rsidRDefault="006F5812" w:rsidP="006F5812">
                      <w:pPr>
                        <w:keepLines w:val="0"/>
                        <w:spacing w:before="0" w:after="0" w:line="240" w:lineRule="auto"/>
                        <w:rPr>
                          <w:rFonts w:asciiTheme="minorHAnsi" w:hAnsiTheme="minorHAnsi" w:cs="Arial"/>
                          <w:color w:val="303D46"/>
                          <w:sz w:val="18"/>
                          <w:szCs w:val="18"/>
                        </w:rPr>
                      </w:pPr>
                      <w:r w:rsidRPr="006F5812">
                        <w:rPr>
                          <w:rFonts w:asciiTheme="minorHAnsi" w:hAnsiTheme="minorHAnsi" w:cs="Arial"/>
                          <w:color w:val="303D46"/>
                          <w:sz w:val="18"/>
                          <w:szCs w:val="18"/>
                        </w:rPr>
                        <w:t>Electricity Generation</w:t>
                      </w:r>
                    </w:p>
                  </w:tc>
                  <w:tc>
                    <w:tcPr>
                      <w:tcW w:w="1332" w:type="dxa"/>
                      <w:tcBorders>
                        <w:top w:val="nil"/>
                        <w:left w:val="nil"/>
                        <w:bottom w:val="single" w:sz="4" w:space="0" w:color="1C75BC"/>
                        <w:right w:val="single" w:sz="4" w:space="0" w:color="1C75BC"/>
                      </w:tcBorders>
                      <w:shd w:val="clear" w:color="auto" w:fill="auto"/>
                      <w:noWrap/>
                      <w:vAlign w:val="bottom"/>
                      <w:hideMark/>
                    </w:tcPr>
                    <w:p w14:paraId="7E8BF08A"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$43,806.17</w:t>
                      </w:r>
                    </w:p>
                  </w:tc>
                  <w:tc>
                    <w:tcPr>
                      <w:tcW w:w="1276" w:type="dxa"/>
                      <w:tcBorders>
                        <w:top w:val="nil"/>
                        <w:left w:val="nil"/>
                        <w:bottom w:val="single" w:sz="4" w:space="0" w:color="1C75BC"/>
                        <w:right w:val="single" w:sz="4" w:space="0" w:color="1C75BC"/>
                      </w:tcBorders>
                      <w:shd w:val="clear" w:color="auto" w:fill="auto"/>
                      <w:noWrap/>
                      <w:vAlign w:val="bottom"/>
                      <w:hideMark/>
                    </w:tcPr>
                    <w:p w14:paraId="5997DF75"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$1,752.25</w:t>
                      </w:r>
                    </w:p>
                  </w:tc>
                  <w:tc>
                    <w:tcPr>
                      <w:tcW w:w="1281" w:type="dxa"/>
                      <w:tcBorders>
                        <w:top w:val="nil"/>
                        <w:left w:val="nil"/>
                        <w:bottom w:val="single" w:sz="4" w:space="0" w:color="1C75BC"/>
                        <w:right w:val="single" w:sz="4" w:space="0" w:color="1C75BC"/>
                      </w:tcBorders>
                      <w:shd w:val="clear" w:color="auto" w:fill="auto"/>
                      <w:noWrap/>
                      <w:vAlign w:val="bottom"/>
                      <w:hideMark/>
                    </w:tcPr>
                    <w:p w14:paraId="32647920"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$5,366.26</w:t>
                      </w:r>
                    </w:p>
                  </w:tc>
                  <w:tc>
                    <w:tcPr>
                      <w:tcW w:w="1410" w:type="dxa"/>
                      <w:tcBorders>
                        <w:top w:val="nil"/>
                        <w:left w:val="nil"/>
                        <w:bottom w:val="single" w:sz="4" w:space="0" w:color="1C75BC"/>
                        <w:right w:val="single" w:sz="4" w:space="0" w:color="1C75BC"/>
                      </w:tcBorders>
                      <w:shd w:val="clear" w:color="auto" w:fill="auto"/>
                      <w:noWrap/>
                      <w:vAlign w:val="bottom"/>
                      <w:hideMark/>
                    </w:tcPr>
                    <w:p w14:paraId="5387907F"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FF0000"/>
                          <w:sz w:val="18"/>
                          <w:szCs w:val="18"/>
                        </w:rPr>
                        <w:t>-$22,783.27</w:t>
                      </w:r>
                    </w:p>
                  </w:tc>
                  <w:tc>
                    <w:tcPr>
                      <w:tcW w:w="1409" w:type="dxa"/>
                      <w:tcBorders>
                        <w:top w:val="nil"/>
                        <w:left w:val="nil"/>
                        <w:bottom w:val="single" w:sz="4" w:space="0" w:color="1C75BC"/>
                        <w:right w:val="nil"/>
                      </w:tcBorders>
                      <w:shd w:val="clear" w:color="auto" w:fill="auto"/>
                      <w:noWrap/>
                      <w:vAlign w:val="bottom"/>
                      <w:hideMark/>
                    </w:tcPr>
                    <w:p w14:paraId="12BF4A1B" w14:textId="77777777" w:rsidR="006F5812" w:rsidRPr="006F5812" w:rsidRDefault="006F5812" w:rsidP="006F5812">
                      <w:pPr>
                        <w:keepLines w:val="0"/>
                        <w:spacing w:before="0" w:after="0" w:line="240" w:lineRule="auto"/>
                        <w:jc w:val="right"/>
                        <w:rPr>
                          <w:rFonts w:asciiTheme="minorHAnsi" w:hAnsiTheme="minorHAnsi" w:cs="Arial"/>
                          <w:color w:val="auto"/>
                          <w:sz w:val="18"/>
                          <w:szCs w:val="18"/>
                        </w:rPr>
                      </w:pPr>
                      <w:r w:rsidRPr="006F5812">
                        <w:rPr>
                          <w:rFonts w:asciiTheme="minorHAnsi" w:hAnsiTheme="minorHAnsi" w:cs="Arial"/>
                          <w:color w:val="auto"/>
                          <w:sz w:val="18"/>
                          <w:szCs w:val="18"/>
                        </w:rPr>
                        <w:t>$28,141.41</w:t>
                      </w:r>
                    </w:p>
                  </w:tc>
                </w:tr>
              </w:tbl>
              <w:p w14:paraId="6080EB2D" w14:textId="77777777" w:rsidR="006A78C4" w:rsidRDefault="006A78C4" w:rsidP="006F5812">
                <w:pPr>
                  <w:pStyle w:val="BodyText"/>
                  <w:spacing w:before="0" w:line="240" w:lineRule="auto"/>
                  <w:rPr>
                    <w:rFonts w:asciiTheme="minorHAnsi" w:hAnsiTheme="minorHAnsi"/>
                    <w:sz w:val="18"/>
                    <w:szCs w:val="18"/>
                  </w:rPr>
                </w:pPr>
              </w:p>
              <w:tbl>
                <w:tblPr>
                  <w:tblW w:w="7971" w:type="dxa"/>
                  <w:tblLook w:val="04A0" w:firstRow="1" w:lastRow="0" w:firstColumn="1" w:lastColumn="0" w:noHBand="0" w:noVBand="1"/>
                </w:tblPr>
                <w:tblGrid>
                  <w:gridCol w:w="2159"/>
                  <w:gridCol w:w="1418"/>
                  <w:gridCol w:w="1417"/>
                  <w:gridCol w:w="1560"/>
                  <w:gridCol w:w="1417"/>
                </w:tblGrid>
                <w:tr w:rsidR="006F5812" w:rsidRPr="006F5812" w14:paraId="5A322E55" w14:textId="77777777" w:rsidTr="006F5812">
                  <w:trPr>
                    <w:trHeight w:val="600"/>
                  </w:trPr>
                  <w:tc>
                    <w:tcPr>
                      <w:tcW w:w="2159" w:type="dxa"/>
                      <w:tcBorders>
                        <w:top w:val="nil"/>
                        <w:left w:val="nil"/>
                        <w:bottom w:val="single" w:sz="4" w:space="0" w:color="1C75BC"/>
                        <w:right w:val="single" w:sz="4" w:space="0" w:color="1C75BC"/>
                      </w:tcBorders>
                      <w:shd w:val="clear" w:color="000000" w:fill="1C75BC"/>
                      <w:noWrap/>
                      <w:vAlign w:val="bottom"/>
                      <w:hideMark/>
                    </w:tcPr>
                    <w:p w14:paraId="63DCD229" w14:textId="77777777" w:rsidR="006F5812" w:rsidRPr="006F5812" w:rsidRDefault="006F5812" w:rsidP="006F5812">
                      <w:pPr>
                        <w:keepLines w:val="0"/>
                        <w:spacing w:before="0" w:after="0" w:line="240" w:lineRule="auto"/>
                        <w:rPr>
                          <w:rFonts w:asciiTheme="minorHAnsi" w:hAnsiTheme="minorHAnsi" w:cs="Arial"/>
                          <w:b/>
                          <w:bCs/>
                          <w:color w:val="FFFFFF"/>
                          <w:sz w:val="18"/>
                          <w:szCs w:val="18"/>
                        </w:rPr>
                      </w:pPr>
                      <w:r w:rsidRPr="006F5812">
                        <w:rPr>
                          <w:rFonts w:asciiTheme="minorHAnsi" w:hAnsiTheme="minorHAnsi" w:cs="Arial"/>
                          <w:b/>
                          <w:bCs/>
                          <w:color w:val="FFFFFF"/>
                          <w:sz w:val="18"/>
                          <w:szCs w:val="18"/>
                        </w:rPr>
                        <w:t>Rating Category</w:t>
                      </w:r>
                    </w:p>
                  </w:tc>
                  <w:tc>
                    <w:tcPr>
                      <w:tcW w:w="1418" w:type="dxa"/>
                      <w:tcBorders>
                        <w:top w:val="nil"/>
                        <w:left w:val="nil"/>
                        <w:bottom w:val="single" w:sz="4" w:space="0" w:color="1C75BC"/>
                        <w:right w:val="single" w:sz="4" w:space="0" w:color="1C75BC"/>
                      </w:tcBorders>
                      <w:shd w:val="clear" w:color="000000" w:fill="1C75BC"/>
                      <w:vAlign w:val="bottom"/>
                      <w:hideMark/>
                    </w:tcPr>
                    <w:p w14:paraId="297750E7"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4% rate peg</w:t>
                      </w:r>
                    </w:p>
                  </w:tc>
                  <w:tc>
                    <w:tcPr>
                      <w:tcW w:w="1417" w:type="dxa"/>
                      <w:tcBorders>
                        <w:top w:val="nil"/>
                        <w:left w:val="nil"/>
                        <w:bottom w:val="single" w:sz="4" w:space="0" w:color="1C75BC"/>
                        <w:right w:val="single" w:sz="4" w:space="0" w:color="1C75BC"/>
                      </w:tcBorders>
                      <w:shd w:val="clear" w:color="000000" w:fill="1C75BC"/>
                      <w:vAlign w:val="bottom"/>
                      <w:hideMark/>
                    </w:tcPr>
                    <w:p w14:paraId="61678642"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SRV increase</w:t>
                      </w:r>
                    </w:p>
                  </w:tc>
                  <w:tc>
                    <w:tcPr>
                      <w:tcW w:w="1560" w:type="dxa"/>
                      <w:tcBorders>
                        <w:top w:val="nil"/>
                        <w:left w:val="nil"/>
                        <w:bottom w:val="single" w:sz="4" w:space="0" w:color="1C75BC"/>
                        <w:right w:val="single" w:sz="4" w:space="0" w:color="1C75BC"/>
                      </w:tcBorders>
                      <w:shd w:val="clear" w:color="000000" w:fill="1C75BC"/>
                      <w:vAlign w:val="bottom"/>
                      <w:hideMark/>
                    </w:tcPr>
                    <w:p w14:paraId="5B9671BC"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Land valuation impact</w:t>
                      </w:r>
                    </w:p>
                  </w:tc>
                  <w:tc>
                    <w:tcPr>
                      <w:tcW w:w="1417" w:type="dxa"/>
                      <w:tcBorders>
                        <w:top w:val="nil"/>
                        <w:left w:val="nil"/>
                        <w:bottom w:val="single" w:sz="4" w:space="0" w:color="1C75BC"/>
                        <w:right w:val="nil"/>
                      </w:tcBorders>
                      <w:shd w:val="clear" w:color="000000" w:fill="1C75BC"/>
                      <w:vAlign w:val="bottom"/>
                      <w:hideMark/>
                    </w:tcPr>
                    <w:p w14:paraId="35961862" w14:textId="77777777" w:rsidR="006F5812" w:rsidRPr="006F5812" w:rsidRDefault="006F5812" w:rsidP="006F5812">
                      <w:pPr>
                        <w:keepLines w:val="0"/>
                        <w:spacing w:before="0" w:after="0" w:line="240" w:lineRule="auto"/>
                        <w:jc w:val="right"/>
                        <w:rPr>
                          <w:rFonts w:asciiTheme="minorHAnsi" w:hAnsiTheme="minorHAnsi" w:cs="Arial"/>
                          <w:b/>
                          <w:bCs/>
                          <w:color w:val="FFFFFF"/>
                          <w:sz w:val="18"/>
                          <w:szCs w:val="18"/>
                        </w:rPr>
                      </w:pPr>
                      <w:r w:rsidRPr="006F5812">
                        <w:rPr>
                          <w:rFonts w:asciiTheme="minorHAnsi" w:hAnsiTheme="minorHAnsi" w:cs="Arial"/>
                          <w:b/>
                          <w:bCs/>
                          <w:color w:val="FFFFFF"/>
                          <w:sz w:val="18"/>
                          <w:szCs w:val="18"/>
                        </w:rPr>
                        <w:t>2023-24 average rate</w:t>
                      </w:r>
                    </w:p>
                  </w:tc>
                </w:tr>
                <w:tr w:rsidR="006F5812" w:rsidRPr="006F5812" w14:paraId="30373EC9" w14:textId="77777777" w:rsidTr="006F5812">
                  <w:trPr>
                    <w:trHeight w:val="285"/>
                  </w:trPr>
                  <w:tc>
                    <w:tcPr>
                      <w:tcW w:w="2159" w:type="dxa"/>
                      <w:tcBorders>
                        <w:top w:val="nil"/>
                        <w:left w:val="nil"/>
                        <w:bottom w:val="single" w:sz="4" w:space="0" w:color="1C75BC"/>
                        <w:right w:val="single" w:sz="4" w:space="0" w:color="1C75BC"/>
                      </w:tcBorders>
                      <w:shd w:val="clear" w:color="auto" w:fill="auto"/>
                      <w:noWrap/>
                      <w:vAlign w:val="bottom"/>
                      <w:hideMark/>
                    </w:tcPr>
                    <w:p w14:paraId="52285EB3" w14:textId="77777777" w:rsidR="006F5812" w:rsidRPr="006F5812" w:rsidRDefault="006F5812" w:rsidP="006F5812">
                      <w:pPr>
                        <w:keepLines w:val="0"/>
                        <w:spacing w:before="0" w:after="0" w:line="240" w:lineRule="auto"/>
                        <w:rPr>
                          <w:rFonts w:asciiTheme="minorHAnsi" w:hAnsiTheme="minorHAnsi" w:cs="Arial"/>
                          <w:color w:val="303D46"/>
                          <w:sz w:val="18"/>
                          <w:szCs w:val="18"/>
                        </w:rPr>
                      </w:pPr>
                      <w:r w:rsidRPr="006F5812">
                        <w:rPr>
                          <w:rFonts w:asciiTheme="minorHAnsi" w:hAnsiTheme="minorHAnsi" w:cs="Arial"/>
                          <w:color w:val="303D46"/>
                          <w:sz w:val="18"/>
                          <w:szCs w:val="18"/>
                        </w:rPr>
                        <w:t>Residential</w:t>
                      </w:r>
                    </w:p>
                  </w:tc>
                  <w:tc>
                    <w:tcPr>
                      <w:tcW w:w="1418" w:type="dxa"/>
                      <w:tcBorders>
                        <w:top w:val="nil"/>
                        <w:left w:val="nil"/>
                        <w:bottom w:val="single" w:sz="4" w:space="0" w:color="1C75BC"/>
                        <w:right w:val="single" w:sz="4" w:space="0" w:color="1C75BC"/>
                      </w:tcBorders>
                      <w:shd w:val="clear" w:color="auto" w:fill="auto"/>
                      <w:noWrap/>
                      <w:vAlign w:val="bottom"/>
                      <w:hideMark/>
                    </w:tcPr>
                    <w:p w14:paraId="71C5E17A"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4.00%</w:t>
                      </w:r>
                    </w:p>
                  </w:tc>
                  <w:tc>
                    <w:tcPr>
                      <w:tcW w:w="1417" w:type="dxa"/>
                      <w:tcBorders>
                        <w:top w:val="nil"/>
                        <w:left w:val="nil"/>
                        <w:bottom w:val="single" w:sz="4" w:space="0" w:color="1C75BC"/>
                        <w:right w:val="single" w:sz="4" w:space="0" w:color="1C75BC"/>
                      </w:tcBorders>
                      <w:shd w:val="clear" w:color="auto" w:fill="auto"/>
                      <w:noWrap/>
                      <w:vAlign w:val="bottom"/>
                      <w:hideMark/>
                    </w:tcPr>
                    <w:p w14:paraId="4F67E71A"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12.25%</w:t>
                      </w:r>
                    </w:p>
                  </w:tc>
                  <w:tc>
                    <w:tcPr>
                      <w:tcW w:w="1560" w:type="dxa"/>
                      <w:tcBorders>
                        <w:top w:val="nil"/>
                        <w:left w:val="nil"/>
                        <w:bottom w:val="single" w:sz="4" w:space="0" w:color="1C75BC"/>
                        <w:right w:val="single" w:sz="4" w:space="0" w:color="1C75BC"/>
                      </w:tcBorders>
                      <w:shd w:val="clear" w:color="auto" w:fill="auto"/>
                      <w:noWrap/>
                      <w:vAlign w:val="bottom"/>
                      <w:hideMark/>
                    </w:tcPr>
                    <w:p w14:paraId="6019ABEE"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0.63%</w:t>
                      </w:r>
                    </w:p>
                  </w:tc>
                  <w:tc>
                    <w:tcPr>
                      <w:tcW w:w="1417" w:type="dxa"/>
                      <w:tcBorders>
                        <w:top w:val="nil"/>
                        <w:left w:val="nil"/>
                        <w:bottom w:val="single" w:sz="4" w:space="0" w:color="1C75BC"/>
                        <w:right w:val="nil"/>
                      </w:tcBorders>
                      <w:shd w:val="clear" w:color="auto" w:fill="auto"/>
                      <w:noWrap/>
                      <w:vAlign w:val="bottom"/>
                      <w:hideMark/>
                    </w:tcPr>
                    <w:p w14:paraId="53E5C158" w14:textId="77777777" w:rsidR="006F5812" w:rsidRPr="006F5812" w:rsidRDefault="006F5812" w:rsidP="006F5812">
                      <w:pPr>
                        <w:keepLines w:val="0"/>
                        <w:spacing w:before="0" w:after="0" w:line="240" w:lineRule="auto"/>
                        <w:jc w:val="right"/>
                        <w:rPr>
                          <w:rFonts w:asciiTheme="minorHAnsi" w:hAnsiTheme="minorHAnsi" w:cs="Arial"/>
                          <w:color w:val="auto"/>
                          <w:sz w:val="18"/>
                          <w:szCs w:val="18"/>
                        </w:rPr>
                      </w:pPr>
                      <w:r w:rsidRPr="006F5812">
                        <w:rPr>
                          <w:rFonts w:asciiTheme="minorHAnsi" w:hAnsiTheme="minorHAnsi" w:cs="Arial"/>
                          <w:color w:val="auto"/>
                          <w:sz w:val="18"/>
                          <w:szCs w:val="18"/>
                        </w:rPr>
                        <w:t>16.88%</w:t>
                      </w:r>
                    </w:p>
                  </w:tc>
                </w:tr>
                <w:tr w:rsidR="006F5812" w:rsidRPr="006F5812" w14:paraId="283933E3" w14:textId="77777777" w:rsidTr="006F5812">
                  <w:trPr>
                    <w:trHeight w:val="285"/>
                  </w:trPr>
                  <w:tc>
                    <w:tcPr>
                      <w:tcW w:w="2159" w:type="dxa"/>
                      <w:tcBorders>
                        <w:top w:val="nil"/>
                        <w:left w:val="nil"/>
                        <w:bottom w:val="single" w:sz="4" w:space="0" w:color="1C75BC"/>
                        <w:right w:val="single" w:sz="4" w:space="0" w:color="1C75BC"/>
                      </w:tcBorders>
                      <w:shd w:val="clear" w:color="auto" w:fill="auto"/>
                      <w:noWrap/>
                      <w:vAlign w:val="bottom"/>
                      <w:hideMark/>
                    </w:tcPr>
                    <w:p w14:paraId="52707B7C" w14:textId="77777777" w:rsidR="006F5812" w:rsidRPr="006F5812" w:rsidRDefault="006F5812" w:rsidP="006F5812">
                      <w:pPr>
                        <w:keepLines w:val="0"/>
                        <w:spacing w:before="0" w:after="0" w:line="240" w:lineRule="auto"/>
                        <w:rPr>
                          <w:rFonts w:asciiTheme="minorHAnsi" w:hAnsiTheme="minorHAnsi" w:cs="Arial"/>
                          <w:color w:val="303D46"/>
                          <w:sz w:val="18"/>
                          <w:szCs w:val="18"/>
                        </w:rPr>
                      </w:pPr>
                      <w:r w:rsidRPr="006F5812">
                        <w:rPr>
                          <w:rFonts w:asciiTheme="minorHAnsi" w:hAnsiTheme="minorHAnsi" w:cs="Arial"/>
                          <w:color w:val="303D46"/>
                          <w:sz w:val="18"/>
                          <w:szCs w:val="18"/>
                        </w:rPr>
                        <w:t>Farmland</w:t>
                      </w:r>
                    </w:p>
                  </w:tc>
                  <w:tc>
                    <w:tcPr>
                      <w:tcW w:w="1418" w:type="dxa"/>
                      <w:tcBorders>
                        <w:top w:val="nil"/>
                        <w:left w:val="nil"/>
                        <w:bottom w:val="single" w:sz="4" w:space="0" w:color="1C75BC"/>
                        <w:right w:val="single" w:sz="4" w:space="0" w:color="1C75BC"/>
                      </w:tcBorders>
                      <w:shd w:val="clear" w:color="auto" w:fill="auto"/>
                      <w:noWrap/>
                      <w:vAlign w:val="bottom"/>
                      <w:hideMark/>
                    </w:tcPr>
                    <w:p w14:paraId="403E356A"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4.00%</w:t>
                      </w:r>
                    </w:p>
                  </w:tc>
                  <w:tc>
                    <w:tcPr>
                      <w:tcW w:w="1417" w:type="dxa"/>
                      <w:tcBorders>
                        <w:top w:val="nil"/>
                        <w:left w:val="nil"/>
                        <w:bottom w:val="single" w:sz="4" w:space="0" w:color="1C75BC"/>
                        <w:right w:val="single" w:sz="4" w:space="0" w:color="1C75BC"/>
                      </w:tcBorders>
                      <w:shd w:val="clear" w:color="auto" w:fill="auto"/>
                      <w:noWrap/>
                      <w:vAlign w:val="bottom"/>
                      <w:hideMark/>
                    </w:tcPr>
                    <w:p w14:paraId="2D93F688"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12.25%</w:t>
                      </w:r>
                    </w:p>
                  </w:tc>
                  <w:tc>
                    <w:tcPr>
                      <w:tcW w:w="1560" w:type="dxa"/>
                      <w:tcBorders>
                        <w:top w:val="nil"/>
                        <w:left w:val="nil"/>
                        <w:bottom w:val="single" w:sz="4" w:space="0" w:color="1C75BC"/>
                        <w:right w:val="single" w:sz="4" w:space="0" w:color="1C75BC"/>
                      </w:tcBorders>
                      <w:shd w:val="clear" w:color="auto" w:fill="auto"/>
                      <w:noWrap/>
                      <w:vAlign w:val="bottom"/>
                      <w:hideMark/>
                    </w:tcPr>
                    <w:p w14:paraId="20657CC6"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-4.47%</w:t>
                      </w:r>
                    </w:p>
                  </w:tc>
                  <w:tc>
                    <w:tcPr>
                      <w:tcW w:w="1417" w:type="dxa"/>
                      <w:tcBorders>
                        <w:top w:val="nil"/>
                        <w:left w:val="nil"/>
                        <w:bottom w:val="single" w:sz="4" w:space="0" w:color="1C75BC"/>
                        <w:right w:val="nil"/>
                      </w:tcBorders>
                      <w:shd w:val="clear" w:color="auto" w:fill="auto"/>
                      <w:noWrap/>
                      <w:vAlign w:val="bottom"/>
                      <w:hideMark/>
                    </w:tcPr>
                    <w:p w14:paraId="707088B3" w14:textId="77777777" w:rsidR="006F5812" w:rsidRPr="006F5812" w:rsidRDefault="006F5812" w:rsidP="006F5812">
                      <w:pPr>
                        <w:keepLines w:val="0"/>
                        <w:spacing w:before="0" w:after="0" w:line="240" w:lineRule="auto"/>
                        <w:jc w:val="right"/>
                        <w:rPr>
                          <w:rFonts w:asciiTheme="minorHAnsi" w:hAnsiTheme="minorHAnsi" w:cs="Arial"/>
                          <w:color w:val="auto"/>
                          <w:sz w:val="18"/>
                          <w:szCs w:val="18"/>
                        </w:rPr>
                      </w:pPr>
                      <w:r w:rsidRPr="006F5812">
                        <w:rPr>
                          <w:rFonts w:asciiTheme="minorHAnsi" w:hAnsiTheme="minorHAnsi" w:cs="Arial"/>
                          <w:color w:val="auto"/>
                          <w:sz w:val="18"/>
                          <w:szCs w:val="18"/>
                        </w:rPr>
                        <w:t>11.78%</w:t>
                      </w:r>
                    </w:p>
                  </w:tc>
                </w:tr>
                <w:tr w:rsidR="006F5812" w:rsidRPr="006F5812" w14:paraId="0DA574C8" w14:textId="77777777" w:rsidTr="006F5812">
                  <w:trPr>
                    <w:trHeight w:val="285"/>
                  </w:trPr>
                  <w:tc>
                    <w:tcPr>
                      <w:tcW w:w="2159" w:type="dxa"/>
                      <w:tcBorders>
                        <w:top w:val="nil"/>
                        <w:left w:val="nil"/>
                        <w:bottom w:val="single" w:sz="4" w:space="0" w:color="1C75BC"/>
                        <w:right w:val="single" w:sz="4" w:space="0" w:color="1C75BC"/>
                      </w:tcBorders>
                      <w:shd w:val="clear" w:color="auto" w:fill="auto"/>
                      <w:noWrap/>
                      <w:vAlign w:val="bottom"/>
                      <w:hideMark/>
                    </w:tcPr>
                    <w:p w14:paraId="358864DB" w14:textId="77777777" w:rsidR="006F5812" w:rsidRPr="006F5812" w:rsidRDefault="006F5812" w:rsidP="006F5812">
                      <w:pPr>
                        <w:keepLines w:val="0"/>
                        <w:spacing w:before="0" w:after="0" w:line="240" w:lineRule="auto"/>
                        <w:rPr>
                          <w:rFonts w:asciiTheme="minorHAnsi" w:hAnsiTheme="minorHAnsi" w:cs="Arial"/>
                          <w:color w:val="303D46"/>
                          <w:sz w:val="18"/>
                          <w:szCs w:val="18"/>
                        </w:rPr>
                      </w:pPr>
                      <w:r w:rsidRPr="006F5812">
                        <w:rPr>
                          <w:rFonts w:asciiTheme="minorHAnsi" w:hAnsiTheme="minorHAnsi" w:cs="Arial"/>
                          <w:color w:val="303D46"/>
                          <w:sz w:val="18"/>
                          <w:szCs w:val="18"/>
                        </w:rPr>
                        <w:t>Business</w:t>
                      </w:r>
                    </w:p>
                  </w:tc>
                  <w:tc>
                    <w:tcPr>
                      <w:tcW w:w="1418" w:type="dxa"/>
                      <w:tcBorders>
                        <w:top w:val="nil"/>
                        <w:left w:val="nil"/>
                        <w:bottom w:val="single" w:sz="4" w:space="0" w:color="1C75BC"/>
                        <w:right w:val="single" w:sz="4" w:space="0" w:color="1C75BC"/>
                      </w:tcBorders>
                      <w:shd w:val="clear" w:color="auto" w:fill="auto"/>
                      <w:noWrap/>
                      <w:vAlign w:val="bottom"/>
                      <w:hideMark/>
                    </w:tcPr>
                    <w:p w14:paraId="4C91F3C9"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4.00%</w:t>
                      </w:r>
                    </w:p>
                  </w:tc>
                  <w:tc>
                    <w:tcPr>
                      <w:tcW w:w="1417" w:type="dxa"/>
                      <w:tcBorders>
                        <w:top w:val="nil"/>
                        <w:left w:val="nil"/>
                        <w:bottom w:val="single" w:sz="4" w:space="0" w:color="1C75BC"/>
                        <w:right w:val="single" w:sz="4" w:space="0" w:color="1C75BC"/>
                      </w:tcBorders>
                      <w:shd w:val="clear" w:color="auto" w:fill="auto"/>
                      <w:noWrap/>
                      <w:vAlign w:val="bottom"/>
                      <w:hideMark/>
                    </w:tcPr>
                    <w:p w14:paraId="164231C6"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12.25%</w:t>
                      </w:r>
                    </w:p>
                  </w:tc>
                  <w:tc>
                    <w:tcPr>
                      <w:tcW w:w="1560" w:type="dxa"/>
                      <w:tcBorders>
                        <w:top w:val="nil"/>
                        <w:left w:val="nil"/>
                        <w:bottom w:val="single" w:sz="4" w:space="0" w:color="1C75BC"/>
                        <w:right w:val="single" w:sz="4" w:space="0" w:color="1C75BC"/>
                      </w:tcBorders>
                      <w:shd w:val="clear" w:color="auto" w:fill="auto"/>
                      <w:noWrap/>
                      <w:vAlign w:val="bottom"/>
                      <w:hideMark/>
                    </w:tcPr>
                    <w:p w14:paraId="047C44E9"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-21.70%</w:t>
                      </w:r>
                    </w:p>
                  </w:tc>
                  <w:tc>
                    <w:tcPr>
                      <w:tcW w:w="1417" w:type="dxa"/>
                      <w:tcBorders>
                        <w:top w:val="nil"/>
                        <w:left w:val="nil"/>
                        <w:bottom w:val="single" w:sz="4" w:space="0" w:color="1C75BC"/>
                        <w:right w:val="nil"/>
                      </w:tcBorders>
                      <w:shd w:val="clear" w:color="auto" w:fill="auto"/>
                      <w:noWrap/>
                      <w:vAlign w:val="bottom"/>
                      <w:hideMark/>
                    </w:tcPr>
                    <w:p w14:paraId="2E6C592A" w14:textId="77777777" w:rsidR="006F5812" w:rsidRPr="006F5812" w:rsidRDefault="006F5812" w:rsidP="006F5812">
                      <w:pPr>
                        <w:keepLines w:val="0"/>
                        <w:spacing w:before="0" w:after="0" w:line="240" w:lineRule="auto"/>
                        <w:jc w:val="right"/>
                        <w:rPr>
                          <w:rFonts w:asciiTheme="minorHAnsi" w:hAnsiTheme="minorHAnsi" w:cs="Arial"/>
                          <w:color w:val="auto"/>
                          <w:sz w:val="18"/>
                          <w:szCs w:val="18"/>
                        </w:rPr>
                      </w:pPr>
                      <w:r w:rsidRPr="006F5812">
                        <w:rPr>
                          <w:rFonts w:asciiTheme="minorHAnsi" w:hAnsiTheme="minorHAnsi" w:cs="Arial"/>
                          <w:color w:val="auto"/>
                          <w:sz w:val="18"/>
                          <w:szCs w:val="18"/>
                        </w:rPr>
                        <w:t>-5.45%</w:t>
                      </w:r>
                    </w:p>
                  </w:tc>
                </w:tr>
                <w:tr w:rsidR="006F5812" w:rsidRPr="006F5812" w14:paraId="2C6BF9B9" w14:textId="77777777" w:rsidTr="006F5812">
                  <w:trPr>
                    <w:trHeight w:val="285"/>
                  </w:trPr>
                  <w:tc>
                    <w:tcPr>
                      <w:tcW w:w="2159" w:type="dxa"/>
                      <w:tcBorders>
                        <w:top w:val="nil"/>
                        <w:left w:val="nil"/>
                        <w:bottom w:val="single" w:sz="4" w:space="0" w:color="1C75BC"/>
                        <w:right w:val="single" w:sz="4" w:space="0" w:color="1C75BC"/>
                      </w:tcBorders>
                      <w:shd w:val="clear" w:color="auto" w:fill="auto"/>
                      <w:noWrap/>
                      <w:vAlign w:val="bottom"/>
                      <w:hideMark/>
                    </w:tcPr>
                    <w:p w14:paraId="1F7DCBF0" w14:textId="77777777" w:rsidR="006F5812" w:rsidRPr="006F5812" w:rsidRDefault="006F5812" w:rsidP="006F5812">
                      <w:pPr>
                        <w:keepLines w:val="0"/>
                        <w:spacing w:before="0" w:after="0" w:line="240" w:lineRule="auto"/>
                        <w:rPr>
                          <w:rFonts w:asciiTheme="minorHAnsi" w:hAnsiTheme="minorHAnsi" w:cs="Arial"/>
                          <w:color w:val="303D46"/>
                          <w:sz w:val="18"/>
                          <w:szCs w:val="18"/>
                        </w:rPr>
                      </w:pPr>
                      <w:r w:rsidRPr="006F5812">
                        <w:rPr>
                          <w:rFonts w:asciiTheme="minorHAnsi" w:hAnsiTheme="minorHAnsi" w:cs="Arial"/>
                          <w:color w:val="303D46"/>
                          <w:sz w:val="18"/>
                          <w:szCs w:val="18"/>
                        </w:rPr>
                        <w:t>Electricity Generation</w:t>
                      </w:r>
                    </w:p>
                  </w:tc>
                  <w:tc>
                    <w:tcPr>
                      <w:tcW w:w="1418" w:type="dxa"/>
                      <w:tcBorders>
                        <w:top w:val="nil"/>
                        <w:left w:val="nil"/>
                        <w:bottom w:val="single" w:sz="4" w:space="0" w:color="1C75BC"/>
                        <w:right w:val="single" w:sz="4" w:space="0" w:color="1C75BC"/>
                      </w:tcBorders>
                      <w:shd w:val="clear" w:color="auto" w:fill="auto"/>
                      <w:noWrap/>
                      <w:vAlign w:val="bottom"/>
                      <w:hideMark/>
                    </w:tcPr>
                    <w:p w14:paraId="38058144"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4.00%</w:t>
                      </w:r>
                    </w:p>
                  </w:tc>
                  <w:tc>
                    <w:tcPr>
                      <w:tcW w:w="1417" w:type="dxa"/>
                      <w:tcBorders>
                        <w:top w:val="nil"/>
                        <w:left w:val="nil"/>
                        <w:bottom w:val="single" w:sz="4" w:space="0" w:color="1C75BC"/>
                        <w:right w:val="single" w:sz="4" w:space="0" w:color="1C75BC"/>
                      </w:tcBorders>
                      <w:shd w:val="clear" w:color="auto" w:fill="auto"/>
                      <w:noWrap/>
                      <w:vAlign w:val="bottom"/>
                      <w:hideMark/>
                    </w:tcPr>
                    <w:p w14:paraId="463CE7B1"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12.25%</w:t>
                      </w:r>
                    </w:p>
                  </w:tc>
                  <w:tc>
                    <w:tcPr>
                      <w:tcW w:w="1560" w:type="dxa"/>
                      <w:tcBorders>
                        <w:top w:val="nil"/>
                        <w:left w:val="nil"/>
                        <w:bottom w:val="single" w:sz="4" w:space="0" w:color="1C75BC"/>
                        <w:right w:val="single" w:sz="4" w:space="0" w:color="1C75BC"/>
                      </w:tcBorders>
                      <w:shd w:val="clear" w:color="auto" w:fill="auto"/>
                      <w:noWrap/>
                      <w:vAlign w:val="bottom"/>
                      <w:hideMark/>
                    </w:tcPr>
                    <w:p w14:paraId="299150E9" w14:textId="77777777" w:rsidR="006F5812" w:rsidRPr="006F5812" w:rsidRDefault="006F5812" w:rsidP="006F5812">
                      <w:pPr>
                        <w:keepLines w:val="0"/>
                        <w:spacing w:before="0" w:after="0" w:line="240" w:lineRule="auto"/>
                        <w:jc w:val="right"/>
                        <w:rPr>
                          <w:rFonts w:asciiTheme="minorHAnsi" w:hAnsiTheme="minorHAnsi" w:cs="Arial"/>
                          <w:color w:val="303D46"/>
                          <w:sz w:val="18"/>
                          <w:szCs w:val="18"/>
                        </w:rPr>
                      </w:pPr>
                      <w:r w:rsidRPr="006F5812">
                        <w:rPr>
                          <w:rFonts w:asciiTheme="minorHAnsi" w:hAnsiTheme="minorHAnsi" w:cs="Arial"/>
                          <w:color w:val="303D46"/>
                          <w:sz w:val="18"/>
                          <w:szCs w:val="18"/>
                        </w:rPr>
                        <w:t>-52.01%</w:t>
                      </w:r>
                    </w:p>
                  </w:tc>
                  <w:tc>
                    <w:tcPr>
                      <w:tcW w:w="1417" w:type="dxa"/>
                      <w:tcBorders>
                        <w:top w:val="nil"/>
                        <w:left w:val="nil"/>
                        <w:bottom w:val="single" w:sz="4" w:space="0" w:color="1C75BC"/>
                        <w:right w:val="nil"/>
                      </w:tcBorders>
                      <w:shd w:val="clear" w:color="auto" w:fill="auto"/>
                      <w:noWrap/>
                      <w:vAlign w:val="bottom"/>
                      <w:hideMark/>
                    </w:tcPr>
                    <w:p w14:paraId="46D9CBCB" w14:textId="77777777" w:rsidR="006F5812" w:rsidRPr="006F5812" w:rsidRDefault="006F5812" w:rsidP="006F5812">
                      <w:pPr>
                        <w:keepLines w:val="0"/>
                        <w:spacing w:before="0" w:after="0" w:line="240" w:lineRule="auto"/>
                        <w:jc w:val="right"/>
                        <w:rPr>
                          <w:rFonts w:asciiTheme="minorHAnsi" w:hAnsiTheme="minorHAnsi" w:cs="Arial"/>
                          <w:color w:val="auto"/>
                          <w:sz w:val="18"/>
                          <w:szCs w:val="18"/>
                        </w:rPr>
                      </w:pPr>
                      <w:r w:rsidRPr="006F5812">
                        <w:rPr>
                          <w:rFonts w:asciiTheme="minorHAnsi" w:hAnsiTheme="minorHAnsi" w:cs="Arial"/>
                          <w:color w:val="auto"/>
                          <w:sz w:val="18"/>
                          <w:szCs w:val="18"/>
                        </w:rPr>
                        <w:t>-35.76%</w:t>
                      </w:r>
                    </w:p>
                  </w:tc>
                </w:tr>
              </w:tbl>
              <w:p w14:paraId="56AF2A40" w14:textId="77777777" w:rsidR="00211A8F" w:rsidRDefault="00211A8F">
                <w:pPr>
                  <w:pStyle w:val="BodyText"/>
                </w:pPr>
              </w:p>
              <w:tbl>
                <w:tblPr>
                  <w:tblW w:w="8811" w:type="dxa"/>
                  <w:tblLook w:val="04A0" w:firstRow="1" w:lastRow="0" w:firstColumn="1" w:lastColumn="0" w:noHBand="0" w:noVBand="1"/>
                </w:tblPr>
                <w:tblGrid>
                  <w:gridCol w:w="1778"/>
                  <w:gridCol w:w="1036"/>
                  <w:gridCol w:w="1035"/>
                  <w:gridCol w:w="1035"/>
                  <w:gridCol w:w="1035"/>
                  <w:gridCol w:w="1035"/>
                  <w:gridCol w:w="1035"/>
                  <w:gridCol w:w="822"/>
                </w:tblGrid>
                <w:tr w:rsidR="00CE74EE" w:rsidRPr="00CE74EE" w14:paraId="785FCDBB" w14:textId="77777777" w:rsidTr="00E51601">
                  <w:trPr>
                    <w:gridAfter w:val="1"/>
                    <w:wAfter w:w="814" w:type="dxa"/>
                    <w:trHeight w:val="360"/>
                  </w:trPr>
                  <w:tc>
                    <w:tcPr>
                      <w:tcW w:w="1780" w:type="dxa"/>
                      <w:tcBorders>
                        <w:top w:val="nil"/>
                        <w:left w:val="nil"/>
                        <w:bottom w:val="nil"/>
                        <w:right w:val="nil"/>
                      </w:tcBorders>
                      <w:shd w:val="clear" w:color="auto" w:fill="auto"/>
                      <w:noWrap/>
                      <w:vAlign w:val="bottom"/>
                      <w:hideMark/>
                    </w:tcPr>
                    <w:p w14:paraId="481DD02C" w14:textId="77777777" w:rsidR="00CE74EE" w:rsidRPr="00CE74EE" w:rsidRDefault="00CE74EE" w:rsidP="00CE74EE">
                      <w:pPr>
                        <w:keepLines w:val="0"/>
                        <w:spacing w:before="0" w:after="0" w:line="240" w:lineRule="auto"/>
                        <w:rPr>
                          <w:rFonts w:asciiTheme="minorHAnsi" w:hAnsiTheme="minorHAnsi" w:cs="Arial"/>
                          <w:b/>
                          <w:bCs/>
                          <w:color w:val="303D46"/>
                          <w:sz w:val="12"/>
                          <w:szCs w:val="12"/>
                          <w:u w:val="single"/>
                        </w:rPr>
                      </w:pPr>
                      <w:r w:rsidRPr="00CE74EE">
                        <w:rPr>
                          <w:rFonts w:asciiTheme="minorHAnsi" w:hAnsiTheme="minorHAnsi" w:cs="Arial"/>
                          <w:b/>
                          <w:bCs/>
                          <w:color w:val="303D46"/>
                          <w:sz w:val="12"/>
                          <w:szCs w:val="12"/>
                          <w:u w:val="single"/>
                        </w:rPr>
                        <w:t>Residential</w:t>
                      </w:r>
                    </w:p>
                  </w:tc>
                  <w:tc>
                    <w:tcPr>
                      <w:tcW w:w="1037" w:type="dxa"/>
                      <w:tcBorders>
                        <w:top w:val="nil"/>
                        <w:left w:val="nil"/>
                        <w:bottom w:val="nil"/>
                        <w:right w:val="nil"/>
                      </w:tcBorders>
                      <w:shd w:val="clear" w:color="auto" w:fill="auto"/>
                      <w:noWrap/>
                      <w:vAlign w:val="bottom"/>
                      <w:hideMark/>
                    </w:tcPr>
                    <w:p w14:paraId="3AC80F9C"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40244485</w:t>
                      </w:r>
                    </w:p>
                  </w:tc>
                  <w:tc>
                    <w:tcPr>
                      <w:tcW w:w="1036" w:type="dxa"/>
                      <w:tcBorders>
                        <w:top w:val="nil"/>
                        <w:left w:val="nil"/>
                        <w:bottom w:val="nil"/>
                        <w:right w:val="nil"/>
                      </w:tcBorders>
                      <w:shd w:val="clear" w:color="auto" w:fill="auto"/>
                      <w:noWrap/>
                      <w:vAlign w:val="bottom"/>
                      <w:hideMark/>
                    </w:tcPr>
                    <w:p w14:paraId="280BB588"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40216368</w:t>
                      </w:r>
                    </w:p>
                  </w:tc>
                  <w:tc>
                    <w:tcPr>
                      <w:tcW w:w="1036" w:type="dxa"/>
                      <w:tcBorders>
                        <w:top w:val="nil"/>
                        <w:left w:val="nil"/>
                        <w:bottom w:val="nil"/>
                        <w:right w:val="nil"/>
                      </w:tcBorders>
                      <w:shd w:val="clear" w:color="auto" w:fill="auto"/>
                      <w:noWrap/>
                      <w:vAlign w:val="bottom"/>
                      <w:hideMark/>
                    </w:tcPr>
                    <w:p w14:paraId="643FDE6C"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40230815</w:t>
                      </w:r>
                    </w:p>
                  </w:tc>
                  <w:tc>
                    <w:tcPr>
                      <w:tcW w:w="1036" w:type="dxa"/>
                      <w:tcBorders>
                        <w:top w:val="nil"/>
                        <w:left w:val="nil"/>
                        <w:bottom w:val="nil"/>
                        <w:right w:val="nil"/>
                      </w:tcBorders>
                      <w:shd w:val="clear" w:color="auto" w:fill="auto"/>
                      <w:noWrap/>
                      <w:vAlign w:val="bottom"/>
                      <w:hideMark/>
                    </w:tcPr>
                    <w:p w14:paraId="0144C209"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40219487</w:t>
                      </w:r>
                    </w:p>
                  </w:tc>
                  <w:tc>
                    <w:tcPr>
                      <w:tcW w:w="1036" w:type="dxa"/>
                      <w:tcBorders>
                        <w:top w:val="nil"/>
                        <w:left w:val="nil"/>
                        <w:bottom w:val="nil"/>
                        <w:right w:val="nil"/>
                      </w:tcBorders>
                      <w:shd w:val="clear" w:color="auto" w:fill="auto"/>
                      <w:noWrap/>
                      <w:vAlign w:val="bottom"/>
                      <w:hideMark/>
                    </w:tcPr>
                    <w:p w14:paraId="45D47CDB"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40540361</w:t>
                      </w:r>
                    </w:p>
                  </w:tc>
                  <w:tc>
                    <w:tcPr>
                      <w:tcW w:w="1036" w:type="dxa"/>
                      <w:tcBorders>
                        <w:top w:val="nil"/>
                        <w:left w:val="nil"/>
                        <w:bottom w:val="nil"/>
                        <w:right w:val="nil"/>
                      </w:tcBorders>
                      <w:shd w:val="clear" w:color="auto" w:fill="auto"/>
                      <w:noWrap/>
                      <w:vAlign w:val="bottom"/>
                      <w:hideMark/>
                    </w:tcPr>
                    <w:p w14:paraId="03C6B022"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$376,282</w:t>
                      </w:r>
                    </w:p>
                  </w:tc>
                </w:tr>
                <w:tr w:rsidR="00E51601" w:rsidRPr="00CE74EE" w14:paraId="1B3E0E97" w14:textId="77777777" w:rsidTr="00E51601">
                  <w:trPr>
                    <w:gridAfter w:val="1"/>
                    <w:wAfter w:w="814" w:type="dxa"/>
                    <w:trHeight w:val="300"/>
                  </w:trPr>
                  <w:tc>
                    <w:tcPr>
                      <w:tcW w:w="1780" w:type="dxa"/>
                      <w:tcBorders>
                        <w:top w:val="nil"/>
                        <w:left w:val="nil"/>
                        <w:bottom w:val="single" w:sz="4" w:space="0" w:color="1C75BC"/>
                        <w:right w:val="single" w:sz="4" w:space="0" w:color="1C75BC"/>
                      </w:tcBorders>
                      <w:shd w:val="clear" w:color="000000" w:fill="1C75BC"/>
                      <w:noWrap/>
                      <w:vAlign w:val="bottom"/>
                      <w:hideMark/>
                    </w:tcPr>
                    <w:p w14:paraId="0E6486C8"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 </w:t>
                      </w:r>
                    </w:p>
                  </w:tc>
                  <w:tc>
                    <w:tcPr>
                      <w:tcW w:w="1037" w:type="dxa"/>
                      <w:tcBorders>
                        <w:top w:val="nil"/>
                        <w:left w:val="nil"/>
                        <w:bottom w:val="single" w:sz="4" w:space="0" w:color="1C75BC"/>
                        <w:right w:val="single" w:sz="4" w:space="0" w:color="1C75BC"/>
                      </w:tcBorders>
                      <w:shd w:val="clear" w:color="000000" w:fill="1C75BC"/>
                      <w:noWrap/>
                      <w:vAlign w:val="bottom"/>
                      <w:hideMark/>
                    </w:tcPr>
                    <w:p w14:paraId="41936645"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Minimum</w:t>
                      </w:r>
                    </w:p>
                  </w:tc>
                  <w:tc>
                    <w:tcPr>
                      <w:tcW w:w="1036" w:type="dxa"/>
                      <w:tcBorders>
                        <w:top w:val="nil"/>
                        <w:left w:val="nil"/>
                        <w:bottom w:val="single" w:sz="4" w:space="0" w:color="1C75BC"/>
                        <w:right w:val="single" w:sz="4" w:space="0" w:color="1C75BC"/>
                      </w:tcBorders>
                      <w:shd w:val="clear" w:color="000000" w:fill="1C75BC"/>
                      <w:noWrap/>
                      <w:vAlign w:val="bottom"/>
                      <w:hideMark/>
                    </w:tcPr>
                    <w:p w14:paraId="4EC74712"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First Quartile</w:t>
                      </w:r>
                    </w:p>
                  </w:tc>
                  <w:tc>
                    <w:tcPr>
                      <w:tcW w:w="1036" w:type="dxa"/>
                      <w:tcBorders>
                        <w:top w:val="nil"/>
                        <w:left w:val="nil"/>
                        <w:bottom w:val="single" w:sz="4" w:space="0" w:color="1C75BC"/>
                        <w:right w:val="single" w:sz="4" w:space="0" w:color="1C75BC"/>
                      </w:tcBorders>
                      <w:shd w:val="clear" w:color="000000" w:fill="1C75BC"/>
                      <w:noWrap/>
                      <w:vAlign w:val="bottom"/>
                      <w:hideMark/>
                    </w:tcPr>
                    <w:p w14:paraId="4DFE6DDB"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Median</w:t>
                      </w:r>
                    </w:p>
                  </w:tc>
                  <w:tc>
                    <w:tcPr>
                      <w:tcW w:w="1036" w:type="dxa"/>
                      <w:tcBorders>
                        <w:top w:val="nil"/>
                        <w:left w:val="nil"/>
                        <w:bottom w:val="single" w:sz="4" w:space="0" w:color="1C75BC"/>
                        <w:right w:val="single" w:sz="4" w:space="0" w:color="1C75BC"/>
                      </w:tcBorders>
                      <w:shd w:val="clear" w:color="000000" w:fill="1C75BC"/>
                      <w:noWrap/>
                      <w:vAlign w:val="bottom"/>
                      <w:hideMark/>
                    </w:tcPr>
                    <w:p w14:paraId="34C94F1D"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Third Quartile</w:t>
                      </w:r>
                    </w:p>
                  </w:tc>
                  <w:tc>
                    <w:tcPr>
                      <w:tcW w:w="1036" w:type="dxa"/>
                      <w:tcBorders>
                        <w:top w:val="nil"/>
                        <w:left w:val="nil"/>
                        <w:bottom w:val="single" w:sz="4" w:space="0" w:color="1C75BC"/>
                        <w:right w:val="single" w:sz="4" w:space="0" w:color="1C75BC"/>
                      </w:tcBorders>
                      <w:shd w:val="clear" w:color="000000" w:fill="1C75BC"/>
                      <w:noWrap/>
                      <w:vAlign w:val="bottom"/>
                      <w:hideMark/>
                    </w:tcPr>
                    <w:p w14:paraId="29ECDC3C"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Maximum</w:t>
                      </w:r>
                    </w:p>
                  </w:tc>
                  <w:tc>
                    <w:tcPr>
                      <w:tcW w:w="1036" w:type="dxa"/>
                      <w:tcBorders>
                        <w:top w:val="nil"/>
                        <w:left w:val="nil"/>
                        <w:bottom w:val="single" w:sz="4" w:space="0" w:color="1C75BC"/>
                        <w:right w:val="nil"/>
                      </w:tcBorders>
                      <w:shd w:val="clear" w:color="000000" w:fill="1C75BC"/>
                      <w:noWrap/>
                      <w:vAlign w:val="bottom"/>
                      <w:hideMark/>
                    </w:tcPr>
                    <w:p w14:paraId="7EC9B552"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Mean</w:t>
                      </w:r>
                    </w:p>
                  </w:tc>
                </w:tr>
                <w:tr w:rsidR="00CE74EE" w:rsidRPr="00CE74EE" w14:paraId="5A1EC162"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36C27DD0"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Valuation</w:t>
                      </w:r>
                    </w:p>
                  </w:tc>
                  <w:tc>
                    <w:tcPr>
                      <w:tcW w:w="1037" w:type="dxa"/>
                      <w:tcBorders>
                        <w:top w:val="nil"/>
                        <w:left w:val="nil"/>
                        <w:bottom w:val="single" w:sz="4" w:space="0" w:color="1C75BC"/>
                        <w:right w:val="single" w:sz="4" w:space="0" w:color="1C75BC"/>
                      </w:tcBorders>
                      <w:shd w:val="clear" w:color="auto" w:fill="auto"/>
                      <w:noWrap/>
                      <w:vAlign w:val="bottom"/>
                      <w:hideMark/>
                    </w:tcPr>
                    <w:p w14:paraId="5E616EED"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$130</w:t>
                      </w:r>
                    </w:p>
                  </w:tc>
                  <w:tc>
                    <w:tcPr>
                      <w:tcW w:w="1036" w:type="dxa"/>
                      <w:tcBorders>
                        <w:top w:val="nil"/>
                        <w:left w:val="nil"/>
                        <w:bottom w:val="single" w:sz="4" w:space="0" w:color="1C75BC"/>
                        <w:right w:val="single" w:sz="4" w:space="0" w:color="1C75BC"/>
                      </w:tcBorders>
                      <w:shd w:val="clear" w:color="auto" w:fill="auto"/>
                      <w:noWrap/>
                      <w:vAlign w:val="bottom"/>
                      <w:hideMark/>
                    </w:tcPr>
                    <w:p w14:paraId="5AE9562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$68,500</w:t>
                      </w:r>
                    </w:p>
                  </w:tc>
                  <w:tc>
                    <w:tcPr>
                      <w:tcW w:w="1036" w:type="dxa"/>
                      <w:tcBorders>
                        <w:top w:val="nil"/>
                        <w:left w:val="nil"/>
                        <w:bottom w:val="single" w:sz="4" w:space="0" w:color="1C75BC"/>
                        <w:right w:val="single" w:sz="4" w:space="0" w:color="1C75BC"/>
                      </w:tcBorders>
                      <w:shd w:val="clear" w:color="auto" w:fill="auto"/>
                      <w:noWrap/>
                      <w:vAlign w:val="bottom"/>
                      <w:hideMark/>
                    </w:tcPr>
                    <w:p w14:paraId="449C2BF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$96,400</w:t>
                      </w:r>
                    </w:p>
                  </w:tc>
                  <w:tc>
                    <w:tcPr>
                      <w:tcW w:w="1036" w:type="dxa"/>
                      <w:tcBorders>
                        <w:top w:val="nil"/>
                        <w:left w:val="nil"/>
                        <w:bottom w:val="single" w:sz="4" w:space="0" w:color="1C75BC"/>
                        <w:right w:val="single" w:sz="4" w:space="0" w:color="1C75BC"/>
                      </w:tcBorders>
                      <w:shd w:val="clear" w:color="auto" w:fill="auto"/>
                      <w:noWrap/>
                      <w:vAlign w:val="bottom"/>
                      <w:hideMark/>
                    </w:tcPr>
                    <w:p w14:paraId="36500D0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$193,000</w:t>
                      </w:r>
                    </w:p>
                  </w:tc>
                  <w:tc>
                    <w:tcPr>
                      <w:tcW w:w="1036" w:type="dxa"/>
                      <w:tcBorders>
                        <w:top w:val="nil"/>
                        <w:left w:val="nil"/>
                        <w:bottom w:val="single" w:sz="4" w:space="0" w:color="1C75BC"/>
                        <w:right w:val="single" w:sz="4" w:space="0" w:color="1C75BC"/>
                      </w:tcBorders>
                      <w:shd w:val="clear" w:color="auto" w:fill="auto"/>
                      <w:noWrap/>
                      <w:vAlign w:val="bottom"/>
                      <w:hideMark/>
                    </w:tcPr>
                    <w:p w14:paraId="3810C55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$2,150,000</w:t>
                      </w:r>
                    </w:p>
                  </w:tc>
                  <w:tc>
                    <w:tcPr>
                      <w:tcW w:w="1036" w:type="dxa"/>
                      <w:tcBorders>
                        <w:top w:val="nil"/>
                        <w:left w:val="nil"/>
                        <w:bottom w:val="single" w:sz="4" w:space="0" w:color="1C75BC"/>
                        <w:right w:val="nil"/>
                      </w:tcBorders>
                      <w:shd w:val="clear" w:color="auto" w:fill="auto"/>
                      <w:noWrap/>
                      <w:vAlign w:val="bottom"/>
                      <w:hideMark/>
                    </w:tcPr>
                    <w:p w14:paraId="7670A2B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$143,684</w:t>
                      </w:r>
                    </w:p>
                  </w:tc>
                </w:tr>
                <w:tr w:rsidR="00CE74EE" w:rsidRPr="00CE74EE" w14:paraId="759FF625"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68EDBF51"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2022-23 Rate</w:t>
                      </w:r>
                    </w:p>
                  </w:tc>
                  <w:tc>
                    <w:tcPr>
                      <w:tcW w:w="1037" w:type="dxa"/>
                      <w:tcBorders>
                        <w:top w:val="nil"/>
                        <w:left w:val="nil"/>
                        <w:bottom w:val="single" w:sz="4" w:space="0" w:color="1C75BC"/>
                        <w:right w:val="single" w:sz="4" w:space="0" w:color="1C75BC"/>
                      </w:tcBorders>
                      <w:shd w:val="clear" w:color="auto" w:fill="auto"/>
                      <w:noWrap/>
                      <w:vAlign w:val="bottom"/>
                      <w:hideMark/>
                    </w:tcPr>
                    <w:p w14:paraId="03D163C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$486.35</w:t>
                      </w:r>
                    </w:p>
                  </w:tc>
                  <w:tc>
                    <w:tcPr>
                      <w:tcW w:w="1036" w:type="dxa"/>
                      <w:tcBorders>
                        <w:top w:val="nil"/>
                        <w:left w:val="nil"/>
                        <w:bottom w:val="single" w:sz="4" w:space="0" w:color="1C75BC"/>
                        <w:right w:val="single" w:sz="4" w:space="0" w:color="1C75BC"/>
                      </w:tcBorders>
                      <w:shd w:val="clear" w:color="auto" w:fill="auto"/>
                      <w:noWrap/>
                      <w:vAlign w:val="bottom"/>
                      <w:hideMark/>
                    </w:tcPr>
                    <w:p w14:paraId="12EDFC4D"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$721.13</w:t>
                      </w:r>
                    </w:p>
                  </w:tc>
                  <w:tc>
                    <w:tcPr>
                      <w:tcW w:w="1036" w:type="dxa"/>
                      <w:tcBorders>
                        <w:top w:val="nil"/>
                        <w:left w:val="nil"/>
                        <w:bottom w:val="single" w:sz="4" w:space="0" w:color="1C75BC"/>
                        <w:right w:val="single" w:sz="4" w:space="0" w:color="1C75BC"/>
                      </w:tcBorders>
                      <w:shd w:val="clear" w:color="auto" w:fill="auto"/>
                      <w:noWrap/>
                      <w:vAlign w:val="bottom"/>
                      <w:hideMark/>
                    </w:tcPr>
                    <w:p w14:paraId="4EF4C72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$816.94</w:t>
                      </w:r>
                    </w:p>
                  </w:tc>
                  <w:tc>
                    <w:tcPr>
                      <w:tcW w:w="1036" w:type="dxa"/>
                      <w:tcBorders>
                        <w:top w:val="nil"/>
                        <w:left w:val="nil"/>
                        <w:bottom w:val="single" w:sz="4" w:space="0" w:color="1C75BC"/>
                        <w:right w:val="single" w:sz="4" w:space="0" w:color="1C75BC"/>
                      </w:tcBorders>
                      <w:shd w:val="clear" w:color="auto" w:fill="auto"/>
                      <w:noWrap/>
                      <w:vAlign w:val="bottom"/>
                      <w:hideMark/>
                    </w:tcPr>
                    <w:p w14:paraId="1F87F67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$1,148.66</w:t>
                      </w:r>
                    </w:p>
                  </w:tc>
                  <w:tc>
                    <w:tcPr>
                      <w:tcW w:w="1036" w:type="dxa"/>
                      <w:tcBorders>
                        <w:top w:val="nil"/>
                        <w:left w:val="nil"/>
                        <w:bottom w:val="single" w:sz="4" w:space="0" w:color="1C75BC"/>
                        <w:right w:val="single" w:sz="4" w:space="0" w:color="1C75BC"/>
                      </w:tcBorders>
                      <w:shd w:val="clear" w:color="auto" w:fill="auto"/>
                      <w:noWrap/>
                      <w:vAlign w:val="bottom"/>
                      <w:hideMark/>
                    </w:tcPr>
                    <w:p w14:paraId="3E06CC8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$7,869.02</w:t>
                      </w:r>
                    </w:p>
                  </w:tc>
                  <w:tc>
                    <w:tcPr>
                      <w:tcW w:w="1036" w:type="dxa"/>
                      <w:tcBorders>
                        <w:top w:val="nil"/>
                        <w:left w:val="nil"/>
                        <w:bottom w:val="single" w:sz="4" w:space="0" w:color="1C75BC"/>
                        <w:right w:val="nil"/>
                      </w:tcBorders>
                      <w:shd w:val="clear" w:color="auto" w:fill="auto"/>
                      <w:noWrap/>
                      <w:vAlign w:val="bottom"/>
                      <w:hideMark/>
                    </w:tcPr>
                    <w:p w14:paraId="25E24C9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$979.31</w:t>
                      </w:r>
                    </w:p>
                  </w:tc>
                </w:tr>
                <w:tr w:rsidR="00CE74EE" w:rsidRPr="00CE74EE" w14:paraId="464E734A"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14B2CE5F"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Rate without SRV</w:t>
                      </w:r>
                    </w:p>
                  </w:tc>
                  <w:tc>
                    <w:tcPr>
                      <w:tcW w:w="1037" w:type="dxa"/>
                      <w:tcBorders>
                        <w:top w:val="nil"/>
                        <w:left w:val="nil"/>
                        <w:bottom w:val="single" w:sz="4" w:space="0" w:color="1C75BC"/>
                        <w:right w:val="single" w:sz="4" w:space="0" w:color="1C75BC"/>
                      </w:tcBorders>
                      <w:shd w:val="clear" w:color="auto" w:fill="auto"/>
                      <w:noWrap/>
                      <w:vAlign w:val="bottom"/>
                      <w:hideMark/>
                    </w:tcPr>
                    <w:p w14:paraId="2AA3DFC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$460.73</w:t>
                      </w:r>
                    </w:p>
                  </w:tc>
                  <w:tc>
                    <w:tcPr>
                      <w:tcW w:w="1036" w:type="dxa"/>
                      <w:tcBorders>
                        <w:top w:val="nil"/>
                        <w:left w:val="nil"/>
                        <w:bottom w:val="single" w:sz="4" w:space="0" w:color="1C75BC"/>
                        <w:right w:val="single" w:sz="4" w:space="0" w:color="1C75BC"/>
                      </w:tcBorders>
                      <w:shd w:val="clear" w:color="auto" w:fill="auto"/>
                      <w:noWrap/>
                      <w:vAlign w:val="bottom"/>
                      <w:hideMark/>
                    </w:tcPr>
                    <w:p w14:paraId="6BCC201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$731.52</w:t>
                      </w:r>
                    </w:p>
                  </w:tc>
                  <w:tc>
                    <w:tcPr>
                      <w:tcW w:w="1036" w:type="dxa"/>
                      <w:tcBorders>
                        <w:top w:val="nil"/>
                        <w:left w:val="nil"/>
                        <w:bottom w:val="single" w:sz="4" w:space="0" w:color="1C75BC"/>
                        <w:right w:val="single" w:sz="4" w:space="0" w:color="1C75BC"/>
                      </w:tcBorders>
                      <w:shd w:val="clear" w:color="auto" w:fill="auto"/>
                      <w:noWrap/>
                      <w:vAlign w:val="bottom"/>
                      <w:hideMark/>
                    </w:tcPr>
                    <w:p w14:paraId="10F813E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$717.16</w:t>
                      </w:r>
                    </w:p>
                  </w:tc>
                  <w:tc>
                    <w:tcPr>
                      <w:tcW w:w="1036" w:type="dxa"/>
                      <w:tcBorders>
                        <w:top w:val="nil"/>
                        <w:left w:val="nil"/>
                        <w:bottom w:val="single" w:sz="4" w:space="0" w:color="1C75BC"/>
                        <w:right w:val="single" w:sz="4" w:space="0" w:color="1C75BC"/>
                      </w:tcBorders>
                      <w:shd w:val="clear" w:color="auto" w:fill="auto"/>
                      <w:noWrap/>
                      <w:vAlign w:val="bottom"/>
                      <w:hideMark/>
                    </w:tcPr>
                    <w:p w14:paraId="1820875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$921.34</w:t>
                      </w:r>
                    </w:p>
                  </w:tc>
                  <w:tc>
                    <w:tcPr>
                      <w:tcW w:w="1036" w:type="dxa"/>
                      <w:tcBorders>
                        <w:top w:val="nil"/>
                        <w:left w:val="nil"/>
                        <w:bottom w:val="single" w:sz="4" w:space="0" w:color="1C75BC"/>
                        <w:right w:val="single" w:sz="4" w:space="0" w:color="1C75BC"/>
                      </w:tcBorders>
                      <w:shd w:val="clear" w:color="auto" w:fill="auto"/>
                      <w:noWrap/>
                      <w:vAlign w:val="bottom"/>
                      <w:hideMark/>
                    </w:tcPr>
                    <w:p w14:paraId="32F6040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$6,442.04</w:t>
                      </w:r>
                    </w:p>
                  </w:tc>
                  <w:tc>
                    <w:tcPr>
                      <w:tcW w:w="1036" w:type="dxa"/>
                      <w:tcBorders>
                        <w:top w:val="nil"/>
                        <w:left w:val="nil"/>
                        <w:bottom w:val="single" w:sz="4" w:space="0" w:color="1C75BC"/>
                        <w:right w:val="nil"/>
                      </w:tcBorders>
                      <w:shd w:val="clear" w:color="auto" w:fill="auto"/>
                      <w:noWrap/>
                      <w:vAlign w:val="bottom"/>
                      <w:hideMark/>
                    </w:tcPr>
                    <w:p w14:paraId="23065DF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$1,060.56</w:t>
                      </w:r>
                    </w:p>
                  </w:tc>
                </w:tr>
                <w:tr w:rsidR="00E51601" w:rsidRPr="00CE74EE" w14:paraId="2FE62C97"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4AA9B313"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increase ($)</w:t>
                      </w:r>
                    </w:p>
                  </w:tc>
                  <w:tc>
                    <w:tcPr>
                      <w:tcW w:w="1037" w:type="dxa"/>
                      <w:tcBorders>
                        <w:top w:val="nil"/>
                        <w:left w:val="nil"/>
                        <w:bottom w:val="single" w:sz="4" w:space="0" w:color="1C75BC"/>
                        <w:right w:val="single" w:sz="4" w:space="0" w:color="1C75BC"/>
                      </w:tcBorders>
                      <w:shd w:val="clear" w:color="000000" w:fill="E6F8FF"/>
                      <w:noWrap/>
                      <w:vAlign w:val="bottom"/>
                      <w:hideMark/>
                    </w:tcPr>
                    <w:p w14:paraId="6B47CDE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-$25.61</w:t>
                      </w:r>
                    </w:p>
                  </w:tc>
                  <w:tc>
                    <w:tcPr>
                      <w:tcW w:w="1036" w:type="dxa"/>
                      <w:tcBorders>
                        <w:top w:val="nil"/>
                        <w:left w:val="nil"/>
                        <w:bottom w:val="single" w:sz="4" w:space="0" w:color="1C75BC"/>
                        <w:right w:val="single" w:sz="4" w:space="0" w:color="1C75BC"/>
                      </w:tcBorders>
                      <w:shd w:val="clear" w:color="000000" w:fill="E6F8FF"/>
                      <w:noWrap/>
                      <w:vAlign w:val="bottom"/>
                      <w:hideMark/>
                    </w:tcPr>
                    <w:p w14:paraId="3CB2BCE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$10.39</w:t>
                      </w:r>
                    </w:p>
                  </w:tc>
                  <w:tc>
                    <w:tcPr>
                      <w:tcW w:w="1036" w:type="dxa"/>
                      <w:tcBorders>
                        <w:top w:val="nil"/>
                        <w:left w:val="nil"/>
                        <w:bottom w:val="single" w:sz="4" w:space="0" w:color="1C75BC"/>
                        <w:right w:val="single" w:sz="4" w:space="0" w:color="1C75BC"/>
                      </w:tcBorders>
                      <w:shd w:val="clear" w:color="000000" w:fill="E6F8FF"/>
                      <w:noWrap/>
                      <w:vAlign w:val="bottom"/>
                      <w:hideMark/>
                    </w:tcPr>
                    <w:p w14:paraId="3005EDB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-$99.77</w:t>
                      </w:r>
                    </w:p>
                  </w:tc>
                  <w:tc>
                    <w:tcPr>
                      <w:tcW w:w="1036" w:type="dxa"/>
                      <w:tcBorders>
                        <w:top w:val="nil"/>
                        <w:left w:val="nil"/>
                        <w:bottom w:val="single" w:sz="4" w:space="0" w:color="1C75BC"/>
                        <w:right w:val="single" w:sz="4" w:space="0" w:color="1C75BC"/>
                      </w:tcBorders>
                      <w:shd w:val="clear" w:color="000000" w:fill="E6F8FF"/>
                      <w:noWrap/>
                      <w:vAlign w:val="bottom"/>
                      <w:hideMark/>
                    </w:tcPr>
                    <w:p w14:paraId="6E7D72B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-$227.32</w:t>
                      </w:r>
                    </w:p>
                  </w:tc>
                  <w:tc>
                    <w:tcPr>
                      <w:tcW w:w="1036" w:type="dxa"/>
                      <w:tcBorders>
                        <w:top w:val="nil"/>
                        <w:left w:val="nil"/>
                        <w:bottom w:val="single" w:sz="4" w:space="0" w:color="1C75BC"/>
                        <w:right w:val="single" w:sz="4" w:space="0" w:color="1C75BC"/>
                      </w:tcBorders>
                      <w:shd w:val="clear" w:color="000000" w:fill="E6F8FF"/>
                      <w:noWrap/>
                      <w:vAlign w:val="bottom"/>
                      <w:hideMark/>
                    </w:tcPr>
                    <w:p w14:paraId="5DA71CF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-$1,426.98</w:t>
                      </w:r>
                    </w:p>
                  </w:tc>
                  <w:tc>
                    <w:tcPr>
                      <w:tcW w:w="1036" w:type="dxa"/>
                      <w:tcBorders>
                        <w:top w:val="nil"/>
                        <w:left w:val="nil"/>
                        <w:bottom w:val="single" w:sz="4" w:space="0" w:color="1C75BC"/>
                        <w:right w:val="nil"/>
                      </w:tcBorders>
                      <w:shd w:val="clear" w:color="000000" w:fill="E6F8FF"/>
                      <w:noWrap/>
                      <w:vAlign w:val="bottom"/>
                      <w:hideMark/>
                    </w:tcPr>
                    <w:p w14:paraId="6F0F100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$81.25</w:t>
                      </w:r>
                    </w:p>
                  </w:tc>
                </w:tr>
                <w:tr w:rsidR="00E51601" w:rsidRPr="00CE74EE" w14:paraId="7AC161EC"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2C496D1B"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increase (%)</w:t>
                      </w:r>
                    </w:p>
                  </w:tc>
                  <w:tc>
                    <w:tcPr>
                      <w:tcW w:w="1037" w:type="dxa"/>
                      <w:tcBorders>
                        <w:top w:val="nil"/>
                        <w:left w:val="nil"/>
                        <w:bottom w:val="single" w:sz="4" w:space="0" w:color="1C75BC"/>
                        <w:right w:val="single" w:sz="4" w:space="0" w:color="1C75BC"/>
                      </w:tcBorders>
                      <w:shd w:val="clear" w:color="000000" w:fill="E6F8FF"/>
                      <w:noWrap/>
                      <w:vAlign w:val="bottom"/>
                      <w:hideMark/>
                    </w:tcPr>
                    <w:p w14:paraId="17EB6CE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-5.3%</w:t>
                      </w:r>
                    </w:p>
                  </w:tc>
                  <w:tc>
                    <w:tcPr>
                      <w:tcW w:w="1036" w:type="dxa"/>
                      <w:tcBorders>
                        <w:top w:val="nil"/>
                        <w:left w:val="nil"/>
                        <w:bottom w:val="single" w:sz="4" w:space="0" w:color="1C75BC"/>
                        <w:right w:val="single" w:sz="4" w:space="0" w:color="1C75BC"/>
                      </w:tcBorders>
                      <w:shd w:val="clear" w:color="000000" w:fill="E6F8FF"/>
                      <w:noWrap/>
                      <w:vAlign w:val="bottom"/>
                      <w:hideMark/>
                    </w:tcPr>
                    <w:p w14:paraId="3DBD36A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1.4%</w:t>
                      </w:r>
                    </w:p>
                  </w:tc>
                  <w:tc>
                    <w:tcPr>
                      <w:tcW w:w="1036" w:type="dxa"/>
                      <w:tcBorders>
                        <w:top w:val="nil"/>
                        <w:left w:val="nil"/>
                        <w:bottom w:val="single" w:sz="4" w:space="0" w:color="1C75BC"/>
                        <w:right w:val="single" w:sz="4" w:space="0" w:color="1C75BC"/>
                      </w:tcBorders>
                      <w:shd w:val="clear" w:color="000000" w:fill="E6F8FF"/>
                      <w:noWrap/>
                      <w:vAlign w:val="bottom"/>
                      <w:hideMark/>
                    </w:tcPr>
                    <w:p w14:paraId="1EE5832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-12.2%</w:t>
                      </w:r>
                    </w:p>
                  </w:tc>
                  <w:tc>
                    <w:tcPr>
                      <w:tcW w:w="1036" w:type="dxa"/>
                      <w:tcBorders>
                        <w:top w:val="nil"/>
                        <w:left w:val="nil"/>
                        <w:bottom w:val="single" w:sz="4" w:space="0" w:color="1C75BC"/>
                        <w:right w:val="single" w:sz="4" w:space="0" w:color="1C75BC"/>
                      </w:tcBorders>
                      <w:shd w:val="clear" w:color="000000" w:fill="E6F8FF"/>
                      <w:noWrap/>
                      <w:vAlign w:val="bottom"/>
                      <w:hideMark/>
                    </w:tcPr>
                    <w:p w14:paraId="65E424C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-19.8%</w:t>
                      </w:r>
                    </w:p>
                  </w:tc>
                  <w:tc>
                    <w:tcPr>
                      <w:tcW w:w="1036" w:type="dxa"/>
                      <w:tcBorders>
                        <w:top w:val="nil"/>
                        <w:left w:val="nil"/>
                        <w:bottom w:val="single" w:sz="4" w:space="0" w:color="1C75BC"/>
                        <w:right w:val="single" w:sz="4" w:space="0" w:color="1C75BC"/>
                      </w:tcBorders>
                      <w:shd w:val="clear" w:color="000000" w:fill="E6F8FF"/>
                      <w:noWrap/>
                      <w:vAlign w:val="bottom"/>
                      <w:hideMark/>
                    </w:tcPr>
                    <w:p w14:paraId="7C641BC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-18.1%</w:t>
                      </w:r>
                    </w:p>
                  </w:tc>
                  <w:tc>
                    <w:tcPr>
                      <w:tcW w:w="1036" w:type="dxa"/>
                      <w:tcBorders>
                        <w:top w:val="nil"/>
                        <w:left w:val="nil"/>
                        <w:bottom w:val="single" w:sz="4" w:space="0" w:color="1C75BC"/>
                        <w:right w:val="nil"/>
                      </w:tcBorders>
                      <w:shd w:val="clear" w:color="000000" w:fill="E6F8FF"/>
                      <w:noWrap/>
                      <w:vAlign w:val="bottom"/>
                      <w:hideMark/>
                    </w:tcPr>
                    <w:p w14:paraId="278A2BD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8.3%</w:t>
                      </w:r>
                    </w:p>
                  </w:tc>
                </w:tr>
                <w:tr w:rsidR="00CE74EE" w:rsidRPr="00CE74EE" w14:paraId="51C87B17"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67D6941E"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Rate with SRV</w:t>
                      </w:r>
                    </w:p>
                  </w:tc>
                  <w:tc>
                    <w:tcPr>
                      <w:tcW w:w="1037" w:type="dxa"/>
                      <w:tcBorders>
                        <w:top w:val="nil"/>
                        <w:left w:val="nil"/>
                        <w:bottom w:val="single" w:sz="4" w:space="0" w:color="1C75BC"/>
                        <w:right w:val="single" w:sz="4" w:space="0" w:color="1C75BC"/>
                      </w:tcBorders>
                      <w:shd w:val="clear" w:color="auto" w:fill="auto"/>
                      <w:noWrap/>
                      <w:vAlign w:val="bottom"/>
                      <w:hideMark/>
                    </w:tcPr>
                    <w:p w14:paraId="2DFD26A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$497.28</w:t>
                      </w:r>
                    </w:p>
                  </w:tc>
                  <w:tc>
                    <w:tcPr>
                      <w:tcW w:w="1036" w:type="dxa"/>
                      <w:tcBorders>
                        <w:top w:val="nil"/>
                        <w:left w:val="nil"/>
                        <w:bottom w:val="single" w:sz="4" w:space="0" w:color="1C75BC"/>
                        <w:right w:val="single" w:sz="4" w:space="0" w:color="1C75BC"/>
                      </w:tcBorders>
                      <w:shd w:val="clear" w:color="auto" w:fill="auto"/>
                      <w:noWrap/>
                      <w:vAlign w:val="bottom"/>
                      <w:hideMark/>
                    </w:tcPr>
                    <w:p w14:paraId="63BFBF4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$789.55</w:t>
                      </w:r>
                    </w:p>
                  </w:tc>
                  <w:tc>
                    <w:tcPr>
                      <w:tcW w:w="1036" w:type="dxa"/>
                      <w:tcBorders>
                        <w:top w:val="nil"/>
                        <w:left w:val="nil"/>
                        <w:bottom w:val="single" w:sz="4" w:space="0" w:color="1C75BC"/>
                        <w:right w:val="single" w:sz="4" w:space="0" w:color="1C75BC"/>
                      </w:tcBorders>
                      <w:shd w:val="clear" w:color="auto" w:fill="auto"/>
                      <w:noWrap/>
                      <w:vAlign w:val="bottom"/>
                      <w:hideMark/>
                    </w:tcPr>
                    <w:p w14:paraId="4E193FD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$774.05</w:t>
                      </w:r>
                    </w:p>
                  </w:tc>
                  <w:tc>
                    <w:tcPr>
                      <w:tcW w:w="1036" w:type="dxa"/>
                      <w:tcBorders>
                        <w:top w:val="nil"/>
                        <w:left w:val="nil"/>
                        <w:bottom w:val="single" w:sz="4" w:space="0" w:color="1C75BC"/>
                        <w:right w:val="single" w:sz="4" w:space="0" w:color="1C75BC"/>
                      </w:tcBorders>
                      <w:shd w:val="clear" w:color="auto" w:fill="auto"/>
                      <w:noWrap/>
                      <w:vAlign w:val="bottom"/>
                      <w:hideMark/>
                    </w:tcPr>
                    <w:p w14:paraId="39B2CE0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$994.43</w:t>
                      </w:r>
                    </w:p>
                  </w:tc>
                  <w:tc>
                    <w:tcPr>
                      <w:tcW w:w="1036" w:type="dxa"/>
                      <w:tcBorders>
                        <w:top w:val="nil"/>
                        <w:left w:val="nil"/>
                        <w:bottom w:val="single" w:sz="4" w:space="0" w:color="1C75BC"/>
                        <w:right w:val="single" w:sz="4" w:space="0" w:color="1C75BC"/>
                      </w:tcBorders>
                      <w:shd w:val="clear" w:color="auto" w:fill="auto"/>
                      <w:noWrap/>
                      <w:vAlign w:val="bottom"/>
                      <w:hideMark/>
                    </w:tcPr>
                    <w:p w14:paraId="1B97DCB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$6,953.07</w:t>
                      </w:r>
                    </w:p>
                  </w:tc>
                  <w:tc>
                    <w:tcPr>
                      <w:tcW w:w="1036" w:type="dxa"/>
                      <w:tcBorders>
                        <w:top w:val="nil"/>
                        <w:left w:val="nil"/>
                        <w:bottom w:val="single" w:sz="4" w:space="0" w:color="1C75BC"/>
                        <w:right w:val="nil"/>
                      </w:tcBorders>
                      <w:shd w:val="clear" w:color="auto" w:fill="auto"/>
                      <w:noWrap/>
                      <w:vAlign w:val="bottom"/>
                      <w:hideMark/>
                    </w:tcPr>
                    <w:p w14:paraId="2BFADBA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$1,144.70</w:t>
                      </w:r>
                    </w:p>
                  </w:tc>
                </w:tr>
                <w:tr w:rsidR="00E51601" w:rsidRPr="00CE74EE" w14:paraId="664974AA"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132705C3"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Difference due to SRV ($)</w:t>
                      </w:r>
                    </w:p>
                  </w:tc>
                  <w:tc>
                    <w:tcPr>
                      <w:tcW w:w="1037" w:type="dxa"/>
                      <w:tcBorders>
                        <w:top w:val="nil"/>
                        <w:left w:val="nil"/>
                        <w:bottom w:val="single" w:sz="4" w:space="0" w:color="1C75BC"/>
                        <w:right w:val="single" w:sz="4" w:space="0" w:color="1C75BC"/>
                      </w:tcBorders>
                      <w:shd w:val="clear" w:color="000000" w:fill="E6F8FF"/>
                      <w:noWrap/>
                      <w:vAlign w:val="bottom"/>
                      <w:hideMark/>
                    </w:tcPr>
                    <w:p w14:paraId="5B14CC9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$36.55</w:t>
                      </w:r>
                    </w:p>
                  </w:tc>
                  <w:tc>
                    <w:tcPr>
                      <w:tcW w:w="1036" w:type="dxa"/>
                      <w:tcBorders>
                        <w:top w:val="nil"/>
                        <w:left w:val="nil"/>
                        <w:bottom w:val="single" w:sz="4" w:space="0" w:color="1C75BC"/>
                        <w:right w:val="single" w:sz="4" w:space="0" w:color="1C75BC"/>
                      </w:tcBorders>
                      <w:shd w:val="clear" w:color="000000" w:fill="E6F8FF"/>
                      <w:noWrap/>
                      <w:vAlign w:val="bottom"/>
                      <w:hideMark/>
                    </w:tcPr>
                    <w:p w14:paraId="47FA03B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$58.03</w:t>
                      </w:r>
                    </w:p>
                  </w:tc>
                  <w:tc>
                    <w:tcPr>
                      <w:tcW w:w="1036" w:type="dxa"/>
                      <w:tcBorders>
                        <w:top w:val="nil"/>
                        <w:left w:val="nil"/>
                        <w:bottom w:val="single" w:sz="4" w:space="0" w:color="1C75BC"/>
                        <w:right w:val="single" w:sz="4" w:space="0" w:color="1C75BC"/>
                      </w:tcBorders>
                      <w:shd w:val="clear" w:color="000000" w:fill="E6F8FF"/>
                      <w:noWrap/>
                      <w:vAlign w:val="bottom"/>
                      <w:hideMark/>
                    </w:tcPr>
                    <w:p w14:paraId="5D6D602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$56.89</w:t>
                      </w:r>
                    </w:p>
                  </w:tc>
                  <w:tc>
                    <w:tcPr>
                      <w:tcW w:w="1036" w:type="dxa"/>
                      <w:tcBorders>
                        <w:top w:val="nil"/>
                        <w:left w:val="nil"/>
                        <w:bottom w:val="single" w:sz="4" w:space="0" w:color="1C75BC"/>
                        <w:right w:val="single" w:sz="4" w:space="0" w:color="1C75BC"/>
                      </w:tcBorders>
                      <w:shd w:val="clear" w:color="000000" w:fill="E6F8FF"/>
                      <w:noWrap/>
                      <w:vAlign w:val="bottom"/>
                      <w:hideMark/>
                    </w:tcPr>
                    <w:p w14:paraId="480F1F8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$73.09</w:t>
                      </w:r>
                    </w:p>
                  </w:tc>
                  <w:tc>
                    <w:tcPr>
                      <w:tcW w:w="1036" w:type="dxa"/>
                      <w:tcBorders>
                        <w:top w:val="nil"/>
                        <w:left w:val="nil"/>
                        <w:bottom w:val="single" w:sz="4" w:space="0" w:color="1C75BC"/>
                        <w:right w:val="single" w:sz="4" w:space="0" w:color="1C75BC"/>
                      </w:tcBorders>
                      <w:shd w:val="clear" w:color="000000" w:fill="E6F8FF"/>
                      <w:noWrap/>
                      <w:vAlign w:val="bottom"/>
                      <w:hideMark/>
                    </w:tcPr>
                    <w:p w14:paraId="073A141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$511.03</w:t>
                      </w:r>
                    </w:p>
                  </w:tc>
                  <w:tc>
                    <w:tcPr>
                      <w:tcW w:w="1036" w:type="dxa"/>
                      <w:tcBorders>
                        <w:top w:val="nil"/>
                        <w:left w:val="nil"/>
                        <w:bottom w:val="single" w:sz="4" w:space="0" w:color="1C75BC"/>
                        <w:right w:val="nil"/>
                      </w:tcBorders>
                      <w:shd w:val="clear" w:color="000000" w:fill="E6F8FF"/>
                      <w:noWrap/>
                      <w:vAlign w:val="bottom"/>
                      <w:hideMark/>
                    </w:tcPr>
                    <w:p w14:paraId="5A2205E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$84.13</w:t>
                      </w:r>
                    </w:p>
                  </w:tc>
                </w:tr>
                <w:tr w:rsidR="00E51601" w:rsidRPr="00CE74EE" w14:paraId="259D3BF6"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2B0D805D"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Difference due to SRV (%)</w:t>
                      </w:r>
                    </w:p>
                  </w:tc>
                  <w:tc>
                    <w:tcPr>
                      <w:tcW w:w="1037" w:type="dxa"/>
                      <w:tcBorders>
                        <w:top w:val="nil"/>
                        <w:left w:val="nil"/>
                        <w:bottom w:val="single" w:sz="4" w:space="0" w:color="1C75BC"/>
                        <w:right w:val="single" w:sz="4" w:space="0" w:color="1C75BC"/>
                      </w:tcBorders>
                      <w:shd w:val="clear" w:color="000000" w:fill="E6F8FF"/>
                      <w:noWrap/>
                      <w:vAlign w:val="bottom"/>
                      <w:hideMark/>
                    </w:tcPr>
                    <w:p w14:paraId="40024B2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7.5%</w:t>
                      </w:r>
                    </w:p>
                  </w:tc>
                  <w:tc>
                    <w:tcPr>
                      <w:tcW w:w="1036" w:type="dxa"/>
                      <w:tcBorders>
                        <w:top w:val="nil"/>
                        <w:left w:val="nil"/>
                        <w:bottom w:val="single" w:sz="4" w:space="0" w:color="1C75BC"/>
                        <w:right w:val="single" w:sz="4" w:space="0" w:color="1C75BC"/>
                      </w:tcBorders>
                      <w:shd w:val="clear" w:color="000000" w:fill="E6F8FF"/>
                      <w:noWrap/>
                      <w:vAlign w:val="bottom"/>
                      <w:hideMark/>
                    </w:tcPr>
                    <w:p w14:paraId="3308CE3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8.0%</w:t>
                      </w:r>
                    </w:p>
                  </w:tc>
                  <w:tc>
                    <w:tcPr>
                      <w:tcW w:w="1036" w:type="dxa"/>
                      <w:tcBorders>
                        <w:top w:val="nil"/>
                        <w:left w:val="nil"/>
                        <w:bottom w:val="single" w:sz="4" w:space="0" w:color="1C75BC"/>
                        <w:right w:val="single" w:sz="4" w:space="0" w:color="1C75BC"/>
                      </w:tcBorders>
                      <w:shd w:val="clear" w:color="000000" w:fill="E6F8FF"/>
                      <w:noWrap/>
                      <w:vAlign w:val="bottom"/>
                      <w:hideMark/>
                    </w:tcPr>
                    <w:p w14:paraId="73DBC14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7.0%</w:t>
                      </w:r>
                    </w:p>
                  </w:tc>
                  <w:tc>
                    <w:tcPr>
                      <w:tcW w:w="1036" w:type="dxa"/>
                      <w:tcBorders>
                        <w:top w:val="nil"/>
                        <w:left w:val="nil"/>
                        <w:bottom w:val="single" w:sz="4" w:space="0" w:color="1C75BC"/>
                        <w:right w:val="single" w:sz="4" w:space="0" w:color="1C75BC"/>
                      </w:tcBorders>
                      <w:shd w:val="clear" w:color="000000" w:fill="E6F8FF"/>
                      <w:noWrap/>
                      <w:vAlign w:val="bottom"/>
                      <w:hideMark/>
                    </w:tcPr>
                    <w:p w14:paraId="5093EFC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6.4%</w:t>
                      </w:r>
                    </w:p>
                  </w:tc>
                  <w:tc>
                    <w:tcPr>
                      <w:tcW w:w="1036" w:type="dxa"/>
                      <w:tcBorders>
                        <w:top w:val="nil"/>
                        <w:left w:val="nil"/>
                        <w:bottom w:val="single" w:sz="4" w:space="0" w:color="1C75BC"/>
                        <w:right w:val="single" w:sz="4" w:space="0" w:color="1C75BC"/>
                      </w:tcBorders>
                      <w:shd w:val="clear" w:color="000000" w:fill="E6F8FF"/>
                      <w:noWrap/>
                      <w:vAlign w:val="bottom"/>
                      <w:hideMark/>
                    </w:tcPr>
                    <w:p w14:paraId="56629DB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6.5%</w:t>
                      </w:r>
                    </w:p>
                  </w:tc>
                  <w:tc>
                    <w:tcPr>
                      <w:tcW w:w="1036" w:type="dxa"/>
                      <w:tcBorders>
                        <w:top w:val="nil"/>
                        <w:left w:val="nil"/>
                        <w:bottom w:val="single" w:sz="4" w:space="0" w:color="1C75BC"/>
                        <w:right w:val="nil"/>
                      </w:tcBorders>
                      <w:shd w:val="clear" w:color="000000" w:fill="E6F8FF"/>
                      <w:noWrap/>
                      <w:vAlign w:val="bottom"/>
                      <w:hideMark/>
                    </w:tcPr>
                    <w:p w14:paraId="2048D84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8.6%</w:t>
                      </w:r>
                    </w:p>
                  </w:tc>
                </w:tr>
                <w:tr w:rsidR="00CE74EE" w:rsidRPr="00CE74EE" w14:paraId="778DF2AD" w14:textId="77777777" w:rsidTr="00E51601">
                  <w:trPr>
                    <w:gridAfter w:val="1"/>
                    <w:wAfter w:w="814" w:type="dxa"/>
                    <w:trHeight w:val="285"/>
                  </w:trPr>
                  <w:tc>
                    <w:tcPr>
                      <w:tcW w:w="1780" w:type="dxa"/>
                      <w:tcBorders>
                        <w:top w:val="nil"/>
                        <w:left w:val="nil"/>
                        <w:bottom w:val="nil"/>
                        <w:right w:val="nil"/>
                      </w:tcBorders>
                      <w:shd w:val="clear" w:color="auto" w:fill="auto"/>
                      <w:noWrap/>
                      <w:vAlign w:val="bottom"/>
                      <w:hideMark/>
                    </w:tcPr>
                    <w:p w14:paraId="1C1219F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p>
                  </w:tc>
                  <w:tc>
                    <w:tcPr>
                      <w:tcW w:w="1037" w:type="dxa"/>
                      <w:tcBorders>
                        <w:top w:val="nil"/>
                        <w:left w:val="nil"/>
                        <w:bottom w:val="nil"/>
                        <w:right w:val="nil"/>
                      </w:tcBorders>
                      <w:shd w:val="clear" w:color="auto" w:fill="auto"/>
                      <w:noWrap/>
                      <w:vAlign w:val="bottom"/>
                      <w:hideMark/>
                    </w:tcPr>
                    <w:p w14:paraId="7D7C0601"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19FF4150"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707951BB"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7941718F"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5EAE7A40"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6694DA77"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CE74EE" w:rsidRPr="00CE74EE" w14:paraId="19CA3364" w14:textId="77777777" w:rsidTr="00E51601">
                  <w:trPr>
                    <w:gridAfter w:val="1"/>
                    <w:wAfter w:w="814" w:type="dxa"/>
                    <w:trHeight w:val="360"/>
                  </w:trPr>
                  <w:tc>
                    <w:tcPr>
                      <w:tcW w:w="1780" w:type="dxa"/>
                      <w:tcBorders>
                        <w:top w:val="nil"/>
                        <w:left w:val="nil"/>
                        <w:bottom w:val="nil"/>
                        <w:right w:val="nil"/>
                      </w:tcBorders>
                      <w:shd w:val="clear" w:color="auto" w:fill="auto"/>
                      <w:noWrap/>
                      <w:vAlign w:val="bottom"/>
                      <w:hideMark/>
                    </w:tcPr>
                    <w:p w14:paraId="1BA3C2D2"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7" w:type="dxa"/>
                      <w:tcBorders>
                        <w:top w:val="nil"/>
                        <w:left w:val="nil"/>
                        <w:bottom w:val="nil"/>
                        <w:right w:val="nil"/>
                      </w:tcBorders>
                      <w:shd w:val="clear" w:color="auto" w:fill="auto"/>
                      <w:noWrap/>
                      <w:vAlign w:val="bottom"/>
                      <w:hideMark/>
                    </w:tcPr>
                    <w:p w14:paraId="7475C262"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64AF3078"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2FE36A00"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426645E3"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6893DEAB"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0BD231B9"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CE74EE" w:rsidRPr="00CE74EE" w14:paraId="4FA68F5F" w14:textId="77777777" w:rsidTr="00E51601">
                  <w:trPr>
                    <w:gridAfter w:val="1"/>
                    <w:wAfter w:w="814" w:type="dxa"/>
                    <w:trHeight w:val="360"/>
                  </w:trPr>
                  <w:tc>
                    <w:tcPr>
                      <w:tcW w:w="1780" w:type="dxa"/>
                      <w:tcBorders>
                        <w:top w:val="nil"/>
                        <w:left w:val="nil"/>
                        <w:bottom w:val="nil"/>
                        <w:right w:val="nil"/>
                      </w:tcBorders>
                      <w:shd w:val="clear" w:color="auto" w:fill="auto"/>
                      <w:noWrap/>
                      <w:vAlign w:val="bottom"/>
                      <w:hideMark/>
                    </w:tcPr>
                    <w:p w14:paraId="7D224B1B" w14:textId="77777777" w:rsidR="00CE74EE" w:rsidRPr="00CE74EE" w:rsidRDefault="00CE74EE" w:rsidP="00CE74EE">
                      <w:pPr>
                        <w:keepLines w:val="0"/>
                        <w:spacing w:before="0" w:after="0" w:line="240" w:lineRule="auto"/>
                        <w:rPr>
                          <w:rFonts w:asciiTheme="minorHAnsi" w:hAnsiTheme="minorHAnsi" w:cs="Arial"/>
                          <w:b/>
                          <w:bCs/>
                          <w:color w:val="303D46"/>
                          <w:sz w:val="12"/>
                          <w:szCs w:val="12"/>
                          <w:u w:val="single"/>
                        </w:rPr>
                      </w:pPr>
                      <w:r w:rsidRPr="00CE74EE">
                        <w:rPr>
                          <w:rFonts w:asciiTheme="minorHAnsi" w:hAnsiTheme="minorHAnsi" w:cs="Arial"/>
                          <w:b/>
                          <w:bCs/>
                          <w:color w:val="303D46"/>
                          <w:sz w:val="12"/>
                          <w:szCs w:val="12"/>
                          <w:u w:val="single"/>
                        </w:rPr>
                        <w:t>Farmland</w:t>
                      </w:r>
                    </w:p>
                  </w:tc>
                  <w:tc>
                    <w:tcPr>
                      <w:tcW w:w="1037" w:type="dxa"/>
                      <w:tcBorders>
                        <w:top w:val="nil"/>
                        <w:left w:val="nil"/>
                        <w:bottom w:val="nil"/>
                        <w:right w:val="nil"/>
                      </w:tcBorders>
                      <w:shd w:val="clear" w:color="auto" w:fill="auto"/>
                      <w:noWrap/>
                      <w:vAlign w:val="bottom"/>
                      <w:hideMark/>
                    </w:tcPr>
                    <w:p w14:paraId="27A84B76"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40261935</w:t>
                      </w:r>
                    </w:p>
                  </w:tc>
                  <w:tc>
                    <w:tcPr>
                      <w:tcW w:w="1036" w:type="dxa"/>
                      <w:tcBorders>
                        <w:top w:val="nil"/>
                        <w:left w:val="nil"/>
                        <w:bottom w:val="nil"/>
                        <w:right w:val="nil"/>
                      </w:tcBorders>
                      <w:shd w:val="clear" w:color="auto" w:fill="auto"/>
                      <w:noWrap/>
                      <w:vAlign w:val="bottom"/>
                      <w:hideMark/>
                    </w:tcPr>
                    <w:p w14:paraId="7E63C30F"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40504722</w:t>
                      </w:r>
                    </w:p>
                  </w:tc>
                  <w:tc>
                    <w:tcPr>
                      <w:tcW w:w="1036" w:type="dxa"/>
                      <w:tcBorders>
                        <w:top w:val="nil"/>
                        <w:left w:val="nil"/>
                        <w:bottom w:val="nil"/>
                        <w:right w:val="nil"/>
                      </w:tcBorders>
                      <w:shd w:val="clear" w:color="auto" w:fill="auto"/>
                      <w:noWrap/>
                      <w:vAlign w:val="bottom"/>
                      <w:hideMark/>
                    </w:tcPr>
                    <w:p w14:paraId="543F0471"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40007437</w:t>
                      </w:r>
                    </w:p>
                  </w:tc>
                  <w:tc>
                    <w:tcPr>
                      <w:tcW w:w="1036" w:type="dxa"/>
                      <w:tcBorders>
                        <w:top w:val="nil"/>
                        <w:left w:val="nil"/>
                        <w:bottom w:val="nil"/>
                        <w:right w:val="nil"/>
                      </w:tcBorders>
                      <w:shd w:val="clear" w:color="auto" w:fill="auto"/>
                      <w:noWrap/>
                      <w:vAlign w:val="bottom"/>
                      <w:hideMark/>
                    </w:tcPr>
                    <w:p w14:paraId="109A55C5"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40245128</w:t>
                      </w:r>
                    </w:p>
                  </w:tc>
                  <w:tc>
                    <w:tcPr>
                      <w:tcW w:w="1036" w:type="dxa"/>
                      <w:tcBorders>
                        <w:top w:val="nil"/>
                        <w:left w:val="nil"/>
                        <w:bottom w:val="nil"/>
                        <w:right w:val="nil"/>
                      </w:tcBorders>
                      <w:shd w:val="clear" w:color="auto" w:fill="auto"/>
                      <w:noWrap/>
                      <w:vAlign w:val="bottom"/>
                      <w:hideMark/>
                    </w:tcPr>
                    <w:p w14:paraId="0BD91D91"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40586265</w:t>
                      </w:r>
                    </w:p>
                  </w:tc>
                  <w:tc>
                    <w:tcPr>
                      <w:tcW w:w="1036" w:type="dxa"/>
                      <w:tcBorders>
                        <w:top w:val="nil"/>
                        <w:left w:val="nil"/>
                        <w:bottom w:val="nil"/>
                        <w:right w:val="nil"/>
                      </w:tcBorders>
                      <w:shd w:val="clear" w:color="auto" w:fill="auto"/>
                      <w:noWrap/>
                      <w:vAlign w:val="bottom"/>
                      <w:hideMark/>
                    </w:tcPr>
                    <w:p w14:paraId="23500397"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$1,026,329</w:t>
                      </w:r>
                    </w:p>
                  </w:tc>
                </w:tr>
                <w:tr w:rsidR="00E51601" w:rsidRPr="00CE74EE" w14:paraId="525CC1B6" w14:textId="77777777" w:rsidTr="00E51601">
                  <w:trPr>
                    <w:gridAfter w:val="1"/>
                    <w:wAfter w:w="814" w:type="dxa"/>
                    <w:trHeight w:val="300"/>
                  </w:trPr>
                  <w:tc>
                    <w:tcPr>
                      <w:tcW w:w="1780" w:type="dxa"/>
                      <w:tcBorders>
                        <w:top w:val="nil"/>
                        <w:left w:val="nil"/>
                        <w:bottom w:val="single" w:sz="4" w:space="0" w:color="1C75BC"/>
                        <w:right w:val="single" w:sz="4" w:space="0" w:color="1C75BC"/>
                      </w:tcBorders>
                      <w:shd w:val="clear" w:color="000000" w:fill="1C75BC"/>
                      <w:noWrap/>
                      <w:vAlign w:val="bottom"/>
                      <w:hideMark/>
                    </w:tcPr>
                    <w:p w14:paraId="43D70F58"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 </w:t>
                      </w:r>
                    </w:p>
                  </w:tc>
                  <w:tc>
                    <w:tcPr>
                      <w:tcW w:w="1037" w:type="dxa"/>
                      <w:tcBorders>
                        <w:top w:val="nil"/>
                        <w:left w:val="nil"/>
                        <w:bottom w:val="single" w:sz="4" w:space="0" w:color="1C75BC"/>
                        <w:right w:val="single" w:sz="4" w:space="0" w:color="1C75BC"/>
                      </w:tcBorders>
                      <w:shd w:val="clear" w:color="000000" w:fill="1C75BC"/>
                      <w:noWrap/>
                      <w:vAlign w:val="bottom"/>
                      <w:hideMark/>
                    </w:tcPr>
                    <w:p w14:paraId="2C748906"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Minimum</w:t>
                      </w:r>
                    </w:p>
                  </w:tc>
                  <w:tc>
                    <w:tcPr>
                      <w:tcW w:w="1036" w:type="dxa"/>
                      <w:tcBorders>
                        <w:top w:val="nil"/>
                        <w:left w:val="nil"/>
                        <w:bottom w:val="single" w:sz="4" w:space="0" w:color="1C75BC"/>
                        <w:right w:val="single" w:sz="4" w:space="0" w:color="1C75BC"/>
                      </w:tcBorders>
                      <w:shd w:val="clear" w:color="000000" w:fill="1C75BC"/>
                      <w:noWrap/>
                      <w:vAlign w:val="bottom"/>
                      <w:hideMark/>
                    </w:tcPr>
                    <w:p w14:paraId="0DB96DCB"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First Quartile</w:t>
                      </w:r>
                    </w:p>
                  </w:tc>
                  <w:tc>
                    <w:tcPr>
                      <w:tcW w:w="1036" w:type="dxa"/>
                      <w:tcBorders>
                        <w:top w:val="nil"/>
                        <w:left w:val="nil"/>
                        <w:bottom w:val="single" w:sz="4" w:space="0" w:color="1C75BC"/>
                        <w:right w:val="single" w:sz="4" w:space="0" w:color="1C75BC"/>
                      </w:tcBorders>
                      <w:shd w:val="clear" w:color="000000" w:fill="1C75BC"/>
                      <w:noWrap/>
                      <w:vAlign w:val="bottom"/>
                      <w:hideMark/>
                    </w:tcPr>
                    <w:p w14:paraId="1DB5CA95"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Median</w:t>
                      </w:r>
                    </w:p>
                  </w:tc>
                  <w:tc>
                    <w:tcPr>
                      <w:tcW w:w="1036" w:type="dxa"/>
                      <w:tcBorders>
                        <w:top w:val="nil"/>
                        <w:left w:val="nil"/>
                        <w:bottom w:val="single" w:sz="4" w:space="0" w:color="1C75BC"/>
                        <w:right w:val="single" w:sz="4" w:space="0" w:color="1C75BC"/>
                      </w:tcBorders>
                      <w:shd w:val="clear" w:color="000000" w:fill="1C75BC"/>
                      <w:noWrap/>
                      <w:vAlign w:val="bottom"/>
                      <w:hideMark/>
                    </w:tcPr>
                    <w:p w14:paraId="622974B1"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Third Quartile</w:t>
                      </w:r>
                    </w:p>
                  </w:tc>
                  <w:tc>
                    <w:tcPr>
                      <w:tcW w:w="1036" w:type="dxa"/>
                      <w:tcBorders>
                        <w:top w:val="nil"/>
                        <w:left w:val="nil"/>
                        <w:bottom w:val="single" w:sz="4" w:space="0" w:color="1C75BC"/>
                        <w:right w:val="single" w:sz="4" w:space="0" w:color="1C75BC"/>
                      </w:tcBorders>
                      <w:shd w:val="clear" w:color="000000" w:fill="1C75BC"/>
                      <w:noWrap/>
                      <w:vAlign w:val="bottom"/>
                      <w:hideMark/>
                    </w:tcPr>
                    <w:p w14:paraId="6B6E9DD6"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Maximum</w:t>
                      </w:r>
                    </w:p>
                  </w:tc>
                  <w:tc>
                    <w:tcPr>
                      <w:tcW w:w="1036" w:type="dxa"/>
                      <w:tcBorders>
                        <w:top w:val="nil"/>
                        <w:left w:val="nil"/>
                        <w:bottom w:val="single" w:sz="4" w:space="0" w:color="1C75BC"/>
                        <w:right w:val="nil"/>
                      </w:tcBorders>
                      <w:shd w:val="clear" w:color="000000" w:fill="1C75BC"/>
                      <w:noWrap/>
                      <w:vAlign w:val="bottom"/>
                      <w:hideMark/>
                    </w:tcPr>
                    <w:p w14:paraId="0DAA1E65"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Mean</w:t>
                      </w:r>
                    </w:p>
                  </w:tc>
                </w:tr>
                <w:tr w:rsidR="00CE74EE" w:rsidRPr="00CE74EE" w14:paraId="273B20B6"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4B8045B9"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Valuation</w:t>
                      </w:r>
                    </w:p>
                  </w:tc>
                  <w:tc>
                    <w:tcPr>
                      <w:tcW w:w="1037" w:type="dxa"/>
                      <w:tcBorders>
                        <w:top w:val="nil"/>
                        <w:left w:val="nil"/>
                        <w:bottom w:val="single" w:sz="4" w:space="0" w:color="1C75BC"/>
                        <w:right w:val="single" w:sz="4" w:space="0" w:color="1C75BC"/>
                      </w:tcBorders>
                      <w:shd w:val="clear" w:color="auto" w:fill="auto"/>
                      <w:noWrap/>
                      <w:vAlign w:val="bottom"/>
                      <w:hideMark/>
                    </w:tcPr>
                    <w:p w14:paraId="12FFA58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$270</w:t>
                      </w:r>
                    </w:p>
                  </w:tc>
                  <w:tc>
                    <w:tcPr>
                      <w:tcW w:w="1036" w:type="dxa"/>
                      <w:tcBorders>
                        <w:top w:val="nil"/>
                        <w:left w:val="nil"/>
                        <w:bottom w:val="single" w:sz="4" w:space="0" w:color="1C75BC"/>
                        <w:right w:val="single" w:sz="4" w:space="0" w:color="1C75BC"/>
                      </w:tcBorders>
                      <w:shd w:val="clear" w:color="auto" w:fill="auto"/>
                      <w:noWrap/>
                      <w:vAlign w:val="bottom"/>
                      <w:hideMark/>
                    </w:tcPr>
                    <w:p w14:paraId="747EAF7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$183,000</w:t>
                      </w:r>
                    </w:p>
                  </w:tc>
                  <w:tc>
                    <w:tcPr>
                      <w:tcW w:w="1036" w:type="dxa"/>
                      <w:tcBorders>
                        <w:top w:val="nil"/>
                        <w:left w:val="nil"/>
                        <w:bottom w:val="single" w:sz="4" w:space="0" w:color="1C75BC"/>
                        <w:right w:val="single" w:sz="4" w:space="0" w:color="1C75BC"/>
                      </w:tcBorders>
                      <w:shd w:val="clear" w:color="auto" w:fill="auto"/>
                      <w:noWrap/>
                      <w:vAlign w:val="bottom"/>
                      <w:hideMark/>
                    </w:tcPr>
                    <w:p w14:paraId="3B1D7C1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$306,000</w:t>
                      </w:r>
                    </w:p>
                  </w:tc>
                  <w:tc>
                    <w:tcPr>
                      <w:tcW w:w="1036" w:type="dxa"/>
                      <w:tcBorders>
                        <w:top w:val="nil"/>
                        <w:left w:val="nil"/>
                        <w:bottom w:val="single" w:sz="4" w:space="0" w:color="1C75BC"/>
                        <w:right w:val="single" w:sz="4" w:space="0" w:color="1C75BC"/>
                      </w:tcBorders>
                      <w:shd w:val="clear" w:color="auto" w:fill="auto"/>
                      <w:noWrap/>
                      <w:vAlign w:val="bottom"/>
                      <w:hideMark/>
                    </w:tcPr>
                    <w:p w14:paraId="752F13F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$515,250</w:t>
                      </w:r>
                    </w:p>
                  </w:tc>
                  <w:tc>
                    <w:tcPr>
                      <w:tcW w:w="1036" w:type="dxa"/>
                      <w:tcBorders>
                        <w:top w:val="nil"/>
                        <w:left w:val="nil"/>
                        <w:bottom w:val="single" w:sz="4" w:space="0" w:color="1C75BC"/>
                        <w:right w:val="single" w:sz="4" w:space="0" w:color="1C75BC"/>
                      </w:tcBorders>
                      <w:shd w:val="clear" w:color="auto" w:fill="auto"/>
                      <w:noWrap/>
                      <w:vAlign w:val="bottom"/>
                      <w:hideMark/>
                    </w:tcPr>
                    <w:p w14:paraId="2A1DC3B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$14,000,000</w:t>
                      </w:r>
                    </w:p>
                  </w:tc>
                  <w:tc>
                    <w:tcPr>
                      <w:tcW w:w="1036" w:type="dxa"/>
                      <w:tcBorders>
                        <w:top w:val="nil"/>
                        <w:left w:val="nil"/>
                        <w:bottom w:val="single" w:sz="4" w:space="0" w:color="1C75BC"/>
                        <w:right w:val="nil"/>
                      </w:tcBorders>
                      <w:shd w:val="clear" w:color="auto" w:fill="auto"/>
                      <w:noWrap/>
                      <w:vAlign w:val="bottom"/>
                      <w:hideMark/>
                    </w:tcPr>
                    <w:p w14:paraId="52EB482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$448,262</w:t>
                      </w:r>
                    </w:p>
                  </w:tc>
                </w:tr>
                <w:tr w:rsidR="00CE74EE" w:rsidRPr="00CE74EE" w14:paraId="49EAADA7"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2262B039"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2022-23 Rate</w:t>
                      </w:r>
                    </w:p>
                  </w:tc>
                  <w:tc>
                    <w:tcPr>
                      <w:tcW w:w="1037" w:type="dxa"/>
                      <w:tcBorders>
                        <w:top w:val="nil"/>
                        <w:left w:val="nil"/>
                        <w:bottom w:val="single" w:sz="4" w:space="0" w:color="1C75BC"/>
                        <w:right w:val="single" w:sz="4" w:space="0" w:color="1C75BC"/>
                      </w:tcBorders>
                      <w:shd w:val="clear" w:color="auto" w:fill="auto"/>
                      <w:noWrap/>
                      <w:vAlign w:val="bottom"/>
                      <w:hideMark/>
                    </w:tcPr>
                    <w:p w14:paraId="3F0F46D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$486.83</w:t>
                      </w:r>
                    </w:p>
                  </w:tc>
                  <w:tc>
                    <w:tcPr>
                      <w:tcW w:w="1036" w:type="dxa"/>
                      <w:tcBorders>
                        <w:top w:val="nil"/>
                        <w:left w:val="nil"/>
                        <w:bottom w:val="single" w:sz="4" w:space="0" w:color="1C75BC"/>
                        <w:right w:val="single" w:sz="4" w:space="0" w:color="1C75BC"/>
                      </w:tcBorders>
                      <w:shd w:val="clear" w:color="auto" w:fill="auto"/>
                      <w:noWrap/>
                      <w:vAlign w:val="bottom"/>
                      <w:hideMark/>
                    </w:tcPr>
                    <w:p w14:paraId="481D483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$1,114.32</w:t>
                      </w:r>
                    </w:p>
                  </w:tc>
                  <w:tc>
                    <w:tcPr>
                      <w:tcW w:w="1036" w:type="dxa"/>
                      <w:tcBorders>
                        <w:top w:val="nil"/>
                        <w:left w:val="nil"/>
                        <w:bottom w:val="single" w:sz="4" w:space="0" w:color="1C75BC"/>
                        <w:right w:val="single" w:sz="4" w:space="0" w:color="1C75BC"/>
                      </w:tcBorders>
                      <w:shd w:val="clear" w:color="auto" w:fill="auto"/>
                      <w:noWrap/>
                      <w:vAlign w:val="bottom"/>
                      <w:hideMark/>
                    </w:tcPr>
                    <w:p w14:paraId="266798C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$1,536.71</w:t>
                      </w:r>
                    </w:p>
                  </w:tc>
                  <w:tc>
                    <w:tcPr>
                      <w:tcW w:w="1036" w:type="dxa"/>
                      <w:tcBorders>
                        <w:top w:val="nil"/>
                        <w:left w:val="nil"/>
                        <w:bottom w:val="single" w:sz="4" w:space="0" w:color="1C75BC"/>
                        <w:right w:val="single" w:sz="4" w:space="0" w:color="1C75BC"/>
                      </w:tcBorders>
                      <w:shd w:val="clear" w:color="auto" w:fill="auto"/>
                      <w:noWrap/>
                      <w:vAlign w:val="bottom"/>
                      <w:hideMark/>
                    </w:tcPr>
                    <w:p w14:paraId="6F5DED3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$2,254.42</w:t>
                      </w:r>
                    </w:p>
                  </w:tc>
                  <w:tc>
                    <w:tcPr>
                      <w:tcW w:w="1036" w:type="dxa"/>
                      <w:tcBorders>
                        <w:top w:val="nil"/>
                        <w:left w:val="nil"/>
                        <w:bottom w:val="single" w:sz="4" w:space="0" w:color="1C75BC"/>
                        <w:right w:val="single" w:sz="4" w:space="0" w:color="1C75BC"/>
                      </w:tcBorders>
                      <w:shd w:val="clear" w:color="auto" w:fill="auto"/>
                      <w:noWrap/>
                      <w:vAlign w:val="bottom"/>
                      <w:hideMark/>
                    </w:tcPr>
                    <w:p w14:paraId="0162B47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$48,562.04</w:t>
                      </w:r>
                    </w:p>
                  </w:tc>
                  <w:tc>
                    <w:tcPr>
                      <w:tcW w:w="1036" w:type="dxa"/>
                      <w:tcBorders>
                        <w:top w:val="nil"/>
                        <w:left w:val="nil"/>
                        <w:bottom w:val="single" w:sz="4" w:space="0" w:color="1C75BC"/>
                        <w:right w:val="nil"/>
                      </w:tcBorders>
                      <w:shd w:val="clear" w:color="auto" w:fill="auto"/>
                      <w:noWrap/>
                      <w:vAlign w:val="bottom"/>
                      <w:hideMark/>
                    </w:tcPr>
                    <w:p w14:paraId="42B236B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$2,025.24</w:t>
                      </w:r>
                    </w:p>
                  </w:tc>
                </w:tr>
                <w:tr w:rsidR="00CE74EE" w:rsidRPr="00CE74EE" w14:paraId="26766BF4"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4B14BF6D"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Rate without SRV</w:t>
                      </w:r>
                    </w:p>
                  </w:tc>
                  <w:tc>
                    <w:tcPr>
                      <w:tcW w:w="1037" w:type="dxa"/>
                      <w:tcBorders>
                        <w:top w:val="nil"/>
                        <w:left w:val="nil"/>
                        <w:bottom w:val="single" w:sz="4" w:space="0" w:color="1C75BC"/>
                        <w:right w:val="single" w:sz="4" w:space="0" w:color="1C75BC"/>
                      </w:tcBorders>
                      <w:shd w:val="clear" w:color="auto" w:fill="auto"/>
                      <w:noWrap/>
                      <w:vAlign w:val="bottom"/>
                      <w:hideMark/>
                    </w:tcPr>
                    <w:p w14:paraId="760097A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$462.14</w:t>
                      </w:r>
                    </w:p>
                  </w:tc>
                  <w:tc>
                    <w:tcPr>
                      <w:tcW w:w="1036" w:type="dxa"/>
                      <w:tcBorders>
                        <w:top w:val="nil"/>
                        <w:left w:val="nil"/>
                        <w:bottom w:val="single" w:sz="4" w:space="0" w:color="1C75BC"/>
                        <w:right w:val="single" w:sz="4" w:space="0" w:color="1C75BC"/>
                      </w:tcBorders>
                      <w:shd w:val="clear" w:color="auto" w:fill="auto"/>
                      <w:noWrap/>
                      <w:vAlign w:val="bottom"/>
                      <w:hideMark/>
                    </w:tcPr>
                    <w:p w14:paraId="0FC7DB4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$1,058.52</w:t>
                      </w:r>
                    </w:p>
                  </w:tc>
                  <w:tc>
                    <w:tcPr>
                      <w:tcW w:w="1036" w:type="dxa"/>
                      <w:tcBorders>
                        <w:top w:val="nil"/>
                        <w:left w:val="nil"/>
                        <w:bottom w:val="single" w:sz="4" w:space="0" w:color="1C75BC"/>
                        <w:right w:val="single" w:sz="4" w:space="0" w:color="1C75BC"/>
                      </w:tcBorders>
                      <w:shd w:val="clear" w:color="auto" w:fill="auto"/>
                      <w:noWrap/>
                      <w:vAlign w:val="bottom"/>
                      <w:hideMark/>
                    </w:tcPr>
                    <w:p w14:paraId="01352B2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$1,584.91</w:t>
                      </w:r>
                    </w:p>
                  </w:tc>
                  <w:tc>
                    <w:tcPr>
                      <w:tcW w:w="1036" w:type="dxa"/>
                      <w:tcBorders>
                        <w:top w:val="nil"/>
                        <w:left w:val="nil"/>
                        <w:bottom w:val="single" w:sz="4" w:space="0" w:color="1C75BC"/>
                        <w:right w:val="single" w:sz="4" w:space="0" w:color="1C75BC"/>
                      </w:tcBorders>
                      <w:shd w:val="clear" w:color="auto" w:fill="auto"/>
                      <w:noWrap/>
                      <w:vAlign w:val="bottom"/>
                      <w:hideMark/>
                    </w:tcPr>
                    <w:p w14:paraId="6FC585F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$1,568.96</w:t>
                      </w:r>
                    </w:p>
                  </w:tc>
                  <w:tc>
                    <w:tcPr>
                      <w:tcW w:w="1036" w:type="dxa"/>
                      <w:tcBorders>
                        <w:top w:val="nil"/>
                        <w:left w:val="nil"/>
                        <w:bottom w:val="single" w:sz="4" w:space="0" w:color="1C75BC"/>
                        <w:right w:val="single" w:sz="4" w:space="0" w:color="1C75BC"/>
                      </w:tcBorders>
                      <w:shd w:val="clear" w:color="auto" w:fill="auto"/>
                      <w:noWrap/>
                      <w:vAlign w:val="bottom"/>
                      <w:hideMark/>
                    </w:tcPr>
                    <w:p w14:paraId="07B1CFF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$40,338.31</w:t>
                      </w:r>
                    </w:p>
                  </w:tc>
                  <w:tc>
                    <w:tcPr>
                      <w:tcW w:w="1036" w:type="dxa"/>
                      <w:tcBorders>
                        <w:top w:val="nil"/>
                        <w:left w:val="nil"/>
                        <w:bottom w:val="single" w:sz="4" w:space="0" w:color="1C75BC"/>
                        <w:right w:val="nil"/>
                      </w:tcBorders>
                      <w:shd w:val="clear" w:color="auto" w:fill="auto"/>
                      <w:noWrap/>
                      <w:vAlign w:val="bottom"/>
                      <w:hideMark/>
                    </w:tcPr>
                    <w:p w14:paraId="4B841DC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$2,097.47</w:t>
                      </w:r>
                    </w:p>
                  </w:tc>
                </w:tr>
                <w:tr w:rsidR="00E51601" w:rsidRPr="00CE74EE" w14:paraId="4453AFA3"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28182644"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increase ($)</w:t>
                      </w:r>
                    </w:p>
                  </w:tc>
                  <w:tc>
                    <w:tcPr>
                      <w:tcW w:w="1037" w:type="dxa"/>
                      <w:tcBorders>
                        <w:top w:val="nil"/>
                        <w:left w:val="nil"/>
                        <w:bottom w:val="single" w:sz="4" w:space="0" w:color="1C75BC"/>
                        <w:right w:val="single" w:sz="4" w:space="0" w:color="1C75BC"/>
                      </w:tcBorders>
                      <w:shd w:val="clear" w:color="000000" w:fill="E6F8FF"/>
                      <w:noWrap/>
                      <w:vAlign w:val="bottom"/>
                      <w:hideMark/>
                    </w:tcPr>
                    <w:p w14:paraId="4180C22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-$24.69</w:t>
                      </w:r>
                    </w:p>
                  </w:tc>
                  <w:tc>
                    <w:tcPr>
                      <w:tcW w:w="1036" w:type="dxa"/>
                      <w:tcBorders>
                        <w:top w:val="nil"/>
                        <w:left w:val="nil"/>
                        <w:bottom w:val="single" w:sz="4" w:space="0" w:color="1C75BC"/>
                        <w:right w:val="single" w:sz="4" w:space="0" w:color="1C75BC"/>
                      </w:tcBorders>
                      <w:shd w:val="clear" w:color="000000" w:fill="E6F8FF"/>
                      <w:noWrap/>
                      <w:vAlign w:val="bottom"/>
                      <w:hideMark/>
                    </w:tcPr>
                    <w:p w14:paraId="03A4A4D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-$55.80</w:t>
                      </w:r>
                    </w:p>
                  </w:tc>
                  <w:tc>
                    <w:tcPr>
                      <w:tcW w:w="1036" w:type="dxa"/>
                      <w:tcBorders>
                        <w:top w:val="nil"/>
                        <w:left w:val="nil"/>
                        <w:bottom w:val="single" w:sz="4" w:space="0" w:color="1C75BC"/>
                        <w:right w:val="single" w:sz="4" w:space="0" w:color="1C75BC"/>
                      </w:tcBorders>
                      <w:shd w:val="clear" w:color="000000" w:fill="E6F8FF"/>
                      <w:noWrap/>
                      <w:vAlign w:val="bottom"/>
                      <w:hideMark/>
                    </w:tcPr>
                    <w:p w14:paraId="5E5483B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$48.20</w:t>
                      </w:r>
                    </w:p>
                  </w:tc>
                  <w:tc>
                    <w:tcPr>
                      <w:tcW w:w="1036" w:type="dxa"/>
                      <w:tcBorders>
                        <w:top w:val="nil"/>
                        <w:left w:val="nil"/>
                        <w:bottom w:val="single" w:sz="4" w:space="0" w:color="1C75BC"/>
                        <w:right w:val="single" w:sz="4" w:space="0" w:color="1C75BC"/>
                      </w:tcBorders>
                      <w:shd w:val="clear" w:color="000000" w:fill="E6F8FF"/>
                      <w:noWrap/>
                      <w:vAlign w:val="bottom"/>
                      <w:hideMark/>
                    </w:tcPr>
                    <w:p w14:paraId="6B4D61A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-$685.46</w:t>
                      </w:r>
                    </w:p>
                  </w:tc>
                  <w:tc>
                    <w:tcPr>
                      <w:tcW w:w="1036" w:type="dxa"/>
                      <w:tcBorders>
                        <w:top w:val="nil"/>
                        <w:left w:val="nil"/>
                        <w:bottom w:val="single" w:sz="4" w:space="0" w:color="1C75BC"/>
                        <w:right w:val="single" w:sz="4" w:space="0" w:color="1C75BC"/>
                      </w:tcBorders>
                      <w:shd w:val="clear" w:color="000000" w:fill="E6F8FF"/>
                      <w:noWrap/>
                      <w:vAlign w:val="bottom"/>
                      <w:hideMark/>
                    </w:tcPr>
                    <w:p w14:paraId="12A979D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-$8,223.73</w:t>
                      </w:r>
                    </w:p>
                  </w:tc>
                  <w:tc>
                    <w:tcPr>
                      <w:tcW w:w="1036" w:type="dxa"/>
                      <w:tcBorders>
                        <w:top w:val="nil"/>
                        <w:left w:val="nil"/>
                        <w:bottom w:val="single" w:sz="4" w:space="0" w:color="1C75BC"/>
                        <w:right w:val="nil"/>
                      </w:tcBorders>
                      <w:shd w:val="clear" w:color="000000" w:fill="E6F8FF"/>
                      <w:noWrap/>
                      <w:vAlign w:val="bottom"/>
                      <w:hideMark/>
                    </w:tcPr>
                    <w:p w14:paraId="0AB45CA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$72.23</w:t>
                      </w:r>
                    </w:p>
                  </w:tc>
                </w:tr>
                <w:tr w:rsidR="00E51601" w:rsidRPr="00CE74EE" w14:paraId="78381005"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5985DDCD"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increase (%)</w:t>
                      </w:r>
                    </w:p>
                  </w:tc>
                  <w:tc>
                    <w:tcPr>
                      <w:tcW w:w="1037" w:type="dxa"/>
                      <w:tcBorders>
                        <w:top w:val="nil"/>
                        <w:left w:val="nil"/>
                        <w:bottom w:val="single" w:sz="4" w:space="0" w:color="1C75BC"/>
                        <w:right w:val="single" w:sz="4" w:space="0" w:color="1C75BC"/>
                      </w:tcBorders>
                      <w:shd w:val="clear" w:color="000000" w:fill="E6F8FF"/>
                      <w:noWrap/>
                      <w:vAlign w:val="bottom"/>
                      <w:hideMark/>
                    </w:tcPr>
                    <w:p w14:paraId="7F9AD64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-5.1%</w:t>
                      </w:r>
                    </w:p>
                  </w:tc>
                  <w:tc>
                    <w:tcPr>
                      <w:tcW w:w="1036" w:type="dxa"/>
                      <w:tcBorders>
                        <w:top w:val="nil"/>
                        <w:left w:val="nil"/>
                        <w:bottom w:val="single" w:sz="4" w:space="0" w:color="1C75BC"/>
                        <w:right w:val="single" w:sz="4" w:space="0" w:color="1C75BC"/>
                      </w:tcBorders>
                      <w:shd w:val="clear" w:color="000000" w:fill="E6F8FF"/>
                      <w:noWrap/>
                      <w:vAlign w:val="bottom"/>
                      <w:hideMark/>
                    </w:tcPr>
                    <w:p w14:paraId="721BC66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-5.0%</w:t>
                      </w:r>
                    </w:p>
                  </w:tc>
                  <w:tc>
                    <w:tcPr>
                      <w:tcW w:w="1036" w:type="dxa"/>
                      <w:tcBorders>
                        <w:top w:val="nil"/>
                        <w:left w:val="nil"/>
                        <w:bottom w:val="single" w:sz="4" w:space="0" w:color="1C75BC"/>
                        <w:right w:val="single" w:sz="4" w:space="0" w:color="1C75BC"/>
                      </w:tcBorders>
                      <w:shd w:val="clear" w:color="000000" w:fill="E6F8FF"/>
                      <w:noWrap/>
                      <w:vAlign w:val="bottom"/>
                      <w:hideMark/>
                    </w:tcPr>
                    <w:p w14:paraId="2E97181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3.1%</w:t>
                      </w:r>
                    </w:p>
                  </w:tc>
                  <w:tc>
                    <w:tcPr>
                      <w:tcW w:w="1036" w:type="dxa"/>
                      <w:tcBorders>
                        <w:top w:val="nil"/>
                        <w:left w:val="nil"/>
                        <w:bottom w:val="single" w:sz="4" w:space="0" w:color="1C75BC"/>
                        <w:right w:val="single" w:sz="4" w:space="0" w:color="1C75BC"/>
                      </w:tcBorders>
                      <w:shd w:val="clear" w:color="000000" w:fill="E6F8FF"/>
                      <w:noWrap/>
                      <w:vAlign w:val="bottom"/>
                      <w:hideMark/>
                    </w:tcPr>
                    <w:p w14:paraId="7583E68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-30.4%</w:t>
                      </w:r>
                    </w:p>
                  </w:tc>
                  <w:tc>
                    <w:tcPr>
                      <w:tcW w:w="1036" w:type="dxa"/>
                      <w:tcBorders>
                        <w:top w:val="nil"/>
                        <w:left w:val="nil"/>
                        <w:bottom w:val="single" w:sz="4" w:space="0" w:color="1C75BC"/>
                        <w:right w:val="single" w:sz="4" w:space="0" w:color="1C75BC"/>
                      </w:tcBorders>
                      <w:shd w:val="clear" w:color="000000" w:fill="E6F8FF"/>
                      <w:noWrap/>
                      <w:vAlign w:val="bottom"/>
                      <w:hideMark/>
                    </w:tcPr>
                    <w:p w14:paraId="602F770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-16.9%</w:t>
                      </w:r>
                    </w:p>
                  </w:tc>
                  <w:tc>
                    <w:tcPr>
                      <w:tcW w:w="1036" w:type="dxa"/>
                      <w:tcBorders>
                        <w:top w:val="nil"/>
                        <w:left w:val="nil"/>
                        <w:bottom w:val="single" w:sz="4" w:space="0" w:color="1C75BC"/>
                        <w:right w:val="nil"/>
                      </w:tcBorders>
                      <w:shd w:val="clear" w:color="000000" w:fill="E6F8FF"/>
                      <w:noWrap/>
                      <w:vAlign w:val="bottom"/>
                      <w:hideMark/>
                    </w:tcPr>
                    <w:p w14:paraId="17F6F59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3.6%</w:t>
                      </w:r>
                    </w:p>
                  </w:tc>
                </w:tr>
                <w:tr w:rsidR="00CE74EE" w:rsidRPr="00CE74EE" w14:paraId="7A6F940B"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19CB872E"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Rate with SRV</w:t>
                      </w:r>
                    </w:p>
                  </w:tc>
                  <w:tc>
                    <w:tcPr>
                      <w:tcW w:w="1037" w:type="dxa"/>
                      <w:tcBorders>
                        <w:top w:val="nil"/>
                        <w:left w:val="nil"/>
                        <w:bottom w:val="single" w:sz="4" w:space="0" w:color="1C75BC"/>
                        <w:right w:val="single" w:sz="4" w:space="0" w:color="1C75BC"/>
                      </w:tcBorders>
                      <w:shd w:val="clear" w:color="auto" w:fill="auto"/>
                      <w:noWrap/>
                      <w:vAlign w:val="bottom"/>
                      <w:hideMark/>
                    </w:tcPr>
                    <w:p w14:paraId="300DB0D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$498.80</w:t>
                      </w:r>
                    </w:p>
                  </w:tc>
                  <w:tc>
                    <w:tcPr>
                      <w:tcW w:w="1036" w:type="dxa"/>
                      <w:tcBorders>
                        <w:top w:val="nil"/>
                        <w:left w:val="nil"/>
                        <w:bottom w:val="single" w:sz="4" w:space="0" w:color="1C75BC"/>
                        <w:right w:val="single" w:sz="4" w:space="0" w:color="1C75BC"/>
                      </w:tcBorders>
                      <w:shd w:val="clear" w:color="auto" w:fill="auto"/>
                      <w:noWrap/>
                      <w:vAlign w:val="bottom"/>
                      <w:hideMark/>
                    </w:tcPr>
                    <w:p w14:paraId="1845629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$1,142.49</w:t>
                      </w:r>
                    </w:p>
                  </w:tc>
                  <w:tc>
                    <w:tcPr>
                      <w:tcW w:w="1036" w:type="dxa"/>
                      <w:tcBorders>
                        <w:top w:val="nil"/>
                        <w:left w:val="nil"/>
                        <w:bottom w:val="single" w:sz="4" w:space="0" w:color="1C75BC"/>
                        <w:right w:val="single" w:sz="4" w:space="0" w:color="1C75BC"/>
                      </w:tcBorders>
                      <w:shd w:val="clear" w:color="auto" w:fill="auto"/>
                      <w:noWrap/>
                      <w:vAlign w:val="bottom"/>
                      <w:hideMark/>
                    </w:tcPr>
                    <w:p w14:paraId="38E365A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$1,710.63</w:t>
                      </w:r>
                    </w:p>
                  </w:tc>
                  <w:tc>
                    <w:tcPr>
                      <w:tcW w:w="1036" w:type="dxa"/>
                      <w:tcBorders>
                        <w:top w:val="nil"/>
                        <w:left w:val="nil"/>
                        <w:bottom w:val="single" w:sz="4" w:space="0" w:color="1C75BC"/>
                        <w:right w:val="single" w:sz="4" w:space="0" w:color="1C75BC"/>
                      </w:tcBorders>
                      <w:shd w:val="clear" w:color="auto" w:fill="auto"/>
                      <w:noWrap/>
                      <w:vAlign w:val="bottom"/>
                      <w:hideMark/>
                    </w:tcPr>
                    <w:p w14:paraId="06BFF07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$1,693.42</w:t>
                      </w:r>
                    </w:p>
                  </w:tc>
                  <w:tc>
                    <w:tcPr>
                      <w:tcW w:w="1036" w:type="dxa"/>
                      <w:tcBorders>
                        <w:top w:val="nil"/>
                        <w:left w:val="nil"/>
                        <w:bottom w:val="single" w:sz="4" w:space="0" w:color="1C75BC"/>
                        <w:right w:val="single" w:sz="4" w:space="0" w:color="1C75BC"/>
                      </w:tcBorders>
                      <w:shd w:val="clear" w:color="auto" w:fill="auto"/>
                      <w:noWrap/>
                      <w:vAlign w:val="bottom"/>
                      <w:hideMark/>
                    </w:tcPr>
                    <w:p w14:paraId="0C77F60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$43,538.23</w:t>
                      </w:r>
                    </w:p>
                  </w:tc>
                  <w:tc>
                    <w:tcPr>
                      <w:tcW w:w="1036" w:type="dxa"/>
                      <w:tcBorders>
                        <w:top w:val="nil"/>
                        <w:left w:val="nil"/>
                        <w:bottom w:val="single" w:sz="4" w:space="0" w:color="1C75BC"/>
                        <w:right w:val="nil"/>
                      </w:tcBorders>
                      <w:shd w:val="clear" w:color="auto" w:fill="auto"/>
                      <w:noWrap/>
                      <w:vAlign w:val="bottom"/>
                      <w:hideMark/>
                    </w:tcPr>
                    <w:p w14:paraId="7126D96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$2,263.85</w:t>
                      </w:r>
                    </w:p>
                  </w:tc>
                </w:tr>
                <w:tr w:rsidR="00E51601" w:rsidRPr="00CE74EE" w14:paraId="12FE0333"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258F506D"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Difference due to SRV ($)</w:t>
                      </w:r>
                    </w:p>
                  </w:tc>
                  <w:tc>
                    <w:tcPr>
                      <w:tcW w:w="1037" w:type="dxa"/>
                      <w:tcBorders>
                        <w:top w:val="nil"/>
                        <w:left w:val="nil"/>
                        <w:bottom w:val="single" w:sz="4" w:space="0" w:color="1C75BC"/>
                        <w:right w:val="single" w:sz="4" w:space="0" w:color="1C75BC"/>
                      </w:tcBorders>
                      <w:shd w:val="clear" w:color="000000" w:fill="E6F8FF"/>
                      <w:noWrap/>
                      <w:vAlign w:val="bottom"/>
                      <w:hideMark/>
                    </w:tcPr>
                    <w:p w14:paraId="060D24C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$36.66</w:t>
                      </w:r>
                    </w:p>
                  </w:tc>
                  <w:tc>
                    <w:tcPr>
                      <w:tcW w:w="1036" w:type="dxa"/>
                      <w:tcBorders>
                        <w:top w:val="nil"/>
                        <w:left w:val="nil"/>
                        <w:bottom w:val="single" w:sz="4" w:space="0" w:color="1C75BC"/>
                        <w:right w:val="single" w:sz="4" w:space="0" w:color="1C75BC"/>
                      </w:tcBorders>
                      <w:shd w:val="clear" w:color="000000" w:fill="E6F8FF"/>
                      <w:noWrap/>
                      <w:vAlign w:val="bottom"/>
                      <w:hideMark/>
                    </w:tcPr>
                    <w:p w14:paraId="41482B6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$83.97</w:t>
                      </w:r>
                    </w:p>
                  </w:tc>
                  <w:tc>
                    <w:tcPr>
                      <w:tcW w:w="1036" w:type="dxa"/>
                      <w:tcBorders>
                        <w:top w:val="nil"/>
                        <w:left w:val="nil"/>
                        <w:bottom w:val="single" w:sz="4" w:space="0" w:color="1C75BC"/>
                        <w:right w:val="single" w:sz="4" w:space="0" w:color="1C75BC"/>
                      </w:tcBorders>
                      <w:shd w:val="clear" w:color="000000" w:fill="E6F8FF"/>
                      <w:noWrap/>
                      <w:vAlign w:val="bottom"/>
                      <w:hideMark/>
                    </w:tcPr>
                    <w:p w14:paraId="08B5CABD"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$125.73</w:t>
                      </w:r>
                    </w:p>
                  </w:tc>
                  <w:tc>
                    <w:tcPr>
                      <w:tcW w:w="1036" w:type="dxa"/>
                      <w:tcBorders>
                        <w:top w:val="nil"/>
                        <w:left w:val="nil"/>
                        <w:bottom w:val="single" w:sz="4" w:space="0" w:color="1C75BC"/>
                        <w:right w:val="single" w:sz="4" w:space="0" w:color="1C75BC"/>
                      </w:tcBorders>
                      <w:shd w:val="clear" w:color="000000" w:fill="E6F8FF"/>
                      <w:noWrap/>
                      <w:vAlign w:val="bottom"/>
                      <w:hideMark/>
                    </w:tcPr>
                    <w:p w14:paraId="412F709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$124.46</w:t>
                      </w:r>
                    </w:p>
                  </w:tc>
                  <w:tc>
                    <w:tcPr>
                      <w:tcW w:w="1036" w:type="dxa"/>
                      <w:tcBorders>
                        <w:top w:val="nil"/>
                        <w:left w:val="nil"/>
                        <w:bottom w:val="single" w:sz="4" w:space="0" w:color="1C75BC"/>
                        <w:right w:val="single" w:sz="4" w:space="0" w:color="1C75BC"/>
                      </w:tcBorders>
                      <w:shd w:val="clear" w:color="000000" w:fill="E6F8FF"/>
                      <w:noWrap/>
                      <w:vAlign w:val="bottom"/>
                      <w:hideMark/>
                    </w:tcPr>
                    <w:p w14:paraId="53FFA9C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$3,199.91</w:t>
                      </w:r>
                    </w:p>
                  </w:tc>
                  <w:tc>
                    <w:tcPr>
                      <w:tcW w:w="1036" w:type="dxa"/>
                      <w:tcBorders>
                        <w:top w:val="nil"/>
                        <w:left w:val="nil"/>
                        <w:bottom w:val="single" w:sz="4" w:space="0" w:color="1C75BC"/>
                        <w:right w:val="nil"/>
                      </w:tcBorders>
                      <w:shd w:val="clear" w:color="000000" w:fill="E6F8FF"/>
                      <w:noWrap/>
                      <w:vAlign w:val="bottom"/>
                      <w:hideMark/>
                    </w:tcPr>
                    <w:p w14:paraId="1220E50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$166.39</w:t>
                      </w:r>
                    </w:p>
                  </w:tc>
                </w:tr>
                <w:tr w:rsidR="00E51601" w:rsidRPr="00CE74EE" w14:paraId="51B06E43"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35CD78F8"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Difference due to SRV (%)</w:t>
                      </w:r>
                    </w:p>
                  </w:tc>
                  <w:tc>
                    <w:tcPr>
                      <w:tcW w:w="1037" w:type="dxa"/>
                      <w:tcBorders>
                        <w:top w:val="nil"/>
                        <w:left w:val="nil"/>
                        <w:bottom w:val="single" w:sz="4" w:space="0" w:color="1C75BC"/>
                        <w:right w:val="single" w:sz="4" w:space="0" w:color="1C75BC"/>
                      </w:tcBorders>
                      <w:shd w:val="clear" w:color="000000" w:fill="E6F8FF"/>
                      <w:noWrap/>
                      <w:vAlign w:val="bottom"/>
                      <w:hideMark/>
                    </w:tcPr>
                    <w:p w14:paraId="26A699D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7.5%</w:t>
                      </w:r>
                    </w:p>
                  </w:tc>
                  <w:tc>
                    <w:tcPr>
                      <w:tcW w:w="1036" w:type="dxa"/>
                      <w:tcBorders>
                        <w:top w:val="nil"/>
                        <w:left w:val="nil"/>
                        <w:bottom w:val="single" w:sz="4" w:space="0" w:color="1C75BC"/>
                        <w:right w:val="single" w:sz="4" w:space="0" w:color="1C75BC"/>
                      </w:tcBorders>
                      <w:shd w:val="clear" w:color="000000" w:fill="E6F8FF"/>
                      <w:noWrap/>
                      <w:vAlign w:val="bottom"/>
                      <w:hideMark/>
                    </w:tcPr>
                    <w:p w14:paraId="6068751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7.5%</w:t>
                      </w:r>
                    </w:p>
                  </w:tc>
                  <w:tc>
                    <w:tcPr>
                      <w:tcW w:w="1036" w:type="dxa"/>
                      <w:tcBorders>
                        <w:top w:val="nil"/>
                        <w:left w:val="nil"/>
                        <w:bottom w:val="single" w:sz="4" w:space="0" w:color="1C75BC"/>
                        <w:right w:val="single" w:sz="4" w:space="0" w:color="1C75BC"/>
                      </w:tcBorders>
                      <w:shd w:val="clear" w:color="000000" w:fill="E6F8FF"/>
                      <w:noWrap/>
                      <w:vAlign w:val="bottom"/>
                      <w:hideMark/>
                    </w:tcPr>
                    <w:p w14:paraId="2261D99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8.2%</w:t>
                      </w:r>
                    </w:p>
                  </w:tc>
                  <w:tc>
                    <w:tcPr>
                      <w:tcW w:w="1036" w:type="dxa"/>
                      <w:tcBorders>
                        <w:top w:val="nil"/>
                        <w:left w:val="nil"/>
                        <w:bottom w:val="single" w:sz="4" w:space="0" w:color="1C75BC"/>
                        <w:right w:val="single" w:sz="4" w:space="0" w:color="1C75BC"/>
                      </w:tcBorders>
                      <w:shd w:val="clear" w:color="000000" w:fill="E6F8FF"/>
                      <w:noWrap/>
                      <w:vAlign w:val="bottom"/>
                      <w:hideMark/>
                    </w:tcPr>
                    <w:p w14:paraId="1EE5399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5.5%</w:t>
                      </w:r>
                    </w:p>
                  </w:tc>
                  <w:tc>
                    <w:tcPr>
                      <w:tcW w:w="1036" w:type="dxa"/>
                      <w:tcBorders>
                        <w:top w:val="nil"/>
                        <w:left w:val="nil"/>
                        <w:bottom w:val="single" w:sz="4" w:space="0" w:color="1C75BC"/>
                        <w:right w:val="single" w:sz="4" w:space="0" w:color="1C75BC"/>
                      </w:tcBorders>
                      <w:shd w:val="clear" w:color="000000" w:fill="E6F8FF"/>
                      <w:noWrap/>
                      <w:vAlign w:val="bottom"/>
                      <w:hideMark/>
                    </w:tcPr>
                    <w:p w14:paraId="5ADF377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6.6%</w:t>
                      </w:r>
                    </w:p>
                  </w:tc>
                  <w:tc>
                    <w:tcPr>
                      <w:tcW w:w="1036" w:type="dxa"/>
                      <w:tcBorders>
                        <w:top w:val="nil"/>
                        <w:left w:val="nil"/>
                        <w:bottom w:val="single" w:sz="4" w:space="0" w:color="1C75BC"/>
                        <w:right w:val="nil"/>
                      </w:tcBorders>
                      <w:shd w:val="clear" w:color="000000" w:fill="E6F8FF"/>
                      <w:noWrap/>
                      <w:vAlign w:val="bottom"/>
                      <w:hideMark/>
                    </w:tcPr>
                    <w:p w14:paraId="406083E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8.2%</w:t>
                      </w:r>
                    </w:p>
                  </w:tc>
                </w:tr>
                <w:tr w:rsidR="00CE74EE" w:rsidRPr="00CE74EE" w14:paraId="4B74350A" w14:textId="77777777" w:rsidTr="00E51601">
                  <w:trPr>
                    <w:gridAfter w:val="1"/>
                    <w:wAfter w:w="814" w:type="dxa"/>
                    <w:trHeight w:val="285"/>
                  </w:trPr>
                  <w:tc>
                    <w:tcPr>
                      <w:tcW w:w="1780" w:type="dxa"/>
                      <w:tcBorders>
                        <w:top w:val="nil"/>
                        <w:left w:val="nil"/>
                        <w:bottom w:val="nil"/>
                        <w:right w:val="nil"/>
                      </w:tcBorders>
                      <w:shd w:val="clear" w:color="auto" w:fill="auto"/>
                      <w:noWrap/>
                      <w:vAlign w:val="bottom"/>
                      <w:hideMark/>
                    </w:tcPr>
                    <w:p w14:paraId="7882CF2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p>
                  </w:tc>
                  <w:tc>
                    <w:tcPr>
                      <w:tcW w:w="1037" w:type="dxa"/>
                      <w:tcBorders>
                        <w:top w:val="nil"/>
                        <w:left w:val="nil"/>
                        <w:bottom w:val="nil"/>
                        <w:right w:val="nil"/>
                      </w:tcBorders>
                      <w:shd w:val="clear" w:color="auto" w:fill="auto"/>
                      <w:noWrap/>
                      <w:vAlign w:val="bottom"/>
                      <w:hideMark/>
                    </w:tcPr>
                    <w:p w14:paraId="4D525B65"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6B890323"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024A4091"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759BAF0C"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70975E4A"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7A092242"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CE74EE" w:rsidRPr="00CE74EE" w14:paraId="6AC692CF" w14:textId="77777777" w:rsidTr="00E51601">
                  <w:trPr>
                    <w:gridAfter w:val="1"/>
                    <w:wAfter w:w="814" w:type="dxa"/>
                    <w:trHeight w:val="360"/>
                  </w:trPr>
                  <w:tc>
                    <w:tcPr>
                      <w:tcW w:w="1780" w:type="dxa"/>
                      <w:tcBorders>
                        <w:top w:val="nil"/>
                        <w:left w:val="nil"/>
                        <w:bottom w:val="nil"/>
                        <w:right w:val="nil"/>
                      </w:tcBorders>
                      <w:shd w:val="clear" w:color="auto" w:fill="auto"/>
                      <w:noWrap/>
                      <w:vAlign w:val="bottom"/>
                      <w:hideMark/>
                    </w:tcPr>
                    <w:p w14:paraId="18E374F0" w14:textId="77777777" w:rsidR="00CE74EE" w:rsidRPr="00CE74EE" w:rsidRDefault="00CE74EE" w:rsidP="00CE74EE">
                      <w:pPr>
                        <w:keepLines w:val="0"/>
                        <w:spacing w:before="0" w:after="0" w:line="240" w:lineRule="auto"/>
                        <w:rPr>
                          <w:rFonts w:asciiTheme="minorHAnsi" w:hAnsiTheme="minorHAnsi" w:cs="Arial"/>
                          <w:b/>
                          <w:bCs/>
                          <w:color w:val="303D46"/>
                          <w:sz w:val="12"/>
                          <w:szCs w:val="12"/>
                          <w:u w:val="single"/>
                        </w:rPr>
                      </w:pPr>
                      <w:r w:rsidRPr="00CE74EE">
                        <w:rPr>
                          <w:rFonts w:asciiTheme="minorHAnsi" w:hAnsiTheme="minorHAnsi" w:cs="Arial"/>
                          <w:b/>
                          <w:bCs/>
                          <w:color w:val="303D46"/>
                          <w:sz w:val="12"/>
                          <w:szCs w:val="12"/>
                          <w:u w:val="single"/>
                        </w:rPr>
                        <w:t>Business</w:t>
                      </w:r>
                    </w:p>
                  </w:tc>
                  <w:tc>
                    <w:tcPr>
                      <w:tcW w:w="1037" w:type="dxa"/>
                      <w:tcBorders>
                        <w:top w:val="nil"/>
                        <w:left w:val="nil"/>
                        <w:bottom w:val="nil"/>
                        <w:right w:val="nil"/>
                      </w:tcBorders>
                      <w:shd w:val="clear" w:color="auto" w:fill="auto"/>
                      <w:noWrap/>
                      <w:vAlign w:val="bottom"/>
                      <w:hideMark/>
                    </w:tcPr>
                    <w:p w14:paraId="6909D76D"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41004300</w:t>
                      </w:r>
                    </w:p>
                  </w:tc>
                  <w:tc>
                    <w:tcPr>
                      <w:tcW w:w="1036" w:type="dxa"/>
                      <w:tcBorders>
                        <w:top w:val="nil"/>
                        <w:left w:val="nil"/>
                        <w:bottom w:val="nil"/>
                        <w:right w:val="nil"/>
                      </w:tcBorders>
                      <w:shd w:val="clear" w:color="auto" w:fill="auto"/>
                      <w:noWrap/>
                      <w:vAlign w:val="bottom"/>
                      <w:hideMark/>
                    </w:tcPr>
                    <w:p w14:paraId="399A724D"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40501330</w:t>
                      </w:r>
                    </w:p>
                  </w:tc>
                  <w:tc>
                    <w:tcPr>
                      <w:tcW w:w="1036" w:type="dxa"/>
                      <w:tcBorders>
                        <w:top w:val="nil"/>
                        <w:left w:val="nil"/>
                        <w:bottom w:val="nil"/>
                        <w:right w:val="nil"/>
                      </w:tcBorders>
                      <w:shd w:val="clear" w:color="auto" w:fill="auto"/>
                      <w:noWrap/>
                      <w:vAlign w:val="bottom"/>
                      <w:hideMark/>
                    </w:tcPr>
                    <w:p w14:paraId="751FB78E"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40014789</w:t>
                      </w:r>
                    </w:p>
                  </w:tc>
                  <w:tc>
                    <w:tcPr>
                      <w:tcW w:w="1036" w:type="dxa"/>
                      <w:tcBorders>
                        <w:top w:val="nil"/>
                        <w:left w:val="nil"/>
                        <w:bottom w:val="nil"/>
                        <w:right w:val="nil"/>
                      </w:tcBorders>
                      <w:shd w:val="clear" w:color="auto" w:fill="auto"/>
                      <w:noWrap/>
                      <w:vAlign w:val="bottom"/>
                      <w:hideMark/>
                    </w:tcPr>
                    <w:p w14:paraId="5CD1BCA5"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40236556</w:t>
                      </w:r>
                    </w:p>
                  </w:tc>
                  <w:tc>
                    <w:tcPr>
                      <w:tcW w:w="1036" w:type="dxa"/>
                      <w:tcBorders>
                        <w:top w:val="nil"/>
                        <w:left w:val="nil"/>
                        <w:bottom w:val="nil"/>
                        <w:right w:val="nil"/>
                      </w:tcBorders>
                      <w:shd w:val="clear" w:color="auto" w:fill="auto"/>
                      <w:noWrap/>
                      <w:vAlign w:val="bottom"/>
                      <w:hideMark/>
                    </w:tcPr>
                    <w:p w14:paraId="753EDBBB"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40248205</w:t>
                      </w:r>
                    </w:p>
                  </w:tc>
                  <w:tc>
                    <w:tcPr>
                      <w:tcW w:w="1036" w:type="dxa"/>
                      <w:tcBorders>
                        <w:top w:val="nil"/>
                        <w:left w:val="nil"/>
                        <w:bottom w:val="nil"/>
                        <w:right w:val="nil"/>
                      </w:tcBorders>
                      <w:shd w:val="clear" w:color="auto" w:fill="auto"/>
                      <w:noWrap/>
                      <w:vAlign w:val="bottom"/>
                      <w:hideMark/>
                    </w:tcPr>
                    <w:p w14:paraId="07809451"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$299,617</w:t>
                      </w:r>
                    </w:p>
                  </w:tc>
                </w:tr>
                <w:tr w:rsidR="00E51601" w:rsidRPr="00CE74EE" w14:paraId="29EF85B8" w14:textId="77777777" w:rsidTr="00E51601">
                  <w:trPr>
                    <w:gridAfter w:val="1"/>
                    <w:wAfter w:w="814" w:type="dxa"/>
                    <w:trHeight w:val="300"/>
                  </w:trPr>
                  <w:tc>
                    <w:tcPr>
                      <w:tcW w:w="1780" w:type="dxa"/>
                      <w:tcBorders>
                        <w:top w:val="nil"/>
                        <w:left w:val="nil"/>
                        <w:bottom w:val="single" w:sz="4" w:space="0" w:color="1C75BC"/>
                        <w:right w:val="single" w:sz="4" w:space="0" w:color="1C75BC"/>
                      </w:tcBorders>
                      <w:shd w:val="clear" w:color="000000" w:fill="1C75BC"/>
                      <w:noWrap/>
                      <w:vAlign w:val="bottom"/>
                      <w:hideMark/>
                    </w:tcPr>
                    <w:p w14:paraId="5EFAEF8E"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 </w:t>
                      </w:r>
                    </w:p>
                  </w:tc>
                  <w:tc>
                    <w:tcPr>
                      <w:tcW w:w="1037" w:type="dxa"/>
                      <w:tcBorders>
                        <w:top w:val="nil"/>
                        <w:left w:val="nil"/>
                        <w:bottom w:val="single" w:sz="4" w:space="0" w:color="1C75BC"/>
                        <w:right w:val="single" w:sz="4" w:space="0" w:color="1C75BC"/>
                      </w:tcBorders>
                      <w:shd w:val="clear" w:color="000000" w:fill="1C75BC"/>
                      <w:noWrap/>
                      <w:vAlign w:val="bottom"/>
                      <w:hideMark/>
                    </w:tcPr>
                    <w:p w14:paraId="5BC50B34"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Minimum</w:t>
                      </w:r>
                    </w:p>
                  </w:tc>
                  <w:tc>
                    <w:tcPr>
                      <w:tcW w:w="1036" w:type="dxa"/>
                      <w:tcBorders>
                        <w:top w:val="nil"/>
                        <w:left w:val="nil"/>
                        <w:bottom w:val="single" w:sz="4" w:space="0" w:color="1C75BC"/>
                        <w:right w:val="single" w:sz="4" w:space="0" w:color="1C75BC"/>
                      </w:tcBorders>
                      <w:shd w:val="clear" w:color="000000" w:fill="1C75BC"/>
                      <w:noWrap/>
                      <w:vAlign w:val="bottom"/>
                      <w:hideMark/>
                    </w:tcPr>
                    <w:p w14:paraId="314BA3F5"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First Quartile</w:t>
                      </w:r>
                    </w:p>
                  </w:tc>
                  <w:tc>
                    <w:tcPr>
                      <w:tcW w:w="1036" w:type="dxa"/>
                      <w:tcBorders>
                        <w:top w:val="nil"/>
                        <w:left w:val="nil"/>
                        <w:bottom w:val="single" w:sz="4" w:space="0" w:color="1C75BC"/>
                        <w:right w:val="single" w:sz="4" w:space="0" w:color="1C75BC"/>
                      </w:tcBorders>
                      <w:shd w:val="clear" w:color="000000" w:fill="1C75BC"/>
                      <w:noWrap/>
                      <w:vAlign w:val="bottom"/>
                      <w:hideMark/>
                    </w:tcPr>
                    <w:p w14:paraId="3DDDAE38"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Median</w:t>
                      </w:r>
                    </w:p>
                  </w:tc>
                  <w:tc>
                    <w:tcPr>
                      <w:tcW w:w="1036" w:type="dxa"/>
                      <w:tcBorders>
                        <w:top w:val="nil"/>
                        <w:left w:val="nil"/>
                        <w:bottom w:val="single" w:sz="4" w:space="0" w:color="1C75BC"/>
                        <w:right w:val="single" w:sz="4" w:space="0" w:color="1C75BC"/>
                      </w:tcBorders>
                      <w:shd w:val="clear" w:color="000000" w:fill="1C75BC"/>
                      <w:noWrap/>
                      <w:vAlign w:val="bottom"/>
                      <w:hideMark/>
                    </w:tcPr>
                    <w:p w14:paraId="7C71675E"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Third Quartile</w:t>
                      </w:r>
                    </w:p>
                  </w:tc>
                  <w:tc>
                    <w:tcPr>
                      <w:tcW w:w="1036" w:type="dxa"/>
                      <w:tcBorders>
                        <w:top w:val="nil"/>
                        <w:left w:val="nil"/>
                        <w:bottom w:val="single" w:sz="4" w:space="0" w:color="1C75BC"/>
                        <w:right w:val="single" w:sz="4" w:space="0" w:color="1C75BC"/>
                      </w:tcBorders>
                      <w:shd w:val="clear" w:color="000000" w:fill="1C75BC"/>
                      <w:noWrap/>
                      <w:vAlign w:val="bottom"/>
                      <w:hideMark/>
                    </w:tcPr>
                    <w:p w14:paraId="259776DD"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Maximum</w:t>
                      </w:r>
                    </w:p>
                  </w:tc>
                  <w:tc>
                    <w:tcPr>
                      <w:tcW w:w="1036" w:type="dxa"/>
                      <w:tcBorders>
                        <w:top w:val="nil"/>
                        <w:left w:val="nil"/>
                        <w:bottom w:val="single" w:sz="4" w:space="0" w:color="1C75BC"/>
                        <w:right w:val="nil"/>
                      </w:tcBorders>
                      <w:shd w:val="clear" w:color="000000" w:fill="1C75BC"/>
                      <w:noWrap/>
                      <w:vAlign w:val="bottom"/>
                      <w:hideMark/>
                    </w:tcPr>
                    <w:p w14:paraId="3EB7BD8C"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Mean</w:t>
                      </w:r>
                    </w:p>
                  </w:tc>
                </w:tr>
                <w:tr w:rsidR="00CE74EE" w:rsidRPr="00CE74EE" w14:paraId="7567BDBB"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64E99FDC"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Valuation</w:t>
                      </w:r>
                    </w:p>
                  </w:tc>
                  <w:tc>
                    <w:tcPr>
                      <w:tcW w:w="1037" w:type="dxa"/>
                      <w:tcBorders>
                        <w:top w:val="nil"/>
                        <w:left w:val="nil"/>
                        <w:bottom w:val="single" w:sz="4" w:space="0" w:color="1C75BC"/>
                        <w:right w:val="single" w:sz="4" w:space="0" w:color="1C75BC"/>
                      </w:tcBorders>
                      <w:shd w:val="clear" w:color="auto" w:fill="auto"/>
                      <w:noWrap/>
                      <w:vAlign w:val="bottom"/>
                      <w:hideMark/>
                    </w:tcPr>
                    <w:p w14:paraId="71A6A7B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$100</w:t>
                      </w:r>
                    </w:p>
                  </w:tc>
                  <w:tc>
                    <w:tcPr>
                      <w:tcW w:w="1036" w:type="dxa"/>
                      <w:tcBorders>
                        <w:top w:val="nil"/>
                        <w:left w:val="nil"/>
                        <w:bottom w:val="single" w:sz="4" w:space="0" w:color="1C75BC"/>
                        <w:right w:val="single" w:sz="4" w:space="0" w:color="1C75BC"/>
                      </w:tcBorders>
                      <w:shd w:val="clear" w:color="auto" w:fill="auto"/>
                      <w:noWrap/>
                      <w:vAlign w:val="bottom"/>
                      <w:hideMark/>
                    </w:tcPr>
                    <w:p w14:paraId="217D0DC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$44,290</w:t>
                      </w:r>
                    </w:p>
                  </w:tc>
                  <w:tc>
                    <w:tcPr>
                      <w:tcW w:w="1036" w:type="dxa"/>
                      <w:tcBorders>
                        <w:top w:val="nil"/>
                        <w:left w:val="nil"/>
                        <w:bottom w:val="single" w:sz="4" w:space="0" w:color="1C75BC"/>
                        <w:right w:val="single" w:sz="4" w:space="0" w:color="1C75BC"/>
                      </w:tcBorders>
                      <w:shd w:val="clear" w:color="auto" w:fill="auto"/>
                      <w:noWrap/>
                      <w:vAlign w:val="bottom"/>
                      <w:hideMark/>
                    </w:tcPr>
                    <w:p w14:paraId="5586F76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$103,000</w:t>
                      </w:r>
                    </w:p>
                  </w:tc>
                  <w:tc>
                    <w:tcPr>
                      <w:tcW w:w="1036" w:type="dxa"/>
                      <w:tcBorders>
                        <w:top w:val="nil"/>
                        <w:left w:val="nil"/>
                        <w:bottom w:val="single" w:sz="4" w:space="0" w:color="1C75BC"/>
                        <w:right w:val="single" w:sz="4" w:space="0" w:color="1C75BC"/>
                      </w:tcBorders>
                      <w:shd w:val="clear" w:color="auto" w:fill="auto"/>
                      <w:noWrap/>
                      <w:vAlign w:val="bottom"/>
                      <w:hideMark/>
                    </w:tcPr>
                    <w:p w14:paraId="35CD9E9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$214,500</w:t>
                      </w:r>
                    </w:p>
                  </w:tc>
                  <w:tc>
                    <w:tcPr>
                      <w:tcW w:w="1036" w:type="dxa"/>
                      <w:tcBorders>
                        <w:top w:val="nil"/>
                        <w:left w:val="nil"/>
                        <w:bottom w:val="single" w:sz="4" w:space="0" w:color="1C75BC"/>
                        <w:right w:val="single" w:sz="4" w:space="0" w:color="1C75BC"/>
                      </w:tcBorders>
                      <w:shd w:val="clear" w:color="auto" w:fill="auto"/>
                      <w:noWrap/>
                      <w:vAlign w:val="bottom"/>
                      <w:hideMark/>
                    </w:tcPr>
                    <w:p w14:paraId="2C49792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$1,960,000</w:t>
                      </w:r>
                    </w:p>
                  </w:tc>
                  <w:tc>
                    <w:tcPr>
                      <w:tcW w:w="1036" w:type="dxa"/>
                      <w:tcBorders>
                        <w:top w:val="nil"/>
                        <w:left w:val="nil"/>
                        <w:bottom w:val="single" w:sz="4" w:space="0" w:color="1C75BC"/>
                        <w:right w:val="nil"/>
                      </w:tcBorders>
                      <w:shd w:val="clear" w:color="auto" w:fill="auto"/>
                      <w:noWrap/>
                      <w:vAlign w:val="bottom"/>
                      <w:hideMark/>
                    </w:tcPr>
                    <w:p w14:paraId="19B9511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$170,147</w:t>
                      </w:r>
                    </w:p>
                  </w:tc>
                </w:tr>
                <w:tr w:rsidR="00CE74EE" w:rsidRPr="00CE74EE" w14:paraId="25E34B8A"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27E6B6DB"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2022-23 Rate</w:t>
                      </w:r>
                    </w:p>
                  </w:tc>
                  <w:tc>
                    <w:tcPr>
                      <w:tcW w:w="1037" w:type="dxa"/>
                      <w:tcBorders>
                        <w:top w:val="nil"/>
                        <w:left w:val="nil"/>
                        <w:bottom w:val="single" w:sz="4" w:space="0" w:color="1C75BC"/>
                        <w:right w:val="single" w:sz="4" w:space="0" w:color="1C75BC"/>
                      </w:tcBorders>
                      <w:shd w:val="clear" w:color="auto" w:fill="auto"/>
                      <w:noWrap/>
                      <w:vAlign w:val="bottom"/>
                      <w:hideMark/>
                    </w:tcPr>
                    <w:p w14:paraId="5901B63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$486.24</w:t>
                      </w:r>
                    </w:p>
                  </w:tc>
                  <w:tc>
                    <w:tcPr>
                      <w:tcW w:w="1036" w:type="dxa"/>
                      <w:tcBorders>
                        <w:top w:val="nil"/>
                        <w:left w:val="nil"/>
                        <w:bottom w:val="single" w:sz="4" w:space="0" w:color="1C75BC"/>
                        <w:right w:val="single" w:sz="4" w:space="0" w:color="1C75BC"/>
                      </w:tcBorders>
                      <w:shd w:val="clear" w:color="auto" w:fill="auto"/>
                      <w:noWrap/>
                      <w:vAlign w:val="bottom"/>
                      <w:hideMark/>
                    </w:tcPr>
                    <w:p w14:paraId="31B840D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$637.96</w:t>
                      </w:r>
                    </w:p>
                  </w:tc>
                  <w:tc>
                    <w:tcPr>
                      <w:tcW w:w="1036" w:type="dxa"/>
                      <w:tcBorders>
                        <w:top w:val="nil"/>
                        <w:left w:val="nil"/>
                        <w:bottom w:val="single" w:sz="4" w:space="0" w:color="1C75BC"/>
                        <w:right w:val="single" w:sz="4" w:space="0" w:color="1C75BC"/>
                      </w:tcBorders>
                      <w:shd w:val="clear" w:color="auto" w:fill="auto"/>
                      <w:noWrap/>
                      <w:vAlign w:val="bottom"/>
                      <w:hideMark/>
                    </w:tcPr>
                    <w:p w14:paraId="049C17F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$839.60</w:t>
                      </w:r>
                    </w:p>
                  </w:tc>
                  <w:tc>
                    <w:tcPr>
                      <w:tcW w:w="1036" w:type="dxa"/>
                      <w:tcBorders>
                        <w:top w:val="nil"/>
                        <w:left w:val="nil"/>
                        <w:bottom w:val="single" w:sz="4" w:space="0" w:color="1C75BC"/>
                        <w:right w:val="single" w:sz="4" w:space="0" w:color="1C75BC"/>
                      </w:tcBorders>
                      <w:shd w:val="clear" w:color="auto" w:fill="auto"/>
                      <w:noWrap/>
                      <w:vAlign w:val="bottom"/>
                      <w:hideMark/>
                    </w:tcPr>
                    <w:p w14:paraId="734FA6A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$1,217.34</w:t>
                      </w:r>
                    </w:p>
                  </w:tc>
                  <w:tc>
                    <w:tcPr>
                      <w:tcW w:w="1036" w:type="dxa"/>
                      <w:tcBorders>
                        <w:top w:val="nil"/>
                        <w:left w:val="nil"/>
                        <w:bottom w:val="single" w:sz="4" w:space="0" w:color="1C75BC"/>
                        <w:right w:val="single" w:sz="4" w:space="0" w:color="1C75BC"/>
                      </w:tcBorders>
                      <w:shd w:val="clear" w:color="auto" w:fill="auto"/>
                      <w:noWrap/>
                      <w:vAlign w:val="bottom"/>
                      <w:hideMark/>
                    </w:tcPr>
                    <w:p w14:paraId="51BA668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$7,216.56</w:t>
                      </w:r>
                    </w:p>
                  </w:tc>
                  <w:tc>
                    <w:tcPr>
                      <w:tcW w:w="1036" w:type="dxa"/>
                      <w:tcBorders>
                        <w:top w:val="nil"/>
                        <w:left w:val="nil"/>
                        <w:bottom w:val="single" w:sz="4" w:space="0" w:color="1C75BC"/>
                        <w:right w:val="nil"/>
                      </w:tcBorders>
                      <w:shd w:val="clear" w:color="auto" w:fill="auto"/>
                      <w:noWrap/>
                      <w:vAlign w:val="bottom"/>
                      <w:hideMark/>
                    </w:tcPr>
                    <w:p w14:paraId="76FB687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$1,070.19</w:t>
                      </w:r>
                    </w:p>
                  </w:tc>
                </w:tr>
                <w:tr w:rsidR="00CE74EE" w:rsidRPr="00CE74EE" w14:paraId="13BC7F6D"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1BD5AA80"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Rate without SRV</w:t>
                      </w:r>
                    </w:p>
                  </w:tc>
                  <w:tc>
                    <w:tcPr>
                      <w:tcW w:w="1037" w:type="dxa"/>
                      <w:tcBorders>
                        <w:top w:val="nil"/>
                        <w:left w:val="nil"/>
                        <w:bottom w:val="single" w:sz="4" w:space="0" w:color="1C75BC"/>
                        <w:right w:val="single" w:sz="4" w:space="0" w:color="1C75BC"/>
                      </w:tcBorders>
                      <w:shd w:val="clear" w:color="auto" w:fill="auto"/>
                      <w:noWrap/>
                      <w:vAlign w:val="bottom"/>
                      <w:hideMark/>
                    </w:tcPr>
                    <w:p w14:paraId="6EFAC14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$460.67</w:t>
                      </w:r>
                    </w:p>
                  </w:tc>
                  <w:tc>
                    <w:tcPr>
                      <w:tcW w:w="1036" w:type="dxa"/>
                      <w:tcBorders>
                        <w:top w:val="nil"/>
                        <w:left w:val="nil"/>
                        <w:bottom w:val="single" w:sz="4" w:space="0" w:color="1C75BC"/>
                        <w:right w:val="single" w:sz="4" w:space="0" w:color="1C75BC"/>
                      </w:tcBorders>
                      <w:shd w:val="clear" w:color="auto" w:fill="auto"/>
                      <w:noWrap/>
                      <w:vAlign w:val="bottom"/>
                      <w:hideMark/>
                    </w:tcPr>
                    <w:p w14:paraId="24D56CED"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$476.19</w:t>
                      </w:r>
                    </w:p>
                  </w:tc>
                  <w:tc>
                    <w:tcPr>
                      <w:tcW w:w="1036" w:type="dxa"/>
                      <w:tcBorders>
                        <w:top w:val="nil"/>
                        <w:left w:val="nil"/>
                        <w:bottom w:val="single" w:sz="4" w:space="0" w:color="1C75BC"/>
                        <w:right w:val="single" w:sz="4" w:space="0" w:color="1C75BC"/>
                      </w:tcBorders>
                      <w:shd w:val="clear" w:color="auto" w:fill="auto"/>
                      <w:noWrap/>
                      <w:vAlign w:val="bottom"/>
                      <w:hideMark/>
                    </w:tcPr>
                    <w:p w14:paraId="2AC0997D"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$854.34</w:t>
                      </w:r>
                    </w:p>
                  </w:tc>
                  <w:tc>
                    <w:tcPr>
                      <w:tcW w:w="1036" w:type="dxa"/>
                      <w:tcBorders>
                        <w:top w:val="nil"/>
                        <w:left w:val="nil"/>
                        <w:bottom w:val="single" w:sz="4" w:space="0" w:color="1C75BC"/>
                        <w:right w:val="single" w:sz="4" w:space="0" w:color="1C75BC"/>
                      </w:tcBorders>
                      <w:shd w:val="clear" w:color="auto" w:fill="auto"/>
                      <w:noWrap/>
                      <w:vAlign w:val="bottom"/>
                      <w:hideMark/>
                    </w:tcPr>
                    <w:p w14:paraId="39CD1EA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$951.65</w:t>
                      </w:r>
                    </w:p>
                  </w:tc>
                  <w:tc>
                    <w:tcPr>
                      <w:tcW w:w="1036" w:type="dxa"/>
                      <w:tcBorders>
                        <w:top w:val="nil"/>
                        <w:left w:val="nil"/>
                        <w:bottom w:val="single" w:sz="4" w:space="0" w:color="1C75BC"/>
                        <w:right w:val="single" w:sz="4" w:space="0" w:color="1C75BC"/>
                      </w:tcBorders>
                      <w:shd w:val="clear" w:color="auto" w:fill="auto"/>
                      <w:noWrap/>
                      <w:vAlign w:val="bottom"/>
                      <w:hideMark/>
                    </w:tcPr>
                    <w:p w14:paraId="0D1D1EF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$5,150.00</w:t>
                      </w:r>
                    </w:p>
                  </w:tc>
                  <w:tc>
                    <w:tcPr>
                      <w:tcW w:w="1036" w:type="dxa"/>
                      <w:tcBorders>
                        <w:top w:val="nil"/>
                        <w:left w:val="nil"/>
                        <w:bottom w:val="single" w:sz="4" w:space="0" w:color="1C75BC"/>
                        <w:right w:val="nil"/>
                      </w:tcBorders>
                      <w:shd w:val="clear" w:color="auto" w:fill="auto"/>
                      <w:noWrap/>
                      <w:vAlign w:val="bottom"/>
                      <w:hideMark/>
                    </w:tcPr>
                    <w:p w14:paraId="3139DC1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$938.28</w:t>
                      </w:r>
                    </w:p>
                  </w:tc>
                </w:tr>
                <w:tr w:rsidR="00E51601" w:rsidRPr="00CE74EE" w14:paraId="6B4602A0"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417126C1"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increase ($)</w:t>
                      </w:r>
                    </w:p>
                  </w:tc>
                  <w:tc>
                    <w:tcPr>
                      <w:tcW w:w="1037" w:type="dxa"/>
                      <w:tcBorders>
                        <w:top w:val="nil"/>
                        <w:left w:val="nil"/>
                        <w:bottom w:val="single" w:sz="4" w:space="0" w:color="1C75BC"/>
                        <w:right w:val="single" w:sz="4" w:space="0" w:color="1C75BC"/>
                      </w:tcBorders>
                      <w:shd w:val="clear" w:color="000000" w:fill="E6F8FF"/>
                      <w:noWrap/>
                      <w:vAlign w:val="bottom"/>
                      <w:hideMark/>
                    </w:tcPr>
                    <w:p w14:paraId="2CE88FC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-$25.57</w:t>
                      </w:r>
                    </w:p>
                  </w:tc>
                  <w:tc>
                    <w:tcPr>
                      <w:tcW w:w="1036" w:type="dxa"/>
                      <w:tcBorders>
                        <w:top w:val="nil"/>
                        <w:left w:val="nil"/>
                        <w:bottom w:val="single" w:sz="4" w:space="0" w:color="1C75BC"/>
                        <w:right w:val="single" w:sz="4" w:space="0" w:color="1C75BC"/>
                      </w:tcBorders>
                      <w:shd w:val="clear" w:color="000000" w:fill="E6F8FF"/>
                      <w:noWrap/>
                      <w:vAlign w:val="bottom"/>
                      <w:hideMark/>
                    </w:tcPr>
                    <w:p w14:paraId="70DFD08D"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-$161.77</w:t>
                      </w:r>
                    </w:p>
                  </w:tc>
                  <w:tc>
                    <w:tcPr>
                      <w:tcW w:w="1036" w:type="dxa"/>
                      <w:tcBorders>
                        <w:top w:val="nil"/>
                        <w:left w:val="nil"/>
                        <w:bottom w:val="single" w:sz="4" w:space="0" w:color="1C75BC"/>
                        <w:right w:val="single" w:sz="4" w:space="0" w:color="1C75BC"/>
                      </w:tcBorders>
                      <w:shd w:val="clear" w:color="000000" w:fill="E6F8FF"/>
                      <w:noWrap/>
                      <w:vAlign w:val="bottom"/>
                      <w:hideMark/>
                    </w:tcPr>
                    <w:p w14:paraId="5550B19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$14.74</w:t>
                      </w:r>
                    </w:p>
                  </w:tc>
                  <w:tc>
                    <w:tcPr>
                      <w:tcW w:w="1036" w:type="dxa"/>
                      <w:tcBorders>
                        <w:top w:val="nil"/>
                        <w:left w:val="nil"/>
                        <w:bottom w:val="single" w:sz="4" w:space="0" w:color="1C75BC"/>
                        <w:right w:val="single" w:sz="4" w:space="0" w:color="1C75BC"/>
                      </w:tcBorders>
                      <w:shd w:val="clear" w:color="000000" w:fill="E6F8FF"/>
                      <w:noWrap/>
                      <w:vAlign w:val="bottom"/>
                      <w:hideMark/>
                    </w:tcPr>
                    <w:p w14:paraId="13B9341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-$265.70</w:t>
                      </w:r>
                    </w:p>
                  </w:tc>
                  <w:tc>
                    <w:tcPr>
                      <w:tcW w:w="1036" w:type="dxa"/>
                      <w:tcBorders>
                        <w:top w:val="nil"/>
                        <w:left w:val="nil"/>
                        <w:bottom w:val="single" w:sz="4" w:space="0" w:color="1C75BC"/>
                        <w:right w:val="single" w:sz="4" w:space="0" w:color="1C75BC"/>
                      </w:tcBorders>
                      <w:shd w:val="clear" w:color="000000" w:fill="E6F8FF"/>
                      <w:noWrap/>
                      <w:vAlign w:val="bottom"/>
                      <w:hideMark/>
                    </w:tcPr>
                    <w:p w14:paraId="4310081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-$2,066.56</w:t>
                      </w:r>
                    </w:p>
                  </w:tc>
                  <w:tc>
                    <w:tcPr>
                      <w:tcW w:w="1036" w:type="dxa"/>
                      <w:tcBorders>
                        <w:top w:val="nil"/>
                        <w:left w:val="nil"/>
                        <w:bottom w:val="single" w:sz="4" w:space="0" w:color="1C75BC"/>
                        <w:right w:val="nil"/>
                      </w:tcBorders>
                      <w:shd w:val="clear" w:color="000000" w:fill="E6F8FF"/>
                      <w:noWrap/>
                      <w:vAlign w:val="bottom"/>
                      <w:hideMark/>
                    </w:tcPr>
                    <w:p w14:paraId="5913E50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-$131.91</w:t>
                      </w:r>
                    </w:p>
                  </w:tc>
                </w:tr>
                <w:tr w:rsidR="00E51601" w:rsidRPr="00CE74EE" w14:paraId="5D28F002"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77DFA018"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increase (%)</w:t>
                      </w:r>
                    </w:p>
                  </w:tc>
                  <w:tc>
                    <w:tcPr>
                      <w:tcW w:w="1037" w:type="dxa"/>
                      <w:tcBorders>
                        <w:top w:val="nil"/>
                        <w:left w:val="nil"/>
                        <w:bottom w:val="single" w:sz="4" w:space="0" w:color="1C75BC"/>
                        <w:right w:val="single" w:sz="4" w:space="0" w:color="1C75BC"/>
                      </w:tcBorders>
                      <w:shd w:val="clear" w:color="000000" w:fill="E6F8FF"/>
                      <w:noWrap/>
                      <w:vAlign w:val="bottom"/>
                      <w:hideMark/>
                    </w:tcPr>
                    <w:p w14:paraId="590DAF2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-5.3%</w:t>
                      </w:r>
                    </w:p>
                  </w:tc>
                  <w:tc>
                    <w:tcPr>
                      <w:tcW w:w="1036" w:type="dxa"/>
                      <w:tcBorders>
                        <w:top w:val="nil"/>
                        <w:left w:val="nil"/>
                        <w:bottom w:val="single" w:sz="4" w:space="0" w:color="1C75BC"/>
                        <w:right w:val="single" w:sz="4" w:space="0" w:color="1C75BC"/>
                      </w:tcBorders>
                      <w:shd w:val="clear" w:color="000000" w:fill="E6F8FF"/>
                      <w:noWrap/>
                      <w:vAlign w:val="bottom"/>
                      <w:hideMark/>
                    </w:tcPr>
                    <w:p w14:paraId="7D06584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-25.4%</w:t>
                      </w:r>
                    </w:p>
                  </w:tc>
                  <w:tc>
                    <w:tcPr>
                      <w:tcW w:w="1036" w:type="dxa"/>
                      <w:tcBorders>
                        <w:top w:val="nil"/>
                        <w:left w:val="nil"/>
                        <w:bottom w:val="single" w:sz="4" w:space="0" w:color="1C75BC"/>
                        <w:right w:val="single" w:sz="4" w:space="0" w:color="1C75BC"/>
                      </w:tcBorders>
                      <w:shd w:val="clear" w:color="000000" w:fill="E6F8FF"/>
                      <w:noWrap/>
                      <w:vAlign w:val="bottom"/>
                      <w:hideMark/>
                    </w:tcPr>
                    <w:p w14:paraId="7776144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1.8%</w:t>
                      </w:r>
                    </w:p>
                  </w:tc>
                  <w:tc>
                    <w:tcPr>
                      <w:tcW w:w="1036" w:type="dxa"/>
                      <w:tcBorders>
                        <w:top w:val="nil"/>
                        <w:left w:val="nil"/>
                        <w:bottom w:val="single" w:sz="4" w:space="0" w:color="1C75BC"/>
                        <w:right w:val="single" w:sz="4" w:space="0" w:color="1C75BC"/>
                      </w:tcBorders>
                      <w:shd w:val="clear" w:color="000000" w:fill="E6F8FF"/>
                      <w:noWrap/>
                      <w:vAlign w:val="bottom"/>
                      <w:hideMark/>
                    </w:tcPr>
                    <w:p w14:paraId="07F3E7B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-21.8%</w:t>
                      </w:r>
                    </w:p>
                  </w:tc>
                  <w:tc>
                    <w:tcPr>
                      <w:tcW w:w="1036" w:type="dxa"/>
                      <w:tcBorders>
                        <w:top w:val="nil"/>
                        <w:left w:val="nil"/>
                        <w:bottom w:val="single" w:sz="4" w:space="0" w:color="1C75BC"/>
                        <w:right w:val="single" w:sz="4" w:space="0" w:color="1C75BC"/>
                      </w:tcBorders>
                      <w:shd w:val="clear" w:color="000000" w:fill="E6F8FF"/>
                      <w:noWrap/>
                      <w:vAlign w:val="bottom"/>
                      <w:hideMark/>
                    </w:tcPr>
                    <w:p w14:paraId="330E2DA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-28.6%</w:t>
                      </w:r>
                    </w:p>
                  </w:tc>
                  <w:tc>
                    <w:tcPr>
                      <w:tcW w:w="1036" w:type="dxa"/>
                      <w:tcBorders>
                        <w:top w:val="nil"/>
                        <w:left w:val="nil"/>
                        <w:bottom w:val="single" w:sz="4" w:space="0" w:color="1C75BC"/>
                        <w:right w:val="nil"/>
                      </w:tcBorders>
                      <w:shd w:val="clear" w:color="000000" w:fill="E6F8FF"/>
                      <w:noWrap/>
                      <w:vAlign w:val="bottom"/>
                      <w:hideMark/>
                    </w:tcPr>
                    <w:p w14:paraId="41FB34E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-12.3%</w:t>
                      </w:r>
                    </w:p>
                  </w:tc>
                </w:tr>
                <w:tr w:rsidR="00CE74EE" w:rsidRPr="00CE74EE" w14:paraId="751B3806"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068C6D1F"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Rate with SRV</w:t>
                      </w:r>
                    </w:p>
                  </w:tc>
                  <w:tc>
                    <w:tcPr>
                      <w:tcW w:w="1037" w:type="dxa"/>
                      <w:tcBorders>
                        <w:top w:val="nil"/>
                        <w:left w:val="nil"/>
                        <w:bottom w:val="single" w:sz="4" w:space="0" w:color="1C75BC"/>
                        <w:right w:val="single" w:sz="4" w:space="0" w:color="1C75BC"/>
                      </w:tcBorders>
                      <w:shd w:val="clear" w:color="auto" w:fill="auto"/>
                      <w:noWrap/>
                      <w:vAlign w:val="bottom"/>
                      <w:hideMark/>
                    </w:tcPr>
                    <w:p w14:paraId="5443036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$497.21</w:t>
                      </w:r>
                    </w:p>
                  </w:tc>
                  <w:tc>
                    <w:tcPr>
                      <w:tcW w:w="1036" w:type="dxa"/>
                      <w:tcBorders>
                        <w:top w:val="nil"/>
                        <w:left w:val="nil"/>
                        <w:bottom w:val="single" w:sz="4" w:space="0" w:color="1C75BC"/>
                        <w:right w:val="single" w:sz="4" w:space="0" w:color="1C75BC"/>
                      </w:tcBorders>
                      <w:shd w:val="clear" w:color="auto" w:fill="auto"/>
                      <w:noWrap/>
                      <w:vAlign w:val="bottom"/>
                      <w:hideMark/>
                    </w:tcPr>
                    <w:p w14:paraId="29E712D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$513.96</w:t>
                      </w:r>
                    </w:p>
                  </w:tc>
                  <w:tc>
                    <w:tcPr>
                      <w:tcW w:w="1036" w:type="dxa"/>
                      <w:tcBorders>
                        <w:top w:val="nil"/>
                        <w:left w:val="nil"/>
                        <w:bottom w:val="single" w:sz="4" w:space="0" w:color="1C75BC"/>
                        <w:right w:val="single" w:sz="4" w:space="0" w:color="1C75BC"/>
                      </w:tcBorders>
                      <w:shd w:val="clear" w:color="auto" w:fill="auto"/>
                      <w:noWrap/>
                      <w:vAlign w:val="bottom"/>
                      <w:hideMark/>
                    </w:tcPr>
                    <w:p w14:paraId="20C9817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$922.12</w:t>
                      </w:r>
                    </w:p>
                  </w:tc>
                  <w:tc>
                    <w:tcPr>
                      <w:tcW w:w="1036" w:type="dxa"/>
                      <w:tcBorders>
                        <w:top w:val="nil"/>
                        <w:left w:val="nil"/>
                        <w:bottom w:val="single" w:sz="4" w:space="0" w:color="1C75BC"/>
                        <w:right w:val="single" w:sz="4" w:space="0" w:color="1C75BC"/>
                      </w:tcBorders>
                      <w:shd w:val="clear" w:color="auto" w:fill="auto"/>
                      <w:noWrap/>
                      <w:vAlign w:val="bottom"/>
                      <w:hideMark/>
                    </w:tcPr>
                    <w:p w14:paraId="6D788C2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$1,027.14</w:t>
                      </w:r>
                    </w:p>
                  </w:tc>
                  <w:tc>
                    <w:tcPr>
                      <w:tcW w:w="1036" w:type="dxa"/>
                      <w:tcBorders>
                        <w:top w:val="nil"/>
                        <w:left w:val="nil"/>
                        <w:bottom w:val="single" w:sz="4" w:space="0" w:color="1C75BC"/>
                        <w:right w:val="single" w:sz="4" w:space="0" w:color="1C75BC"/>
                      </w:tcBorders>
                      <w:shd w:val="clear" w:color="auto" w:fill="auto"/>
                      <w:noWrap/>
                      <w:vAlign w:val="bottom"/>
                      <w:hideMark/>
                    </w:tcPr>
                    <w:p w14:paraId="44A5401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$5,558.53</w:t>
                      </w:r>
                    </w:p>
                  </w:tc>
                  <w:tc>
                    <w:tcPr>
                      <w:tcW w:w="1036" w:type="dxa"/>
                      <w:tcBorders>
                        <w:top w:val="nil"/>
                        <w:left w:val="nil"/>
                        <w:bottom w:val="single" w:sz="4" w:space="0" w:color="1C75BC"/>
                        <w:right w:val="nil"/>
                      </w:tcBorders>
                      <w:shd w:val="clear" w:color="auto" w:fill="auto"/>
                      <w:noWrap/>
                      <w:vAlign w:val="bottom"/>
                      <w:hideMark/>
                    </w:tcPr>
                    <w:p w14:paraId="12983AF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$1,012.71</w:t>
                      </w:r>
                    </w:p>
                  </w:tc>
                </w:tr>
                <w:tr w:rsidR="00E51601" w:rsidRPr="00CE74EE" w14:paraId="3972FFDD"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304128A7"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Difference due to SRV ($)</w:t>
                      </w:r>
                    </w:p>
                  </w:tc>
                  <w:tc>
                    <w:tcPr>
                      <w:tcW w:w="1037" w:type="dxa"/>
                      <w:tcBorders>
                        <w:top w:val="nil"/>
                        <w:left w:val="nil"/>
                        <w:bottom w:val="single" w:sz="4" w:space="0" w:color="1C75BC"/>
                        <w:right w:val="single" w:sz="4" w:space="0" w:color="1C75BC"/>
                      </w:tcBorders>
                      <w:shd w:val="clear" w:color="000000" w:fill="E6F8FF"/>
                      <w:noWrap/>
                      <w:vAlign w:val="bottom"/>
                      <w:hideMark/>
                    </w:tcPr>
                    <w:p w14:paraId="4EC16CD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$36.54</w:t>
                      </w:r>
                    </w:p>
                  </w:tc>
                  <w:tc>
                    <w:tcPr>
                      <w:tcW w:w="1036" w:type="dxa"/>
                      <w:tcBorders>
                        <w:top w:val="nil"/>
                        <w:left w:val="nil"/>
                        <w:bottom w:val="single" w:sz="4" w:space="0" w:color="1C75BC"/>
                        <w:right w:val="single" w:sz="4" w:space="0" w:color="1C75BC"/>
                      </w:tcBorders>
                      <w:shd w:val="clear" w:color="000000" w:fill="E6F8FF"/>
                      <w:noWrap/>
                      <w:vAlign w:val="bottom"/>
                      <w:hideMark/>
                    </w:tcPr>
                    <w:p w14:paraId="6D79CD6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$37.77</w:t>
                      </w:r>
                    </w:p>
                  </w:tc>
                  <w:tc>
                    <w:tcPr>
                      <w:tcW w:w="1036" w:type="dxa"/>
                      <w:tcBorders>
                        <w:top w:val="nil"/>
                        <w:left w:val="nil"/>
                        <w:bottom w:val="single" w:sz="4" w:space="0" w:color="1C75BC"/>
                        <w:right w:val="single" w:sz="4" w:space="0" w:color="1C75BC"/>
                      </w:tcBorders>
                      <w:shd w:val="clear" w:color="000000" w:fill="E6F8FF"/>
                      <w:noWrap/>
                      <w:vAlign w:val="bottom"/>
                      <w:hideMark/>
                    </w:tcPr>
                    <w:p w14:paraId="74C9929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$67.77</w:t>
                      </w:r>
                    </w:p>
                  </w:tc>
                  <w:tc>
                    <w:tcPr>
                      <w:tcW w:w="1036" w:type="dxa"/>
                      <w:tcBorders>
                        <w:top w:val="nil"/>
                        <w:left w:val="nil"/>
                        <w:bottom w:val="single" w:sz="4" w:space="0" w:color="1C75BC"/>
                        <w:right w:val="single" w:sz="4" w:space="0" w:color="1C75BC"/>
                      </w:tcBorders>
                      <w:shd w:val="clear" w:color="000000" w:fill="E6F8FF"/>
                      <w:noWrap/>
                      <w:vAlign w:val="bottom"/>
                      <w:hideMark/>
                    </w:tcPr>
                    <w:p w14:paraId="740A01F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$75.49</w:t>
                      </w:r>
                    </w:p>
                  </w:tc>
                  <w:tc>
                    <w:tcPr>
                      <w:tcW w:w="1036" w:type="dxa"/>
                      <w:tcBorders>
                        <w:top w:val="nil"/>
                        <w:left w:val="nil"/>
                        <w:bottom w:val="single" w:sz="4" w:space="0" w:color="1C75BC"/>
                        <w:right w:val="single" w:sz="4" w:space="0" w:color="1C75BC"/>
                      </w:tcBorders>
                      <w:shd w:val="clear" w:color="000000" w:fill="E6F8FF"/>
                      <w:noWrap/>
                      <w:vAlign w:val="bottom"/>
                      <w:hideMark/>
                    </w:tcPr>
                    <w:p w14:paraId="3EFA9A2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$408.53</w:t>
                      </w:r>
                    </w:p>
                  </w:tc>
                  <w:tc>
                    <w:tcPr>
                      <w:tcW w:w="1036" w:type="dxa"/>
                      <w:tcBorders>
                        <w:top w:val="nil"/>
                        <w:left w:val="nil"/>
                        <w:bottom w:val="single" w:sz="4" w:space="0" w:color="1C75BC"/>
                        <w:right w:val="nil"/>
                      </w:tcBorders>
                      <w:shd w:val="clear" w:color="000000" w:fill="E6F8FF"/>
                      <w:noWrap/>
                      <w:vAlign w:val="bottom"/>
                      <w:hideMark/>
                    </w:tcPr>
                    <w:p w14:paraId="2EF99FC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$74.43</w:t>
                      </w:r>
                    </w:p>
                  </w:tc>
                </w:tr>
                <w:tr w:rsidR="00E51601" w:rsidRPr="00CE74EE" w14:paraId="6359571B" w14:textId="77777777" w:rsidTr="00E51601">
                  <w:trPr>
                    <w:gridAfter w:val="1"/>
                    <w:wAfter w:w="814" w:type="dxa"/>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0BCE9D13"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Difference due to SRV (%)</w:t>
                      </w:r>
                    </w:p>
                  </w:tc>
                  <w:tc>
                    <w:tcPr>
                      <w:tcW w:w="1037" w:type="dxa"/>
                      <w:tcBorders>
                        <w:top w:val="nil"/>
                        <w:left w:val="nil"/>
                        <w:bottom w:val="single" w:sz="4" w:space="0" w:color="1C75BC"/>
                        <w:right w:val="single" w:sz="4" w:space="0" w:color="1C75BC"/>
                      </w:tcBorders>
                      <w:shd w:val="clear" w:color="000000" w:fill="E6F8FF"/>
                      <w:noWrap/>
                      <w:vAlign w:val="bottom"/>
                      <w:hideMark/>
                    </w:tcPr>
                    <w:p w14:paraId="106CA8F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7.5%</w:t>
                      </w:r>
                    </w:p>
                  </w:tc>
                  <w:tc>
                    <w:tcPr>
                      <w:tcW w:w="1036" w:type="dxa"/>
                      <w:tcBorders>
                        <w:top w:val="nil"/>
                        <w:left w:val="nil"/>
                        <w:bottom w:val="single" w:sz="4" w:space="0" w:color="1C75BC"/>
                        <w:right w:val="single" w:sz="4" w:space="0" w:color="1C75BC"/>
                      </w:tcBorders>
                      <w:shd w:val="clear" w:color="000000" w:fill="E6F8FF"/>
                      <w:noWrap/>
                      <w:vAlign w:val="bottom"/>
                      <w:hideMark/>
                    </w:tcPr>
                    <w:p w14:paraId="3399BA2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5.9%</w:t>
                      </w:r>
                    </w:p>
                  </w:tc>
                  <w:tc>
                    <w:tcPr>
                      <w:tcW w:w="1036" w:type="dxa"/>
                      <w:tcBorders>
                        <w:top w:val="nil"/>
                        <w:left w:val="nil"/>
                        <w:bottom w:val="single" w:sz="4" w:space="0" w:color="1C75BC"/>
                        <w:right w:val="single" w:sz="4" w:space="0" w:color="1C75BC"/>
                      </w:tcBorders>
                      <w:shd w:val="clear" w:color="000000" w:fill="E6F8FF"/>
                      <w:noWrap/>
                      <w:vAlign w:val="bottom"/>
                      <w:hideMark/>
                    </w:tcPr>
                    <w:p w14:paraId="2B87688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8.1%</w:t>
                      </w:r>
                    </w:p>
                  </w:tc>
                  <w:tc>
                    <w:tcPr>
                      <w:tcW w:w="1036" w:type="dxa"/>
                      <w:tcBorders>
                        <w:top w:val="nil"/>
                        <w:left w:val="nil"/>
                        <w:bottom w:val="single" w:sz="4" w:space="0" w:color="1C75BC"/>
                        <w:right w:val="single" w:sz="4" w:space="0" w:color="1C75BC"/>
                      </w:tcBorders>
                      <w:shd w:val="clear" w:color="000000" w:fill="E6F8FF"/>
                      <w:noWrap/>
                      <w:vAlign w:val="bottom"/>
                      <w:hideMark/>
                    </w:tcPr>
                    <w:p w14:paraId="04C0B36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6.2%</w:t>
                      </w:r>
                    </w:p>
                  </w:tc>
                  <w:tc>
                    <w:tcPr>
                      <w:tcW w:w="1036" w:type="dxa"/>
                      <w:tcBorders>
                        <w:top w:val="nil"/>
                        <w:left w:val="nil"/>
                        <w:bottom w:val="single" w:sz="4" w:space="0" w:color="1C75BC"/>
                        <w:right w:val="single" w:sz="4" w:space="0" w:color="1C75BC"/>
                      </w:tcBorders>
                      <w:shd w:val="clear" w:color="000000" w:fill="E6F8FF"/>
                      <w:noWrap/>
                      <w:vAlign w:val="bottom"/>
                      <w:hideMark/>
                    </w:tcPr>
                    <w:p w14:paraId="6FAFDD3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5.7%</w:t>
                      </w:r>
                    </w:p>
                  </w:tc>
                  <w:tc>
                    <w:tcPr>
                      <w:tcW w:w="1036" w:type="dxa"/>
                      <w:tcBorders>
                        <w:top w:val="nil"/>
                        <w:left w:val="nil"/>
                        <w:bottom w:val="single" w:sz="4" w:space="0" w:color="1C75BC"/>
                        <w:right w:val="nil"/>
                      </w:tcBorders>
                      <w:shd w:val="clear" w:color="000000" w:fill="E6F8FF"/>
                      <w:noWrap/>
                      <w:vAlign w:val="bottom"/>
                      <w:hideMark/>
                    </w:tcPr>
                    <w:p w14:paraId="48C5B26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7.0%</w:t>
                      </w:r>
                    </w:p>
                  </w:tc>
                </w:tr>
                <w:tr w:rsidR="00CE74EE" w:rsidRPr="00CE74EE" w14:paraId="52F6013D" w14:textId="77777777" w:rsidTr="00E51601">
                  <w:trPr>
                    <w:gridAfter w:val="1"/>
                    <w:wAfter w:w="814" w:type="dxa"/>
                    <w:trHeight w:val="285"/>
                  </w:trPr>
                  <w:tc>
                    <w:tcPr>
                      <w:tcW w:w="1780" w:type="dxa"/>
                      <w:tcBorders>
                        <w:top w:val="nil"/>
                        <w:left w:val="nil"/>
                        <w:bottom w:val="nil"/>
                        <w:right w:val="nil"/>
                      </w:tcBorders>
                      <w:shd w:val="clear" w:color="auto" w:fill="auto"/>
                      <w:noWrap/>
                      <w:vAlign w:val="bottom"/>
                      <w:hideMark/>
                    </w:tcPr>
                    <w:p w14:paraId="756F8A2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p>
                  </w:tc>
                  <w:tc>
                    <w:tcPr>
                      <w:tcW w:w="1037" w:type="dxa"/>
                      <w:tcBorders>
                        <w:top w:val="nil"/>
                        <w:left w:val="nil"/>
                        <w:bottom w:val="nil"/>
                        <w:right w:val="nil"/>
                      </w:tcBorders>
                      <w:shd w:val="clear" w:color="auto" w:fill="auto"/>
                      <w:noWrap/>
                      <w:vAlign w:val="bottom"/>
                      <w:hideMark/>
                    </w:tcPr>
                    <w:p w14:paraId="5314418D"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4B23A566"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318D1877"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0CF061FA"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7CEB7800" w14:textId="77777777" w:rsidR="00CE74EE" w:rsidRPr="00CE74EE" w:rsidRDefault="00CE74EE" w:rsidP="00CE74EE">
                      <w:pPr>
                        <w:keepLines w:val="0"/>
                        <w:spacing w:before="0" w:after="0" w:line="240" w:lineRule="auto"/>
                        <w:rPr>
                          <w:rFonts w:asciiTheme="minorHAnsi" w:hAnsiTheme="minorHAnsi"/>
                          <w:color w:val="auto"/>
                          <w:sz w:val="12"/>
                          <w:szCs w:val="12"/>
                        </w:rPr>
                      </w:pPr>
                    </w:p>
                  </w:tc>
                  <w:tc>
                    <w:tcPr>
                      <w:tcW w:w="1036" w:type="dxa"/>
                      <w:tcBorders>
                        <w:top w:val="nil"/>
                        <w:left w:val="nil"/>
                        <w:bottom w:val="nil"/>
                        <w:right w:val="nil"/>
                      </w:tcBorders>
                      <w:shd w:val="clear" w:color="auto" w:fill="auto"/>
                      <w:noWrap/>
                      <w:vAlign w:val="bottom"/>
                      <w:hideMark/>
                    </w:tcPr>
                    <w:p w14:paraId="7067A370"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CE74EE" w:rsidRPr="00CE74EE" w14:paraId="3CFD9600" w14:textId="77777777" w:rsidTr="00E51601">
                  <w:trPr>
                    <w:trHeight w:val="360"/>
                  </w:trPr>
                  <w:tc>
                    <w:tcPr>
                      <w:tcW w:w="2817" w:type="dxa"/>
                      <w:gridSpan w:val="2"/>
                      <w:tcBorders>
                        <w:top w:val="nil"/>
                        <w:left w:val="nil"/>
                        <w:bottom w:val="nil"/>
                        <w:right w:val="nil"/>
                      </w:tcBorders>
                      <w:shd w:val="clear" w:color="auto" w:fill="auto"/>
                      <w:noWrap/>
                      <w:vAlign w:val="bottom"/>
                      <w:hideMark/>
                    </w:tcPr>
                    <w:p w14:paraId="0BC8ED5D" w14:textId="77777777" w:rsidR="00CE74EE" w:rsidRPr="00CE74EE" w:rsidRDefault="00CE74EE" w:rsidP="00CE74EE">
                      <w:pPr>
                        <w:keepLines w:val="0"/>
                        <w:spacing w:before="0" w:after="0" w:line="240" w:lineRule="auto"/>
                        <w:rPr>
                          <w:rFonts w:asciiTheme="minorHAnsi" w:hAnsiTheme="minorHAnsi" w:cs="Arial"/>
                          <w:b/>
                          <w:bCs/>
                          <w:color w:val="303D46"/>
                          <w:sz w:val="12"/>
                          <w:szCs w:val="12"/>
                          <w:u w:val="single"/>
                        </w:rPr>
                      </w:pPr>
                      <w:r w:rsidRPr="00CE74EE">
                        <w:rPr>
                          <w:rFonts w:asciiTheme="minorHAnsi" w:hAnsiTheme="minorHAnsi" w:cs="Arial"/>
                          <w:b/>
                          <w:bCs/>
                          <w:color w:val="303D46"/>
                          <w:sz w:val="12"/>
                          <w:szCs w:val="12"/>
                          <w:u w:val="single"/>
                        </w:rPr>
                        <w:t>Electricity Generators</w:t>
                      </w:r>
                    </w:p>
                  </w:tc>
                  <w:tc>
                    <w:tcPr>
                      <w:tcW w:w="1036" w:type="dxa"/>
                      <w:tcBorders>
                        <w:top w:val="nil"/>
                        <w:left w:val="nil"/>
                        <w:bottom w:val="nil"/>
                        <w:right w:val="nil"/>
                      </w:tcBorders>
                      <w:shd w:val="clear" w:color="auto" w:fill="auto"/>
                      <w:noWrap/>
                      <w:vAlign w:val="bottom"/>
                      <w:hideMark/>
                    </w:tcPr>
                    <w:p w14:paraId="3646B9F0"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40510935</w:t>
                      </w:r>
                    </w:p>
                  </w:tc>
                  <w:tc>
                    <w:tcPr>
                      <w:tcW w:w="1036" w:type="dxa"/>
                      <w:tcBorders>
                        <w:top w:val="nil"/>
                        <w:left w:val="nil"/>
                        <w:bottom w:val="nil"/>
                        <w:right w:val="nil"/>
                      </w:tcBorders>
                      <w:shd w:val="clear" w:color="auto" w:fill="auto"/>
                      <w:noWrap/>
                      <w:vAlign w:val="bottom"/>
                      <w:hideMark/>
                    </w:tcPr>
                    <w:p w14:paraId="52580C05"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40567729</w:t>
                      </w:r>
                    </w:p>
                  </w:tc>
                  <w:tc>
                    <w:tcPr>
                      <w:tcW w:w="1036" w:type="dxa"/>
                      <w:tcBorders>
                        <w:top w:val="nil"/>
                        <w:left w:val="nil"/>
                        <w:bottom w:val="nil"/>
                        <w:right w:val="nil"/>
                      </w:tcBorders>
                      <w:shd w:val="clear" w:color="auto" w:fill="auto"/>
                      <w:noWrap/>
                      <w:vAlign w:val="bottom"/>
                      <w:hideMark/>
                    </w:tcPr>
                    <w:p w14:paraId="16D201DF"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40545006</w:t>
                      </w:r>
                    </w:p>
                  </w:tc>
                  <w:tc>
                    <w:tcPr>
                      <w:tcW w:w="1036" w:type="dxa"/>
                      <w:tcBorders>
                        <w:top w:val="nil"/>
                        <w:left w:val="nil"/>
                        <w:bottom w:val="nil"/>
                        <w:right w:val="nil"/>
                      </w:tcBorders>
                      <w:shd w:val="clear" w:color="auto" w:fill="auto"/>
                      <w:noWrap/>
                      <w:vAlign w:val="bottom"/>
                      <w:hideMark/>
                    </w:tcPr>
                    <w:p w14:paraId="119E8AA0"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40507014</w:t>
                      </w:r>
                    </w:p>
                  </w:tc>
                  <w:tc>
                    <w:tcPr>
                      <w:tcW w:w="1036" w:type="dxa"/>
                      <w:tcBorders>
                        <w:top w:val="nil"/>
                        <w:left w:val="nil"/>
                        <w:bottom w:val="nil"/>
                        <w:right w:val="nil"/>
                      </w:tcBorders>
                      <w:shd w:val="clear" w:color="auto" w:fill="auto"/>
                      <w:noWrap/>
                      <w:vAlign w:val="bottom"/>
                      <w:hideMark/>
                    </w:tcPr>
                    <w:p w14:paraId="0A38E1F6"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40538035</w:t>
                      </w:r>
                    </w:p>
                  </w:tc>
                  <w:tc>
                    <w:tcPr>
                      <w:tcW w:w="814" w:type="dxa"/>
                      <w:tcBorders>
                        <w:top w:val="nil"/>
                        <w:left w:val="nil"/>
                        <w:bottom w:val="nil"/>
                        <w:right w:val="nil"/>
                      </w:tcBorders>
                      <w:shd w:val="clear" w:color="auto" w:fill="auto"/>
                      <w:noWrap/>
                      <w:vAlign w:val="bottom"/>
                      <w:hideMark/>
                    </w:tcPr>
                    <w:p w14:paraId="434158EF" w14:textId="77777777" w:rsidR="00CE74EE" w:rsidRPr="00CE74EE" w:rsidRDefault="00CE74EE" w:rsidP="00CE74EE">
                      <w:pPr>
                        <w:keepLines w:val="0"/>
                        <w:spacing w:before="0" w:after="0" w:line="240" w:lineRule="auto"/>
                        <w:jc w:val="right"/>
                        <w:rPr>
                          <w:rFonts w:asciiTheme="minorHAnsi" w:hAnsiTheme="minorHAnsi" w:cs="Arial"/>
                          <w:color w:val="FFFFFF"/>
                          <w:sz w:val="12"/>
                          <w:szCs w:val="12"/>
                        </w:rPr>
                      </w:pPr>
                      <w:r w:rsidRPr="00CE74EE">
                        <w:rPr>
                          <w:rFonts w:asciiTheme="minorHAnsi" w:hAnsiTheme="minorHAnsi" w:cs="Arial"/>
                          <w:color w:val="FFFFFF"/>
                          <w:sz w:val="12"/>
                          <w:szCs w:val="12"/>
                        </w:rPr>
                        <w:t>$6,249,626</w:t>
                      </w:r>
                    </w:p>
                  </w:tc>
                </w:tr>
                <w:tr w:rsidR="00E51601" w:rsidRPr="00CE74EE" w14:paraId="39429536" w14:textId="77777777" w:rsidTr="00E51601">
                  <w:trPr>
                    <w:trHeight w:val="300"/>
                  </w:trPr>
                  <w:tc>
                    <w:tcPr>
                      <w:tcW w:w="1780" w:type="dxa"/>
                      <w:tcBorders>
                        <w:top w:val="nil"/>
                        <w:left w:val="nil"/>
                        <w:bottom w:val="single" w:sz="4" w:space="0" w:color="1C75BC"/>
                        <w:right w:val="single" w:sz="4" w:space="0" w:color="1C75BC"/>
                      </w:tcBorders>
                      <w:shd w:val="clear" w:color="000000" w:fill="1C75BC"/>
                      <w:noWrap/>
                      <w:vAlign w:val="bottom"/>
                      <w:hideMark/>
                    </w:tcPr>
                    <w:p w14:paraId="67705B49"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 </w:t>
                      </w:r>
                    </w:p>
                  </w:tc>
                  <w:tc>
                    <w:tcPr>
                      <w:tcW w:w="1037" w:type="dxa"/>
                      <w:tcBorders>
                        <w:top w:val="nil"/>
                        <w:left w:val="nil"/>
                        <w:bottom w:val="single" w:sz="4" w:space="0" w:color="1C75BC"/>
                        <w:right w:val="single" w:sz="4" w:space="0" w:color="1C75BC"/>
                      </w:tcBorders>
                      <w:shd w:val="clear" w:color="000000" w:fill="1C75BC"/>
                      <w:noWrap/>
                      <w:vAlign w:val="bottom"/>
                      <w:hideMark/>
                    </w:tcPr>
                    <w:p w14:paraId="5C6ADED4"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Minimum</w:t>
                      </w:r>
                    </w:p>
                  </w:tc>
                  <w:tc>
                    <w:tcPr>
                      <w:tcW w:w="1036" w:type="dxa"/>
                      <w:tcBorders>
                        <w:top w:val="nil"/>
                        <w:left w:val="nil"/>
                        <w:bottom w:val="single" w:sz="4" w:space="0" w:color="1C75BC"/>
                        <w:right w:val="single" w:sz="4" w:space="0" w:color="1C75BC"/>
                      </w:tcBorders>
                      <w:shd w:val="clear" w:color="000000" w:fill="1C75BC"/>
                      <w:noWrap/>
                      <w:vAlign w:val="bottom"/>
                      <w:hideMark/>
                    </w:tcPr>
                    <w:p w14:paraId="0AF346A8"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First Quartile</w:t>
                      </w:r>
                    </w:p>
                  </w:tc>
                  <w:tc>
                    <w:tcPr>
                      <w:tcW w:w="1036" w:type="dxa"/>
                      <w:tcBorders>
                        <w:top w:val="nil"/>
                        <w:left w:val="nil"/>
                        <w:bottom w:val="single" w:sz="4" w:space="0" w:color="1C75BC"/>
                        <w:right w:val="single" w:sz="4" w:space="0" w:color="1C75BC"/>
                      </w:tcBorders>
                      <w:shd w:val="clear" w:color="000000" w:fill="1C75BC"/>
                      <w:noWrap/>
                      <w:vAlign w:val="bottom"/>
                      <w:hideMark/>
                    </w:tcPr>
                    <w:p w14:paraId="31EA5421"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Median</w:t>
                      </w:r>
                    </w:p>
                  </w:tc>
                  <w:tc>
                    <w:tcPr>
                      <w:tcW w:w="1036" w:type="dxa"/>
                      <w:tcBorders>
                        <w:top w:val="nil"/>
                        <w:left w:val="nil"/>
                        <w:bottom w:val="single" w:sz="4" w:space="0" w:color="1C75BC"/>
                        <w:right w:val="single" w:sz="4" w:space="0" w:color="1C75BC"/>
                      </w:tcBorders>
                      <w:shd w:val="clear" w:color="000000" w:fill="1C75BC"/>
                      <w:noWrap/>
                      <w:vAlign w:val="bottom"/>
                      <w:hideMark/>
                    </w:tcPr>
                    <w:p w14:paraId="05AA3934"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Third Quartile</w:t>
                      </w:r>
                    </w:p>
                  </w:tc>
                  <w:tc>
                    <w:tcPr>
                      <w:tcW w:w="1036" w:type="dxa"/>
                      <w:tcBorders>
                        <w:top w:val="nil"/>
                        <w:left w:val="nil"/>
                        <w:bottom w:val="single" w:sz="4" w:space="0" w:color="1C75BC"/>
                        <w:right w:val="single" w:sz="4" w:space="0" w:color="1C75BC"/>
                      </w:tcBorders>
                      <w:shd w:val="clear" w:color="000000" w:fill="1C75BC"/>
                      <w:noWrap/>
                      <w:vAlign w:val="bottom"/>
                      <w:hideMark/>
                    </w:tcPr>
                    <w:p w14:paraId="6E6130BE"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Maximum</w:t>
                      </w:r>
                    </w:p>
                  </w:tc>
                  <w:tc>
                    <w:tcPr>
                      <w:tcW w:w="1036" w:type="dxa"/>
                      <w:tcBorders>
                        <w:top w:val="nil"/>
                        <w:left w:val="nil"/>
                        <w:bottom w:val="single" w:sz="4" w:space="0" w:color="1C75BC"/>
                        <w:right w:val="nil"/>
                      </w:tcBorders>
                      <w:shd w:val="clear" w:color="000000" w:fill="1C75BC"/>
                      <w:noWrap/>
                      <w:vAlign w:val="bottom"/>
                      <w:hideMark/>
                    </w:tcPr>
                    <w:p w14:paraId="2197D359" w14:textId="77777777" w:rsidR="00CE74EE" w:rsidRPr="00CE74EE" w:rsidRDefault="00CE74EE" w:rsidP="00CE74EE">
                      <w:pPr>
                        <w:keepLines w:val="0"/>
                        <w:spacing w:before="0" w:after="0" w:line="240" w:lineRule="auto"/>
                        <w:rPr>
                          <w:rFonts w:asciiTheme="minorHAnsi" w:hAnsiTheme="minorHAnsi" w:cs="Arial"/>
                          <w:b/>
                          <w:bCs/>
                          <w:color w:val="FFFFFF"/>
                          <w:sz w:val="12"/>
                          <w:szCs w:val="12"/>
                        </w:rPr>
                      </w:pPr>
                      <w:r w:rsidRPr="00CE74EE">
                        <w:rPr>
                          <w:rFonts w:asciiTheme="minorHAnsi" w:hAnsiTheme="minorHAnsi" w:cs="Arial"/>
                          <w:b/>
                          <w:bCs/>
                          <w:color w:val="FFFFFF"/>
                          <w:sz w:val="12"/>
                          <w:szCs w:val="12"/>
                        </w:rPr>
                        <w:t>Mean</w:t>
                      </w:r>
                    </w:p>
                  </w:tc>
                  <w:tc>
                    <w:tcPr>
                      <w:tcW w:w="814" w:type="dxa"/>
                      <w:vAlign w:val="center"/>
                      <w:hideMark/>
                    </w:tcPr>
                    <w:p w14:paraId="5893CD94"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CE74EE" w:rsidRPr="00CE74EE" w14:paraId="22F8CF19" w14:textId="77777777" w:rsidTr="00E51601">
                  <w:trPr>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4A63086A"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Valuation</w:t>
                      </w:r>
                    </w:p>
                  </w:tc>
                  <w:tc>
                    <w:tcPr>
                      <w:tcW w:w="1037" w:type="dxa"/>
                      <w:tcBorders>
                        <w:top w:val="nil"/>
                        <w:left w:val="nil"/>
                        <w:bottom w:val="single" w:sz="4" w:space="0" w:color="1C75BC"/>
                        <w:right w:val="single" w:sz="4" w:space="0" w:color="1C75BC"/>
                      </w:tcBorders>
                      <w:shd w:val="clear" w:color="auto" w:fill="auto"/>
                      <w:noWrap/>
                      <w:vAlign w:val="bottom"/>
                      <w:hideMark/>
                    </w:tcPr>
                    <w:p w14:paraId="5446B58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$2,240</w:t>
                      </w:r>
                    </w:p>
                  </w:tc>
                  <w:tc>
                    <w:tcPr>
                      <w:tcW w:w="1036" w:type="dxa"/>
                      <w:tcBorders>
                        <w:top w:val="nil"/>
                        <w:left w:val="nil"/>
                        <w:bottom w:val="single" w:sz="4" w:space="0" w:color="1C75BC"/>
                        <w:right w:val="single" w:sz="4" w:space="0" w:color="1C75BC"/>
                      </w:tcBorders>
                      <w:shd w:val="clear" w:color="auto" w:fill="auto"/>
                      <w:noWrap/>
                      <w:vAlign w:val="bottom"/>
                      <w:hideMark/>
                    </w:tcPr>
                    <w:p w14:paraId="37ADFE6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$7,260</w:t>
                      </w:r>
                    </w:p>
                  </w:tc>
                  <w:tc>
                    <w:tcPr>
                      <w:tcW w:w="1036" w:type="dxa"/>
                      <w:tcBorders>
                        <w:top w:val="nil"/>
                        <w:left w:val="nil"/>
                        <w:bottom w:val="single" w:sz="4" w:space="0" w:color="1C75BC"/>
                        <w:right w:val="single" w:sz="4" w:space="0" w:color="1C75BC"/>
                      </w:tcBorders>
                      <w:shd w:val="clear" w:color="auto" w:fill="auto"/>
                      <w:noWrap/>
                      <w:vAlign w:val="bottom"/>
                      <w:hideMark/>
                    </w:tcPr>
                    <w:p w14:paraId="290504B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$42,950</w:t>
                      </w:r>
                    </w:p>
                  </w:tc>
                  <w:tc>
                    <w:tcPr>
                      <w:tcW w:w="1036" w:type="dxa"/>
                      <w:tcBorders>
                        <w:top w:val="nil"/>
                        <w:left w:val="nil"/>
                        <w:bottom w:val="single" w:sz="4" w:space="0" w:color="1C75BC"/>
                        <w:right w:val="single" w:sz="4" w:space="0" w:color="1C75BC"/>
                      </w:tcBorders>
                      <w:shd w:val="clear" w:color="auto" w:fill="auto"/>
                      <w:noWrap/>
                      <w:vAlign w:val="bottom"/>
                      <w:hideMark/>
                    </w:tcPr>
                    <w:p w14:paraId="4092B7C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$555,500</w:t>
                      </w:r>
                    </w:p>
                  </w:tc>
                  <w:tc>
                    <w:tcPr>
                      <w:tcW w:w="1036" w:type="dxa"/>
                      <w:tcBorders>
                        <w:top w:val="nil"/>
                        <w:left w:val="nil"/>
                        <w:bottom w:val="single" w:sz="4" w:space="0" w:color="1C75BC"/>
                        <w:right w:val="single" w:sz="4" w:space="0" w:color="1C75BC"/>
                      </w:tcBorders>
                      <w:shd w:val="clear" w:color="auto" w:fill="auto"/>
                      <w:noWrap/>
                      <w:vAlign w:val="bottom"/>
                      <w:hideMark/>
                    </w:tcPr>
                    <w:p w14:paraId="57A0F1D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$42,600,000</w:t>
                      </w:r>
                    </w:p>
                  </w:tc>
                  <w:tc>
                    <w:tcPr>
                      <w:tcW w:w="1036" w:type="dxa"/>
                      <w:tcBorders>
                        <w:top w:val="nil"/>
                        <w:left w:val="nil"/>
                        <w:bottom w:val="single" w:sz="4" w:space="0" w:color="1C75BC"/>
                        <w:right w:val="nil"/>
                      </w:tcBorders>
                      <w:shd w:val="clear" w:color="auto" w:fill="auto"/>
                      <w:noWrap/>
                      <w:vAlign w:val="bottom"/>
                      <w:hideMark/>
                    </w:tcPr>
                    <w:p w14:paraId="546B50F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$4,961,127</w:t>
                      </w:r>
                    </w:p>
                  </w:tc>
                  <w:tc>
                    <w:tcPr>
                      <w:tcW w:w="814" w:type="dxa"/>
                      <w:vAlign w:val="center"/>
                      <w:hideMark/>
                    </w:tcPr>
                    <w:p w14:paraId="340E484F"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CE74EE" w:rsidRPr="00CE74EE" w14:paraId="5C3DE20B" w14:textId="77777777" w:rsidTr="00E51601">
                  <w:trPr>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3E2DC81A"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2022-23 Rate</w:t>
                      </w:r>
                    </w:p>
                  </w:tc>
                  <w:tc>
                    <w:tcPr>
                      <w:tcW w:w="1037" w:type="dxa"/>
                      <w:tcBorders>
                        <w:top w:val="nil"/>
                        <w:left w:val="nil"/>
                        <w:bottom w:val="single" w:sz="4" w:space="0" w:color="1C75BC"/>
                        <w:right w:val="single" w:sz="4" w:space="0" w:color="1C75BC"/>
                      </w:tcBorders>
                      <w:shd w:val="clear" w:color="auto" w:fill="auto"/>
                      <w:noWrap/>
                      <w:vAlign w:val="bottom"/>
                      <w:hideMark/>
                    </w:tcPr>
                    <w:p w14:paraId="7D62550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$1,234.03</w:t>
                      </w:r>
                    </w:p>
                  </w:tc>
                  <w:tc>
                    <w:tcPr>
                      <w:tcW w:w="1036" w:type="dxa"/>
                      <w:tcBorders>
                        <w:top w:val="nil"/>
                        <w:left w:val="nil"/>
                        <w:bottom w:val="single" w:sz="4" w:space="0" w:color="1C75BC"/>
                        <w:right w:val="single" w:sz="4" w:space="0" w:color="1C75BC"/>
                      </w:tcBorders>
                      <w:shd w:val="clear" w:color="auto" w:fill="auto"/>
                      <w:noWrap/>
                      <w:vAlign w:val="bottom"/>
                      <w:hideMark/>
                    </w:tcPr>
                    <w:p w14:paraId="4063CCB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$1,277.13</w:t>
                      </w:r>
                    </w:p>
                  </w:tc>
                  <w:tc>
                    <w:tcPr>
                      <w:tcW w:w="1036" w:type="dxa"/>
                      <w:tcBorders>
                        <w:top w:val="nil"/>
                        <w:left w:val="nil"/>
                        <w:bottom w:val="single" w:sz="4" w:space="0" w:color="1C75BC"/>
                        <w:right w:val="single" w:sz="4" w:space="0" w:color="1C75BC"/>
                      </w:tcBorders>
                      <w:shd w:val="clear" w:color="auto" w:fill="auto"/>
                      <w:noWrap/>
                      <w:vAlign w:val="bottom"/>
                      <w:hideMark/>
                    </w:tcPr>
                    <w:p w14:paraId="4FB29D0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$1,516.13</w:t>
                      </w:r>
                    </w:p>
                  </w:tc>
                  <w:tc>
                    <w:tcPr>
                      <w:tcW w:w="1036" w:type="dxa"/>
                      <w:tcBorders>
                        <w:top w:val="nil"/>
                        <w:left w:val="nil"/>
                        <w:bottom w:val="single" w:sz="4" w:space="0" w:color="1C75BC"/>
                        <w:right w:val="single" w:sz="4" w:space="0" w:color="1C75BC"/>
                      </w:tcBorders>
                      <w:shd w:val="clear" w:color="auto" w:fill="auto"/>
                      <w:noWrap/>
                      <w:vAlign w:val="bottom"/>
                      <w:hideMark/>
                    </w:tcPr>
                    <w:p w14:paraId="123E964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$6,357.23</w:t>
                      </w:r>
                    </w:p>
                  </w:tc>
                  <w:tc>
                    <w:tcPr>
                      <w:tcW w:w="1036" w:type="dxa"/>
                      <w:tcBorders>
                        <w:top w:val="nil"/>
                        <w:left w:val="nil"/>
                        <w:bottom w:val="single" w:sz="4" w:space="0" w:color="1C75BC"/>
                        <w:right w:val="single" w:sz="4" w:space="0" w:color="1C75BC"/>
                      </w:tcBorders>
                      <w:shd w:val="clear" w:color="auto" w:fill="auto"/>
                      <w:noWrap/>
                      <w:vAlign w:val="bottom"/>
                      <w:hideMark/>
                    </w:tcPr>
                    <w:p w14:paraId="06188E0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$366,936.65</w:t>
                      </w:r>
                    </w:p>
                  </w:tc>
                  <w:tc>
                    <w:tcPr>
                      <w:tcW w:w="1036" w:type="dxa"/>
                      <w:tcBorders>
                        <w:top w:val="nil"/>
                        <w:left w:val="nil"/>
                        <w:bottom w:val="single" w:sz="4" w:space="0" w:color="1C75BC"/>
                        <w:right w:val="nil"/>
                      </w:tcBorders>
                      <w:shd w:val="clear" w:color="auto" w:fill="auto"/>
                      <w:noWrap/>
                      <w:vAlign w:val="bottom"/>
                      <w:hideMark/>
                    </w:tcPr>
                    <w:p w14:paraId="770E0AD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$43,806.17</w:t>
                      </w:r>
                    </w:p>
                  </w:tc>
                  <w:tc>
                    <w:tcPr>
                      <w:tcW w:w="814" w:type="dxa"/>
                      <w:vAlign w:val="center"/>
                      <w:hideMark/>
                    </w:tcPr>
                    <w:p w14:paraId="70C1F76C"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CE74EE" w:rsidRPr="00CE74EE" w14:paraId="3DE1CDDC" w14:textId="77777777" w:rsidTr="00E51601">
                  <w:trPr>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4D15AAEB"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Rate without SRV</w:t>
                      </w:r>
                    </w:p>
                  </w:tc>
                  <w:tc>
                    <w:tcPr>
                      <w:tcW w:w="1037" w:type="dxa"/>
                      <w:tcBorders>
                        <w:top w:val="nil"/>
                        <w:left w:val="nil"/>
                        <w:bottom w:val="single" w:sz="4" w:space="0" w:color="1C75BC"/>
                        <w:right w:val="single" w:sz="4" w:space="0" w:color="1C75BC"/>
                      </w:tcBorders>
                      <w:shd w:val="clear" w:color="auto" w:fill="auto"/>
                      <w:noWrap/>
                      <w:vAlign w:val="bottom"/>
                      <w:hideMark/>
                    </w:tcPr>
                    <w:p w14:paraId="534ADAED"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$1,173.37</w:t>
                      </w:r>
                    </w:p>
                  </w:tc>
                  <w:tc>
                    <w:tcPr>
                      <w:tcW w:w="1036" w:type="dxa"/>
                      <w:tcBorders>
                        <w:top w:val="nil"/>
                        <w:left w:val="nil"/>
                        <w:bottom w:val="single" w:sz="4" w:space="0" w:color="1C75BC"/>
                        <w:right w:val="single" w:sz="4" w:space="0" w:color="1C75BC"/>
                      </w:tcBorders>
                      <w:shd w:val="clear" w:color="auto" w:fill="auto"/>
                      <w:noWrap/>
                      <w:vAlign w:val="bottom"/>
                      <w:hideMark/>
                    </w:tcPr>
                    <w:p w14:paraId="79BDA2F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$1,187.04</w:t>
                      </w:r>
                    </w:p>
                  </w:tc>
                  <w:tc>
                    <w:tcPr>
                      <w:tcW w:w="1036" w:type="dxa"/>
                      <w:tcBorders>
                        <w:top w:val="nil"/>
                        <w:left w:val="nil"/>
                        <w:bottom w:val="single" w:sz="4" w:space="0" w:color="1C75BC"/>
                        <w:right w:val="single" w:sz="4" w:space="0" w:color="1C75BC"/>
                      </w:tcBorders>
                      <w:shd w:val="clear" w:color="auto" w:fill="auto"/>
                      <w:noWrap/>
                      <w:vAlign w:val="bottom"/>
                      <w:hideMark/>
                    </w:tcPr>
                    <w:p w14:paraId="7B21DB0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$1,325.54</w:t>
                      </w:r>
                    </w:p>
                  </w:tc>
                  <w:tc>
                    <w:tcPr>
                      <w:tcW w:w="1036" w:type="dxa"/>
                      <w:tcBorders>
                        <w:top w:val="nil"/>
                        <w:left w:val="nil"/>
                        <w:bottom w:val="single" w:sz="4" w:space="0" w:color="1C75BC"/>
                        <w:right w:val="single" w:sz="4" w:space="0" w:color="1C75BC"/>
                      </w:tcBorders>
                      <w:shd w:val="clear" w:color="auto" w:fill="auto"/>
                      <w:noWrap/>
                      <w:vAlign w:val="bottom"/>
                      <w:hideMark/>
                    </w:tcPr>
                    <w:p w14:paraId="5CDBD08A"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$4,133.75</w:t>
                      </w:r>
                    </w:p>
                  </w:tc>
                  <w:tc>
                    <w:tcPr>
                      <w:tcW w:w="1036" w:type="dxa"/>
                      <w:tcBorders>
                        <w:top w:val="nil"/>
                        <w:left w:val="nil"/>
                        <w:bottom w:val="single" w:sz="4" w:space="0" w:color="1C75BC"/>
                        <w:right w:val="single" w:sz="4" w:space="0" w:color="1C75BC"/>
                      </w:tcBorders>
                      <w:shd w:val="clear" w:color="auto" w:fill="auto"/>
                      <w:noWrap/>
                      <w:vAlign w:val="bottom"/>
                      <w:hideMark/>
                    </w:tcPr>
                    <w:p w14:paraId="77DC1EDD"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$213,301.64</w:t>
                      </w:r>
                    </w:p>
                  </w:tc>
                  <w:tc>
                    <w:tcPr>
                      <w:tcW w:w="1036" w:type="dxa"/>
                      <w:tcBorders>
                        <w:top w:val="nil"/>
                        <w:left w:val="nil"/>
                        <w:bottom w:val="single" w:sz="4" w:space="0" w:color="1C75BC"/>
                        <w:right w:val="nil"/>
                      </w:tcBorders>
                      <w:shd w:val="clear" w:color="auto" w:fill="auto"/>
                      <w:noWrap/>
                      <w:vAlign w:val="bottom"/>
                      <w:hideMark/>
                    </w:tcPr>
                    <w:p w14:paraId="5298F13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$26,073.11</w:t>
                      </w:r>
                    </w:p>
                  </w:tc>
                  <w:tc>
                    <w:tcPr>
                      <w:tcW w:w="814" w:type="dxa"/>
                      <w:vAlign w:val="center"/>
                      <w:hideMark/>
                    </w:tcPr>
                    <w:p w14:paraId="506B4278"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E51601" w:rsidRPr="00CE74EE" w14:paraId="79F8BC66" w14:textId="77777777" w:rsidTr="00E51601">
                  <w:trPr>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1AA349B7"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increase ($)</w:t>
                      </w:r>
                    </w:p>
                  </w:tc>
                  <w:tc>
                    <w:tcPr>
                      <w:tcW w:w="1037" w:type="dxa"/>
                      <w:tcBorders>
                        <w:top w:val="nil"/>
                        <w:left w:val="nil"/>
                        <w:bottom w:val="single" w:sz="4" w:space="0" w:color="1C75BC"/>
                        <w:right w:val="single" w:sz="4" w:space="0" w:color="1C75BC"/>
                      </w:tcBorders>
                      <w:shd w:val="clear" w:color="000000" w:fill="E6F8FF"/>
                      <w:noWrap/>
                      <w:vAlign w:val="bottom"/>
                      <w:hideMark/>
                    </w:tcPr>
                    <w:p w14:paraId="054FAE5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-$60.66</w:t>
                      </w:r>
                    </w:p>
                  </w:tc>
                  <w:tc>
                    <w:tcPr>
                      <w:tcW w:w="1036" w:type="dxa"/>
                      <w:tcBorders>
                        <w:top w:val="nil"/>
                        <w:left w:val="nil"/>
                        <w:bottom w:val="single" w:sz="4" w:space="0" w:color="1C75BC"/>
                        <w:right w:val="single" w:sz="4" w:space="0" w:color="1C75BC"/>
                      </w:tcBorders>
                      <w:shd w:val="clear" w:color="000000" w:fill="E6F8FF"/>
                      <w:noWrap/>
                      <w:vAlign w:val="bottom"/>
                      <w:hideMark/>
                    </w:tcPr>
                    <w:p w14:paraId="5CDF6C82"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-$90.08</w:t>
                      </w:r>
                    </w:p>
                  </w:tc>
                  <w:tc>
                    <w:tcPr>
                      <w:tcW w:w="1036" w:type="dxa"/>
                      <w:tcBorders>
                        <w:top w:val="nil"/>
                        <w:left w:val="nil"/>
                        <w:bottom w:val="single" w:sz="4" w:space="0" w:color="1C75BC"/>
                        <w:right w:val="single" w:sz="4" w:space="0" w:color="1C75BC"/>
                      </w:tcBorders>
                      <w:shd w:val="clear" w:color="000000" w:fill="E6F8FF"/>
                      <w:noWrap/>
                      <w:vAlign w:val="bottom"/>
                      <w:hideMark/>
                    </w:tcPr>
                    <w:p w14:paraId="0252A69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-$190.59</w:t>
                      </w:r>
                    </w:p>
                  </w:tc>
                  <w:tc>
                    <w:tcPr>
                      <w:tcW w:w="1036" w:type="dxa"/>
                      <w:tcBorders>
                        <w:top w:val="nil"/>
                        <w:left w:val="nil"/>
                        <w:bottom w:val="single" w:sz="4" w:space="0" w:color="1C75BC"/>
                        <w:right w:val="single" w:sz="4" w:space="0" w:color="1C75BC"/>
                      </w:tcBorders>
                      <w:shd w:val="clear" w:color="000000" w:fill="E6F8FF"/>
                      <w:noWrap/>
                      <w:vAlign w:val="bottom"/>
                      <w:hideMark/>
                    </w:tcPr>
                    <w:p w14:paraId="37CD05BB"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-$2,223.48</w:t>
                      </w:r>
                    </w:p>
                  </w:tc>
                  <w:tc>
                    <w:tcPr>
                      <w:tcW w:w="1036" w:type="dxa"/>
                      <w:tcBorders>
                        <w:top w:val="nil"/>
                        <w:left w:val="nil"/>
                        <w:bottom w:val="single" w:sz="4" w:space="0" w:color="1C75BC"/>
                        <w:right w:val="single" w:sz="4" w:space="0" w:color="1C75BC"/>
                      </w:tcBorders>
                      <w:shd w:val="clear" w:color="000000" w:fill="E6F8FF"/>
                      <w:noWrap/>
                      <w:vAlign w:val="bottom"/>
                      <w:hideMark/>
                    </w:tcPr>
                    <w:p w14:paraId="4F61B6D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-$153,635.02</w:t>
                      </w:r>
                    </w:p>
                  </w:tc>
                  <w:tc>
                    <w:tcPr>
                      <w:tcW w:w="1036" w:type="dxa"/>
                      <w:tcBorders>
                        <w:top w:val="nil"/>
                        <w:left w:val="nil"/>
                        <w:bottom w:val="single" w:sz="4" w:space="0" w:color="1C75BC"/>
                        <w:right w:val="nil"/>
                      </w:tcBorders>
                      <w:shd w:val="clear" w:color="000000" w:fill="E6F8FF"/>
                      <w:noWrap/>
                      <w:vAlign w:val="bottom"/>
                      <w:hideMark/>
                    </w:tcPr>
                    <w:p w14:paraId="72B05A2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FF0000"/>
                          <w:sz w:val="12"/>
                          <w:szCs w:val="12"/>
                        </w:rPr>
                        <w:t>-$17,733.06</w:t>
                      </w:r>
                    </w:p>
                  </w:tc>
                  <w:tc>
                    <w:tcPr>
                      <w:tcW w:w="814" w:type="dxa"/>
                      <w:vAlign w:val="center"/>
                      <w:hideMark/>
                    </w:tcPr>
                    <w:p w14:paraId="727E7FC6"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E51601" w:rsidRPr="00CE74EE" w14:paraId="2EED2C8D" w14:textId="77777777" w:rsidTr="00E51601">
                  <w:trPr>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56607D6E"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increase (%)</w:t>
                      </w:r>
                    </w:p>
                  </w:tc>
                  <w:tc>
                    <w:tcPr>
                      <w:tcW w:w="1037" w:type="dxa"/>
                      <w:tcBorders>
                        <w:top w:val="nil"/>
                        <w:left w:val="nil"/>
                        <w:bottom w:val="single" w:sz="4" w:space="0" w:color="1C75BC"/>
                        <w:right w:val="single" w:sz="4" w:space="0" w:color="1C75BC"/>
                      </w:tcBorders>
                      <w:shd w:val="clear" w:color="000000" w:fill="E6F8FF"/>
                      <w:noWrap/>
                      <w:vAlign w:val="bottom"/>
                      <w:hideMark/>
                    </w:tcPr>
                    <w:p w14:paraId="4EB8BFD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-4.9%</w:t>
                      </w:r>
                    </w:p>
                  </w:tc>
                  <w:tc>
                    <w:tcPr>
                      <w:tcW w:w="1036" w:type="dxa"/>
                      <w:tcBorders>
                        <w:top w:val="nil"/>
                        <w:left w:val="nil"/>
                        <w:bottom w:val="single" w:sz="4" w:space="0" w:color="1C75BC"/>
                        <w:right w:val="single" w:sz="4" w:space="0" w:color="1C75BC"/>
                      </w:tcBorders>
                      <w:shd w:val="clear" w:color="000000" w:fill="E6F8FF"/>
                      <w:noWrap/>
                      <w:vAlign w:val="bottom"/>
                      <w:hideMark/>
                    </w:tcPr>
                    <w:p w14:paraId="20A4CE5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-7.1%</w:t>
                      </w:r>
                    </w:p>
                  </w:tc>
                  <w:tc>
                    <w:tcPr>
                      <w:tcW w:w="1036" w:type="dxa"/>
                      <w:tcBorders>
                        <w:top w:val="nil"/>
                        <w:left w:val="nil"/>
                        <w:bottom w:val="single" w:sz="4" w:space="0" w:color="1C75BC"/>
                        <w:right w:val="single" w:sz="4" w:space="0" w:color="1C75BC"/>
                      </w:tcBorders>
                      <w:shd w:val="clear" w:color="000000" w:fill="E6F8FF"/>
                      <w:noWrap/>
                      <w:vAlign w:val="bottom"/>
                      <w:hideMark/>
                    </w:tcPr>
                    <w:p w14:paraId="6D8C7F4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-12.6%</w:t>
                      </w:r>
                    </w:p>
                  </w:tc>
                  <w:tc>
                    <w:tcPr>
                      <w:tcW w:w="1036" w:type="dxa"/>
                      <w:tcBorders>
                        <w:top w:val="nil"/>
                        <w:left w:val="nil"/>
                        <w:bottom w:val="single" w:sz="4" w:space="0" w:color="1C75BC"/>
                        <w:right w:val="single" w:sz="4" w:space="0" w:color="1C75BC"/>
                      </w:tcBorders>
                      <w:shd w:val="clear" w:color="000000" w:fill="E6F8FF"/>
                      <w:noWrap/>
                      <w:vAlign w:val="bottom"/>
                      <w:hideMark/>
                    </w:tcPr>
                    <w:p w14:paraId="41FC807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-35.0%</w:t>
                      </w:r>
                    </w:p>
                  </w:tc>
                  <w:tc>
                    <w:tcPr>
                      <w:tcW w:w="1036" w:type="dxa"/>
                      <w:tcBorders>
                        <w:top w:val="nil"/>
                        <w:left w:val="nil"/>
                        <w:bottom w:val="single" w:sz="4" w:space="0" w:color="1C75BC"/>
                        <w:right w:val="single" w:sz="4" w:space="0" w:color="1C75BC"/>
                      </w:tcBorders>
                      <w:shd w:val="clear" w:color="000000" w:fill="E6F8FF"/>
                      <w:noWrap/>
                      <w:vAlign w:val="bottom"/>
                      <w:hideMark/>
                    </w:tcPr>
                    <w:p w14:paraId="0ED8566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-41.9%</w:t>
                      </w:r>
                    </w:p>
                  </w:tc>
                  <w:tc>
                    <w:tcPr>
                      <w:tcW w:w="1036" w:type="dxa"/>
                      <w:tcBorders>
                        <w:top w:val="nil"/>
                        <w:left w:val="nil"/>
                        <w:bottom w:val="single" w:sz="4" w:space="0" w:color="1C75BC"/>
                        <w:right w:val="nil"/>
                      </w:tcBorders>
                      <w:shd w:val="clear" w:color="000000" w:fill="E6F8FF"/>
                      <w:noWrap/>
                      <w:vAlign w:val="bottom"/>
                      <w:hideMark/>
                    </w:tcPr>
                    <w:p w14:paraId="1C768D39"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-40.5%</w:t>
                      </w:r>
                    </w:p>
                  </w:tc>
                  <w:tc>
                    <w:tcPr>
                      <w:tcW w:w="814" w:type="dxa"/>
                      <w:vAlign w:val="center"/>
                      <w:hideMark/>
                    </w:tcPr>
                    <w:p w14:paraId="0B149036"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CE74EE" w:rsidRPr="00CE74EE" w14:paraId="570FEA2A" w14:textId="77777777" w:rsidTr="00E51601">
                  <w:trPr>
                    <w:trHeight w:val="285"/>
                  </w:trPr>
                  <w:tc>
                    <w:tcPr>
                      <w:tcW w:w="1780" w:type="dxa"/>
                      <w:tcBorders>
                        <w:top w:val="nil"/>
                        <w:left w:val="nil"/>
                        <w:bottom w:val="single" w:sz="4" w:space="0" w:color="1C75BC"/>
                        <w:right w:val="single" w:sz="4" w:space="0" w:color="1C75BC"/>
                      </w:tcBorders>
                      <w:shd w:val="clear" w:color="auto" w:fill="auto"/>
                      <w:noWrap/>
                      <w:vAlign w:val="bottom"/>
                      <w:hideMark/>
                    </w:tcPr>
                    <w:p w14:paraId="5BD2FB42"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2023-24 Rate with SRV</w:t>
                      </w:r>
                    </w:p>
                  </w:tc>
                  <w:tc>
                    <w:tcPr>
                      <w:tcW w:w="1037" w:type="dxa"/>
                      <w:tcBorders>
                        <w:top w:val="nil"/>
                        <w:left w:val="nil"/>
                        <w:bottom w:val="single" w:sz="4" w:space="0" w:color="1C75BC"/>
                        <w:right w:val="single" w:sz="4" w:space="0" w:color="1C75BC"/>
                      </w:tcBorders>
                      <w:shd w:val="clear" w:color="auto" w:fill="auto"/>
                      <w:noWrap/>
                      <w:vAlign w:val="bottom"/>
                      <w:hideMark/>
                    </w:tcPr>
                    <w:p w14:paraId="47FDEB3E"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$1,266.44</w:t>
                      </w:r>
                    </w:p>
                  </w:tc>
                  <w:tc>
                    <w:tcPr>
                      <w:tcW w:w="1036" w:type="dxa"/>
                      <w:tcBorders>
                        <w:top w:val="nil"/>
                        <w:left w:val="nil"/>
                        <w:bottom w:val="single" w:sz="4" w:space="0" w:color="1C75BC"/>
                        <w:right w:val="single" w:sz="4" w:space="0" w:color="1C75BC"/>
                      </w:tcBorders>
                      <w:shd w:val="clear" w:color="auto" w:fill="auto"/>
                      <w:noWrap/>
                      <w:vAlign w:val="bottom"/>
                      <w:hideMark/>
                    </w:tcPr>
                    <w:p w14:paraId="7336825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$1,281.21</w:t>
                      </w:r>
                    </w:p>
                  </w:tc>
                  <w:tc>
                    <w:tcPr>
                      <w:tcW w:w="1036" w:type="dxa"/>
                      <w:tcBorders>
                        <w:top w:val="nil"/>
                        <w:left w:val="nil"/>
                        <w:bottom w:val="single" w:sz="4" w:space="0" w:color="1C75BC"/>
                        <w:right w:val="single" w:sz="4" w:space="0" w:color="1C75BC"/>
                      </w:tcBorders>
                      <w:shd w:val="clear" w:color="auto" w:fill="auto"/>
                      <w:noWrap/>
                      <w:vAlign w:val="bottom"/>
                      <w:hideMark/>
                    </w:tcPr>
                    <w:p w14:paraId="0D321A45"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$1,430.69</w:t>
                      </w:r>
                    </w:p>
                  </w:tc>
                  <w:tc>
                    <w:tcPr>
                      <w:tcW w:w="1036" w:type="dxa"/>
                      <w:tcBorders>
                        <w:top w:val="nil"/>
                        <w:left w:val="nil"/>
                        <w:bottom w:val="single" w:sz="4" w:space="0" w:color="1C75BC"/>
                        <w:right w:val="single" w:sz="4" w:space="0" w:color="1C75BC"/>
                      </w:tcBorders>
                      <w:shd w:val="clear" w:color="auto" w:fill="auto"/>
                      <w:noWrap/>
                      <w:vAlign w:val="bottom"/>
                      <w:hideMark/>
                    </w:tcPr>
                    <w:p w14:paraId="56268F6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$4,461.66</w:t>
                      </w:r>
                    </w:p>
                  </w:tc>
                  <w:tc>
                    <w:tcPr>
                      <w:tcW w:w="1036" w:type="dxa"/>
                      <w:tcBorders>
                        <w:top w:val="nil"/>
                        <w:left w:val="nil"/>
                        <w:bottom w:val="single" w:sz="4" w:space="0" w:color="1C75BC"/>
                        <w:right w:val="single" w:sz="4" w:space="0" w:color="1C75BC"/>
                      </w:tcBorders>
                      <w:shd w:val="clear" w:color="auto" w:fill="auto"/>
                      <w:noWrap/>
                      <w:vAlign w:val="bottom"/>
                      <w:hideMark/>
                    </w:tcPr>
                    <w:p w14:paraId="20591194"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$230,222.20</w:t>
                      </w:r>
                    </w:p>
                  </w:tc>
                  <w:tc>
                    <w:tcPr>
                      <w:tcW w:w="1036" w:type="dxa"/>
                      <w:tcBorders>
                        <w:top w:val="nil"/>
                        <w:left w:val="nil"/>
                        <w:bottom w:val="single" w:sz="4" w:space="0" w:color="1C75BC"/>
                        <w:right w:val="nil"/>
                      </w:tcBorders>
                      <w:shd w:val="clear" w:color="auto" w:fill="auto"/>
                      <w:noWrap/>
                      <w:vAlign w:val="bottom"/>
                      <w:hideMark/>
                    </w:tcPr>
                    <w:p w14:paraId="1404317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$28,141.41</w:t>
                      </w:r>
                    </w:p>
                  </w:tc>
                  <w:tc>
                    <w:tcPr>
                      <w:tcW w:w="814" w:type="dxa"/>
                      <w:vAlign w:val="center"/>
                      <w:hideMark/>
                    </w:tcPr>
                    <w:p w14:paraId="7FEA3569"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E51601" w:rsidRPr="00CE74EE" w14:paraId="6AE39021" w14:textId="77777777" w:rsidTr="00E51601">
                  <w:trPr>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18973230"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Difference due to SRV ($)</w:t>
                      </w:r>
                    </w:p>
                  </w:tc>
                  <w:tc>
                    <w:tcPr>
                      <w:tcW w:w="1037" w:type="dxa"/>
                      <w:tcBorders>
                        <w:top w:val="nil"/>
                        <w:left w:val="nil"/>
                        <w:bottom w:val="single" w:sz="4" w:space="0" w:color="1C75BC"/>
                        <w:right w:val="single" w:sz="4" w:space="0" w:color="1C75BC"/>
                      </w:tcBorders>
                      <w:shd w:val="clear" w:color="000000" w:fill="E6F8FF"/>
                      <w:noWrap/>
                      <w:vAlign w:val="bottom"/>
                      <w:hideMark/>
                    </w:tcPr>
                    <w:p w14:paraId="7B6D289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$93.08</w:t>
                      </w:r>
                    </w:p>
                  </w:tc>
                  <w:tc>
                    <w:tcPr>
                      <w:tcW w:w="1036" w:type="dxa"/>
                      <w:tcBorders>
                        <w:top w:val="nil"/>
                        <w:left w:val="nil"/>
                        <w:bottom w:val="single" w:sz="4" w:space="0" w:color="1C75BC"/>
                        <w:right w:val="single" w:sz="4" w:space="0" w:color="1C75BC"/>
                      </w:tcBorders>
                      <w:shd w:val="clear" w:color="000000" w:fill="E6F8FF"/>
                      <w:noWrap/>
                      <w:vAlign w:val="bottom"/>
                      <w:hideMark/>
                    </w:tcPr>
                    <w:p w14:paraId="25BBEC5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$94.16</w:t>
                      </w:r>
                    </w:p>
                  </w:tc>
                  <w:tc>
                    <w:tcPr>
                      <w:tcW w:w="1036" w:type="dxa"/>
                      <w:tcBorders>
                        <w:top w:val="nil"/>
                        <w:left w:val="nil"/>
                        <w:bottom w:val="single" w:sz="4" w:space="0" w:color="1C75BC"/>
                        <w:right w:val="single" w:sz="4" w:space="0" w:color="1C75BC"/>
                      </w:tcBorders>
                      <w:shd w:val="clear" w:color="000000" w:fill="E6F8FF"/>
                      <w:noWrap/>
                      <w:vAlign w:val="bottom"/>
                      <w:hideMark/>
                    </w:tcPr>
                    <w:p w14:paraId="3565E52C"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$105.15</w:t>
                      </w:r>
                    </w:p>
                  </w:tc>
                  <w:tc>
                    <w:tcPr>
                      <w:tcW w:w="1036" w:type="dxa"/>
                      <w:tcBorders>
                        <w:top w:val="nil"/>
                        <w:left w:val="nil"/>
                        <w:bottom w:val="single" w:sz="4" w:space="0" w:color="1C75BC"/>
                        <w:right w:val="single" w:sz="4" w:space="0" w:color="1C75BC"/>
                      </w:tcBorders>
                      <w:shd w:val="clear" w:color="000000" w:fill="E6F8FF"/>
                      <w:noWrap/>
                      <w:vAlign w:val="bottom"/>
                      <w:hideMark/>
                    </w:tcPr>
                    <w:p w14:paraId="2115AB9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$327.92</w:t>
                      </w:r>
                    </w:p>
                  </w:tc>
                  <w:tc>
                    <w:tcPr>
                      <w:tcW w:w="1036" w:type="dxa"/>
                      <w:tcBorders>
                        <w:top w:val="nil"/>
                        <w:left w:val="nil"/>
                        <w:bottom w:val="single" w:sz="4" w:space="0" w:color="1C75BC"/>
                        <w:right w:val="single" w:sz="4" w:space="0" w:color="1C75BC"/>
                      </w:tcBorders>
                      <w:shd w:val="clear" w:color="000000" w:fill="E6F8FF"/>
                      <w:noWrap/>
                      <w:vAlign w:val="bottom"/>
                      <w:hideMark/>
                    </w:tcPr>
                    <w:p w14:paraId="57649B31"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$16,920.56</w:t>
                      </w:r>
                    </w:p>
                  </w:tc>
                  <w:tc>
                    <w:tcPr>
                      <w:tcW w:w="1036" w:type="dxa"/>
                      <w:tcBorders>
                        <w:top w:val="nil"/>
                        <w:left w:val="nil"/>
                        <w:bottom w:val="single" w:sz="4" w:space="0" w:color="1C75BC"/>
                        <w:right w:val="nil"/>
                      </w:tcBorders>
                      <w:shd w:val="clear" w:color="000000" w:fill="E6F8FF"/>
                      <w:noWrap/>
                      <w:vAlign w:val="bottom"/>
                      <w:hideMark/>
                    </w:tcPr>
                    <w:p w14:paraId="49A290C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$2,068.30</w:t>
                      </w:r>
                    </w:p>
                  </w:tc>
                  <w:tc>
                    <w:tcPr>
                      <w:tcW w:w="814" w:type="dxa"/>
                      <w:vAlign w:val="center"/>
                      <w:hideMark/>
                    </w:tcPr>
                    <w:p w14:paraId="7C97E971" w14:textId="77777777" w:rsidR="00CE74EE" w:rsidRPr="00CE74EE" w:rsidRDefault="00CE74EE" w:rsidP="00CE74EE">
                      <w:pPr>
                        <w:keepLines w:val="0"/>
                        <w:spacing w:before="0" w:after="0" w:line="240" w:lineRule="auto"/>
                        <w:rPr>
                          <w:rFonts w:asciiTheme="minorHAnsi" w:hAnsiTheme="minorHAnsi"/>
                          <w:color w:val="auto"/>
                          <w:sz w:val="12"/>
                          <w:szCs w:val="12"/>
                        </w:rPr>
                      </w:pPr>
                    </w:p>
                  </w:tc>
                </w:tr>
                <w:tr w:rsidR="00E51601" w:rsidRPr="00CE74EE" w14:paraId="2F729501" w14:textId="77777777" w:rsidTr="00E51601">
                  <w:trPr>
                    <w:trHeight w:val="285"/>
                  </w:trPr>
                  <w:tc>
                    <w:tcPr>
                      <w:tcW w:w="1780" w:type="dxa"/>
                      <w:tcBorders>
                        <w:top w:val="nil"/>
                        <w:left w:val="nil"/>
                        <w:bottom w:val="single" w:sz="4" w:space="0" w:color="1C75BC"/>
                        <w:right w:val="single" w:sz="4" w:space="0" w:color="1C75BC"/>
                      </w:tcBorders>
                      <w:shd w:val="clear" w:color="000000" w:fill="E6F8FF"/>
                      <w:noWrap/>
                      <w:vAlign w:val="bottom"/>
                      <w:hideMark/>
                    </w:tcPr>
                    <w:p w14:paraId="371D3A66" w14:textId="77777777" w:rsidR="00CE74EE" w:rsidRPr="00CE74EE" w:rsidRDefault="00CE74EE" w:rsidP="00CE74EE">
                      <w:pPr>
                        <w:keepLines w:val="0"/>
                        <w:spacing w:before="0" w:after="0" w:line="240" w:lineRule="auto"/>
                        <w:rPr>
                          <w:rFonts w:asciiTheme="minorHAnsi" w:hAnsiTheme="minorHAnsi" w:cs="Arial"/>
                          <w:color w:val="303D46"/>
                          <w:sz w:val="12"/>
                          <w:szCs w:val="12"/>
                        </w:rPr>
                      </w:pPr>
                      <w:r w:rsidRPr="00CE74EE">
                        <w:rPr>
                          <w:rFonts w:asciiTheme="minorHAnsi" w:hAnsiTheme="minorHAnsi" w:cs="Arial"/>
                          <w:color w:val="303D46"/>
                          <w:sz w:val="12"/>
                          <w:szCs w:val="12"/>
                        </w:rPr>
                        <w:t>Difference due to SRV (%)</w:t>
                      </w:r>
                    </w:p>
                  </w:tc>
                  <w:tc>
                    <w:tcPr>
                      <w:tcW w:w="1037" w:type="dxa"/>
                      <w:tcBorders>
                        <w:top w:val="nil"/>
                        <w:left w:val="nil"/>
                        <w:bottom w:val="single" w:sz="4" w:space="0" w:color="1C75BC"/>
                        <w:right w:val="single" w:sz="4" w:space="0" w:color="1C75BC"/>
                      </w:tcBorders>
                      <w:shd w:val="clear" w:color="000000" w:fill="E6F8FF"/>
                      <w:noWrap/>
                      <w:vAlign w:val="bottom"/>
                      <w:hideMark/>
                    </w:tcPr>
                    <w:p w14:paraId="775630FF"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7.5%</w:t>
                      </w:r>
                    </w:p>
                  </w:tc>
                  <w:tc>
                    <w:tcPr>
                      <w:tcW w:w="1036" w:type="dxa"/>
                      <w:tcBorders>
                        <w:top w:val="nil"/>
                        <w:left w:val="nil"/>
                        <w:bottom w:val="single" w:sz="4" w:space="0" w:color="1C75BC"/>
                        <w:right w:val="single" w:sz="4" w:space="0" w:color="1C75BC"/>
                      </w:tcBorders>
                      <w:shd w:val="clear" w:color="000000" w:fill="E6F8FF"/>
                      <w:noWrap/>
                      <w:vAlign w:val="bottom"/>
                      <w:hideMark/>
                    </w:tcPr>
                    <w:p w14:paraId="40A28D97"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7.4%</w:t>
                      </w:r>
                    </w:p>
                  </w:tc>
                  <w:tc>
                    <w:tcPr>
                      <w:tcW w:w="1036" w:type="dxa"/>
                      <w:tcBorders>
                        <w:top w:val="nil"/>
                        <w:left w:val="nil"/>
                        <w:bottom w:val="single" w:sz="4" w:space="0" w:color="1C75BC"/>
                        <w:right w:val="single" w:sz="4" w:space="0" w:color="1C75BC"/>
                      </w:tcBorders>
                      <w:shd w:val="clear" w:color="000000" w:fill="E6F8FF"/>
                      <w:noWrap/>
                      <w:vAlign w:val="bottom"/>
                      <w:hideMark/>
                    </w:tcPr>
                    <w:p w14:paraId="371EA383"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6.9%</w:t>
                      </w:r>
                    </w:p>
                  </w:tc>
                  <w:tc>
                    <w:tcPr>
                      <w:tcW w:w="1036" w:type="dxa"/>
                      <w:tcBorders>
                        <w:top w:val="nil"/>
                        <w:left w:val="nil"/>
                        <w:bottom w:val="single" w:sz="4" w:space="0" w:color="1C75BC"/>
                        <w:right w:val="single" w:sz="4" w:space="0" w:color="1C75BC"/>
                      </w:tcBorders>
                      <w:shd w:val="clear" w:color="000000" w:fill="E6F8FF"/>
                      <w:noWrap/>
                      <w:vAlign w:val="bottom"/>
                      <w:hideMark/>
                    </w:tcPr>
                    <w:p w14:paraId="2D73A146"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5.2%</w:t>
                      </w:r>
                    </w:p>
                  </w:tc>
                  <w:tc>
                    <w:tcPr>
                      <w:tcW w:w="1036" w:type="dxa"/>
                      <w:tcBorders>
                        <w:top w:val="nil"/>
                        <w:left w:val="nil"/>
                        <w:bottom w:val="single" w:sz="4" w:space="0" w:color="1C75BC"/>
                        <w:right w:val="single" w:sz="4" w:space="0" w:color="1C75BC"/>
                      </w:tcBorders>
                      <w:shd w:val="clear" w:color="000000" w:fill="E6F8FF"/>
                      <w:noWrap/>
                      <w:vAlign w:val="bottom"/>
                      <w:hideMark/>
                    </w:tcPr>
                    <w:p w14:paraId="47FEB540"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4.6%</w:t>
                      </w:r>
                    </w:p>
                  </w:tc>
                  <w:tc>
                    <w:tcPr>
                      <w:tcW w:w="1036" w:type="dxa"/>
                      <w:tcBorders>
                        <w:top w:val="nil"/>
                        <w:left w:val="nil"/>
                        <w:bottom w:val="single" w:sz="4" w:space="0" w:color="1C75BC"/>
                        <w:right w:val="nil"/>
                      </w:tcBorders>
                      <w:shd w:val="clear" w:color="000000" w:fill="E6F8FF"/>
                      <w:noWrap/>
                      <w:vAlign w:val="bottom"/>
                      <w:hideMark/>
                    </w:tcPr>
                    <w:p w14:paraId="117C2248" w14:textId="77777777" w:rsidR="00CE74EE" w:rsidRPr="00CE74EE" w:rsidRDefault="00CE74EE" w:rsidP="00CE74EE">
                      <w:pPr>
                        <w:keepLines w:val="0"/>
                        <w:spacing w:before="0" w:after="0" w:line="240" w:lineRule="auto"/>
                        <w:jc w:val="right"/>
                        <w:rPr>
                          <w:rFonts w:asciiTheme="minorHAnsi" w:hAnsiTheme="minorHAnsi" w:cs="Arial"/>
                          <w:color w:val="303D46"/>
                          <w:sz w:val="12"/>
                          <w:szCs w:val="12"/>
                        </w:rPr>
                      </w:pPr>
                      <w:r w:rsidRPr="00CE74EE">
                        <w:rPr>
                          <w:rFonts w:asciiTheme="minorHAnsi" w:hAnsiTheme="minorHAnsi" w:cs="Arial"/>
                          <w:color w:val="303D46"/>
                          <w:sz w:val="12"/>
                          <w:szCs w:val="12"/>
                        </w:rPr>
                        <w:t>4.7%</w:t>
                      </w:r>
                    </w:p>
                  </w:tc>
                  <w:tc>
                    <w:tcPr>
                      <w:tcW w:w="814" w:type="dxa"/>
                      <w:vAlign w:val="center"/>
                      <w:hideMark/>
                    </w:tcPr>
                    <w:p w14:paraId="623BE950" w14:textId="77777777" w:rsidR="00CE74EE" w:rsidRPr="00CE74EE" w:rsidRDefault="00CE74EE" w:rsidP="00CE74EE">
                      <w:pPr>
                        <w:keepLines w:val="0"/>
                        <w:spacing w:before="0" w:after="0" w:line="240" w:lineRule="auto"/>
                        <w:rPr>
                          <w:rFonts w:asciiTheme="minorHAnsi" w:hAnsiTheme="minorHAnsi"/>
                          <w:color w:val="auto"/>
                          <w:sz w:val="12"/>
                          <w:szCs w:val="12"/>
                        </w:rPr>
                      </w:pPr>
                    </w:p>
                  </w:tc>
                </w:tr>
              </w:tbl>
              <w:p w14:paraId="1DE2F606" w14:textId="77777777" w:rsidR="006F5812" w:rsidRDefault="006F5812">
                <w:pPr>
                  <w:pStyle w:val="BodyText"/>
                </w:pPr>
              </w:p>
              <w:p w14:paraId="312CCEEC" w14:textId="72CDA7E6" w:rsidR="00FD3425" w:rsidRDefault="00000000">
                <w:pPr>
                  <w:pStyle w:val="BodyText"/>
                </w:pPr>
              </w:p>
            </w:sdtContent>
          </w:sdt>
        </w:tc>
      </w:tr>
    </w:tbl>
    <w:p w14:paraId="07032758" w14:textId="649B1994" w:rsidR="00AD0580" w:rsidRDefault="00AD0580" w:rsidP="007D5DDB">
      <w:pPr>
        <w:pStyle w:val="Heading2nonumber"/>
        <w:rPr>
          <w:rFonts w:ascii="Arial" w:hAnsi="Arial"/>
          <w:szCs w:val="21"/>
        </w:rPr>
      </w:pPr>
      <w:bookmarkStart w:id="34" w:name="_Toc440869873"/>
      <w:bookmarkStart w:id="35" w:name="_Toc366160418"/>
      <w:bookmarkStart w:id="36" w:name="_Toc39657991"/>
      <w:bookmarkStart w:id="37" w:name="_Toc26803345"/>
      <w:bookmarkStart w:id="38" w:name="_Toc114585773"/>
      <w:r>
        <w:lastRenderedPageBreak/>
        <w:t>How has the council considered affordability and the community’s capacity and willingness to pay</w:t>
      </w:r>
      <w:bookmarkEnd w:id="34"/>
      <w:bookmarkEnd w:id="35"/>
      <w:r>
        <w:t>?</w:t>
      </w:r>
      <w:bookmarkEnd w:id="36"/>
      <w:bookmarkEnd w:id="37"/>
      <w:bookmarkEnd w:id="38"/>
    </w:p>
    <w:p w14:paraId="64144E7C" w14:textId="4CED7073" w:rsidR="00BF3BF7" w:rsidRDefault="00BF3BF7" w:rsidP="00BF3BF7">
      <w:pPr>
        <w:pStyle w:val="BodyText"/>
      </w:pPr>
      <w:r>
        <w:t>The council’s response in the text box below should provide evidence to establish:</w:t>
      </w:r>
    </w:p>
    <w:p w14:paraId="7A13D25F" w14:textId="250B4052" w:rsidR="00BF3BF7" w:rsidRDefault="7B692E2D" w:rsidP="00BF3BF7">
      <w:pPr>
        <w:pStyle w:val="ListBullet"/>
      </w:pPr>
      <w:r>
        <w:t>That the proposed SV is reasonable in the context of the current rate levels, ratepayer base and its purpose.</w:t>
      </w:r>
    </w:p>
    <w:p w14:paraId="657A72DB" w14:textId="6D103A56" w:rsidR="00BF3BF7" w:rsidRDefault="7B692E2D" w:rsidP="00BF3BF7">
      <w:pPr>
        <w:pStyle w:val="ListBullet"/>
      </w:pPr>
      <w:r>
        <w:lastRenderedPageBreak/>
        <w:t>How the council considered the community’s capacity and willingness to pay, and that the rate increases would be affordable for the community.</w:t>
      </w:r>
    </w:p>
    <w:p w14:paraId="25952E93" w14:textId="77777777" w:rsidR="00BF3BF7" w:rsidRPr="00916FAE" w:rsidRDefault="00BF3BF7" w:rsidP="00BF3BF7">
      <w:pPr>
        <w:pStyle w:val="BodyText"/>
      </w:pPr>
      <w:r w:rsidRPr="00916FAE">
        <w:t xml:space="preserve">Evidence about 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or neighbouring </w:t>
      </w:r>
      <w:r>
        <w:t>council areas.</w:t>
      </w:r>
    </w:p>
    <w:p w14:paraId="67289045" w14:textId="77777777" w:rsidR="00BF3BF7" w:rsidRDefault="00BF3BF7" w:rsidP="00BF3BF7">
      <w:pPr>
        <w:pStyle w:val="BodyText"/>
      </w:pPr>
      <w:r w:rsidRPr="00916FAE">
        <w:t xml:space="preserve">As many of these measures are highly aggregated, it may also be useful to discuss other factors that could better </w:t>
      </w:r>
      <w:r w:rsidRPr="007931AE">
        <w:t xml:space="preserve">explain the impact on ratepayers affected </w:t>
      </w:r>
      <w:r>
        <w:t>by the proposed rate increases</w:t>
      </w:r>
      <w:r w:rsidRPr="007931AE">
        <w:t>.</w:t>
      </w:r>
    </w:p>
    <w:p w14:paraId="1A33A33A" w14:textId="77777777" w:rsidR="00BF3BF7" w:rsidRDefault="00BF3BF7" w:rsidP="00BF3BF7">
      <w:pPr>
        <w:pStyle w:val="BodyText"/>
        <w:rPr>
          <w:color w:val="auto"/>
        </w:rPr>
      </w:pPr>
      <w:r>
        <w:rPr>
          <w:color w:val="auto"/>
        </w:rPr>
        <w:t xml:space="preserve">While councils should consider the affordability of the proposed rate increases for </w:t>
      </w:r>
      <w:r w:rsidRPr="00164487">
        <w:rPr>
          <w:b/>
          <w:color w:val="auto"/>
        </w:rPr>
        <w:t>all</w:t>
      </w:r>
      <w:r>
        <w:rPr>
          <w:color w:val="auto"/>
        </w:rPr>
        <w:t xml:space="preserve"> affected ratepayers, in some circumstances, </w:t>
      </w:r>
      <w:r w:rsidRPr="007839C1">
        <w:rPr>
          <w:color w:val="auto"/>
        </w:rPr>
        <w:t>particul</w:t>
      </w:r>
      <w:r>
        <w:rPr>
          <w:color w:val="auto"/>
        </w:rPr>
        <w:t xml:space="preserve">arly where the increase will not be uniform for all ratepayers, councils should explain how the </w:t>
      </w:r>
      <w:r w:rsidRPr="00A1595F">
        <w:rPr>
          <w:b/>
          <w:color w:val="auto"/>
        </w:rPr>
        <w:t>affected</w:t>
      </w:r>
      <w:r>
        <w:rPr>
          <w:color w:val="auto"/>
        </w:rPr>
        <w:t xml:space="preserve"> ratepayer capacity to pay was considered. This could apply, for example, where:</w:t>
      </w:r>
    </w:p>
    <w:p w14:paraId="6D817CF4" w14:textId="24C5972C" w:rsidR="00BF3BF7" w:rsidRPr="00840352" w:rsidRDefault="7B692E2D" w:rsidP="00BF3BF7">
      <w:pPr>
        <w:pStyle w:val="ListBullet"/>
      </w:pPr>
      <w:r>
        <w:t xml:space="preserve">The council intends to </w:t>
      </w:r>
      <w:r w:rsidRPr="7B692E2D">
        <w:rPr>
          <w:b/>
          <w:bCs/>
        </w:rPr>
        <w:t>apply the increase differentially across ratepayer categories.</w:t>
      </w:r>
      <w:r>
        <w:t xml:space="preserve"> </w:t>
      </w:r>
    </w:p>
    <w:p w14:paraId="1BA37D00" w14:textId="11228346" w:rsidR="00BF3BF7" w:rsidRDefault="7B692E2D" w:rsidP="00BF3BF7">
      <w:pPr>
        <w:pStyle w:val="ListBullet"/>
      </w:pPr>
      <w:r>
        <w:t xml:space="preserve">The council intends to </w:t>
      </w:r>
      <w:r w:rsidRPr="7B692E2D">
        <w:rPr>
          <w:b/>
          <w:bCs/>
        </w:rPr>
        <w:t>make changes to the rating structure in 2023-24</w:t>
      </w:r>
      <w:r>
        <w:t xml:space="preserve"> in conjunction with the proposed SV. </w:t>
      </w:r>
    </w:p>
    <w:p w14:paraId="69FF3340" w14:textId="6F8360C0" w:rsidR="00BF3BF7" w:rsidRDefault="7B692E2D" w:rsidP="00BF3BF7">
      <w:pPr>
        <w:pStyle w:val="ListBullet"/>
      </w:pPr>
      <w:r>
        <w:t xml:space="preserve">The proposal would </w:t>
      </w:r>
      <w:r w:rsidRPr="7B692E2D">
        <w:rPr>
          <w:b/>
          <w:bCs/>
        </w:rPr>
        <w:t>increase minimum rates</w:t>
      </w:r>
      <w:r>
        <w:t xml:space="preserve"> by a significantly high percentage.</w:t>
      </w:r>
    </w:p>
    <w:p w14:paraId="791616C6" w14:textId="77777777" w:rsidR="00D5753F" w:rsidRDefault="00D5753F" w:rsidP="00D5753F">
      <w:pPr>
        <w:pStyle w:val="BodyText"/>
      </w:pPr>
      <w:r>
        <w:t>Please provide the councils response in the text box below.</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54D65C56" w14:textId="77777777" w:rsidTr="00AD0580">
        <w:trPr>
          <w:trHeight w:val="1134"/>
        </w:trPr>
        <w:tc>
          <w:tcPr>
            <w:tcW w:w="9000" w:type="dxa"/>
            <w:tcBorders>
              <w:top w:val="single" w:sz="4" w:space="0" w:color="C8D3D5"/>
              <w:left w:val="nil"/>
              <w:bottom w:val="single" w:sz="4" w:space="0" w:color="C8D3D5"/>
              <w:right w:val="nil"/>
            </w:tcBorders>
            <w:hideMark/>
          </w:tcPr>
          <w:sdt>
            <w:sdtPr>
              <w:id w:val="-1012982782"/>
              <w:placeholder>
                <w:docPart w:val="F5700B39D1BC4917A0CF3E7D0CEED7D2"/>
              </w:placeholder>
            </w:sdtPr>
            <w:sdtContent>
              <w:p w14:paraId="0F6DF50B" w14:textId="24A936E8" w:rsidR="004375F9" w:rsidRDefault="004375F9">
                <w:pPr>
                  <w:pStyle w:val="BodyText"/>
                </w:pPr>
                <w:r>
                  <w:t>Council proposes to apply the SV uniformly across the current rating differential categories. Council does not use minimum rates.</w:t>
                </w:r>
              </w:p>
              <w:p w14:paraId="32AE2D87" w14:textId="6E88E364" w:rsidR="004375F9" w:rsidRDefault="0099252C">
                <w:pPr>
                  <w:pStyle w:val="BodyText"/>
                </w:pPr>
                <w:r>
                  <w:t xml:space="preserve">When benchmarked against all 25 NSW Group 4 councils, SMRC has the third lowest residential rates, the ninth lowest farmland rates, and the third lowest business rates within the Group (OLG Time Series Data 2020/2021). </w:t>
                </w:r>
                <w:r w:rsidR="004D3A99">
                  <w:t xml:space="preserve">After introducing the </w:t>
                </w:r>
                <w:proofErr w:type="gramStart"/>
                <w:r w:rsidR="004D3A99">
                  <w:t>SV, and</w:t>
                </w:r>
                <w:proofErr w:type="gramEnd"/>
                <w:r w:rsidR="004D3A99">
                  <w:t xml:space="preserve"> acknowledging that other Group 4 Councils have also expressed interest in applying for an SV, it is anticipated that SMRC average rates will </w:t>
                </w:r>
                <w:r w:rsidR="00A801EB">
                  <w:t xml:space="preserve">be in the third Quartile of the Group 4 councils, </w:t>
                </w:r>
                <w:r w:rsidR="0076601F">
                  <w:t xml:space="preserve">remaining consistent with other similar councils and significantly less than the </w:t>
                </w:r>
                <w:r w:rsidR="003B2D8D">
                  <w:t>highest average rates for Group 4 councils.</w:t>
                </w:r>
              </w:p>
              <w:p w14:paraId="4A7F341E" w14:textId="7F39E556" w:rsidR="004375F9" w:rsidRDefault="003B2D8D">
                <w:pPr>
                  <w:pStyle w:val="BodyText"/>
                </w:pPr>
                <w:r>
                  <w:t xml:space="preserve">The tables below </w:t>
                </w:r>
                <w:r w:rsidR="001A5899">
                  <w:t xml:space="preserve">compare 2020/2021 average rates across Group Councils clearly indicating the current rates for SMRC are </w:t>
                </w:r>
                <w:r w:rsidR="007F4E77">
                  <w:t>amongst the lowest in the Group 4.</w:t>
                </w:r>
              </w:p>
              <w:p w14:paraId="2CA1A4EC" w14:textId="09034314" w:rsidR="0006409F" w:rsidRDefault="00AA708F">
                <w:pPr>
                  <w:pStyle w:val="BodyText"/>
                </w:pPr>
                <w:r>
                  <w:rPr>
                    <w:noProof/>
                  </w:rPr>
                  <w:lastRenderedPageBreak/>
                  <w:drawing>
                    <wp:inline distT="0" distB="0" distL="0" distR="0" wp14:anchorId="5D310372" wp14:editId="3C5E1A8F">
                      <wp:extent cx="4848225" cy="3190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48225" cy="3190875"/>
                              </a:xfrm>
                              <a:prstGeom prst="rect">
                                <a:avLst/>
                              </a:prstGeom>
                            </pic:spPr>
                          </pic:pic>
                        </a:graphicData>
                      </a:graphic>
                    </wp:inline>
                  </w:drawing>
                </w:r>
              </w:p>
              <w:p w14:paraId="6BD5F370" w14:textId="5FE72C7D" w:rsidR="007F4E77" w:rsidRDefault="0006409F">
                <w:pPr>
                  <w:pStyle w:val="BodyText"/>
                </w:pPr>
                <w:r>
                  <w:rPr>
                    <w:noProof/>
                  </w:rPr>
                  <w:drawing>
                    <wp:inline distT="0" distB="0" distL="0" distR="0" wp14:anchorId="42A2B0F2" wp14:editId="766AFF37">
                      <wp:extent cx="4676775" cy="3352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76775" cy="3352800"/>
                              </a:xfrm>
                              <a:prstGeom prst="rect">
                                <a:avLst/>
                              </a:prstGeom>
                            </pic:spPr>
                          </pic:pic>
                        </a:graphicData>
                      </a:graphic>
                    </wp:inline>
                  </w:drawing>
                </w:r>
              </w:p>
              <w:p w14:paraId="1257EF7A" w14:textId="33B2E2A7" w:rsidR="00313277" w:rsidRDefault="00313277">
                <w:pPr>
                  <w:pStyle w:val="BodyText"/>
                </w:pPr>
                <w:r>
                  <w:rPr>
                    <w:noProof/>
                  </w:rPr>
                  <w:lastRenderedPageBreak/>
                  <w:drawing>
                    <wp:inline distT="0" distB="0" distL="0" distR="0" wp14:anchorId="70ADF52F" wp14:editId="5CA40814">
                      <wp:extent cx="4591050" cy="339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91050" cy="3390900"/>
                              </a:xfrm>
                              <a:prstGeom prst="rect">
                                <a:avLst/>
                              </a:prstGeom>
                            </pic:spPr>
                          </pic:pic>
                        </a:graphicData>
                      </a:graphic>
                    </wp:inline>
                  </w:drawing>
                </w:r>
              </w:p>
              <w:p w14:paraId="40129A68" w14:textId="23C224DC" w:rsidR="00AD0580" w:rsidRDefault="0099252C">
                <w:pPr>
                  <w:pStyle w:val="BodyText"/>
                </w:pPr>
                <w:r>
                  <w:t>By contrast, within the Group</w:t>
                </w:r>
                <w:r w:rsidR="00341D54">
                  <w:t xml:space="preserve"> 4</w:t>
                </w:r>
                <w:r>
                  <w:t xml:space="preserve">, SMRC ranked </w:t>
                </w:r>
                <w:r>
                  <w:rPr>
                    <w:rFonts w:hint="eastAsia"/>
                  </w:rPr>
                  <w:t>fifth</w:t>
                </w:r>
                <w:r>
                  <w:t xml:space="preserve"> highest in the Index of Economic Resources (ABS Socio-Economic Indexes for Areas 2016).</w:t>
                </w:r>
              </w:p>
              <w:p w14:paraId="14369C2F" w14:textId="77777777" w:rsidR="0013467B" w:rsidRDefault="00B90F7B">
                <w:pPr>
                  <w:pStyle w:val="BodyText"/>
                </w:pPr>
                <w:r>
                  <w:t xml:space="preserve">Based on the </w:t>
                </w:r>
                <w:r w:rsidR="00C51C5A" w:rsidRPr="00C51C5A">
                  <w:t xml:space="preserve">Index of Relative Socio-economic Advantage and Disadvantage (IRSAD) </w:t>
                </w:r>
                <w:r>
                  <w:t xml:space="preserve">the Snowy Monaro community </w:t>
                </w:r>
                <w:r w:rsidR="0013467B">
                  <w:t>ranks better than 68.5% of other NSW Councils.</w:t>
                </w:r>
              </w:p>
              <w:p w14:paraId="39E6584D" w14:textId="17FC4EF4" w:rsidR="00313277" w:rsidRDefault="005B2B5E">
                <w:pPr>
                  <w:pStyle w:val="BodyText"/>
                </w:pPr>
                <w:r>
                  <w:t xml:space="preserve">In considering that current average rates </w:t>
                </w:r>
                <w:r w:rsidR="007E13EA">
                  <w:t xml:space="preserve">for residential, farmland and business categories is amongst the lowest of the Group 4 Councils and the </w:t>
                </w:r>
                <w:r w:rsidR="00BB3B8C">
                  <w:t xml:space="preserve">SEIFA rankings suggest there is capacity amongst the community to raise rates, </w:t>
                </w:r>
                <w:r w:rsidR="008E7DAD">
                  <w:t xml:space="preserve">a majority of the Councillors support the SV application to increase rates permanently by </w:t>
                </w:r>
                <w:r w:rsidR="00C128C3">
                  <w:t>12.25</w:t>
                </w:r>
                <w:r w:rsidR="008E7DAD">
                  <w:t>% in 2023/24</w:t>
                </w:r>
                <w:r w:rsidR="00C128C3">
                  <w:t xml:space="preserve"> and </w:t>
                </w:r>
                <w:r w:rsidR="0017143A">
                  <w:t xml:space="preserve">10.75% each year for the </w:t>
                </w:r>
                <w:r w:rsidR="007163D4">
                  <w:t>following four years</w:t>
                </w:r>
                <w:r w:rsidR="008E7DAD">
                  <w:t>.</w:t>
                </w:r>
                <w:r w:rsidR="0013467B">
                  <w:t xml:space="preserve"> </w:t>
                </w:r>
              </w:p>
            </w:sdtContent>
          </w:sdt>
        </w:tc>
      </w:tr>
    </w:tbl>
    <w:p w14:paraId="4808186C" w14:textId="3B56EB28" w:rsidR="00AD0580" w:rsidRDefault="00AD0580" w:rsidP="007D5DDB">
      <w:pPr>
        <w:pStyle w:val="Heading3nonumber"/>
      </w:pPr>
      <w:bookmarkStart w:id="39" w:name="_Toc440869874"/>
      <w:bookmarkStart w:id="40" w:name="_Toc39657992"/>
      <w:bookmarkStart w:id="41" w:name="_Toc26803346"/>
      <w:r>
        <w:lastRenderedPageBreak/>
        <w:t>How does the council intend to address hardship</w:t>
      </w:r>
      <w:bookmarkEnd w:id="39"/>
      <w:r>
        <w:t>?</w:t>
      </w:r>
      <w:bookmarkEnd w:id="40"/>
      <w:bookmarkEnd w:id="41"/>
    </w:p>
    <w:tbl>
      <w:tblPr>
        <w:tblStyle w:val="BasicIPARTtable"/>
        <w:tblW w:w="8931" w:type="dxa"/>
        <w:tblLayout w:type="fixed"/>
        <w:tblLook w:val="0400" w:firstRow="0" w:lastRow="0" w:firstColumn="0" w:lastColumn="0" w:noHBand="0" w:noVBand="1"/>
      </w:tblPr>
      <w:tblGrid>
        <w:gridCol w:w="7083"/>
        <w:gridCol w:w="1848"/>
      </w:tblGrid>
      <w:tr w:rsidR="0031749F" w14:paraId="3FF9F9EA" w14:textId="77777777" w:rsidTr="00630F16">
        <w:tc>
          <w:tcPr>
            <w:tcW w:w="7083" w:type="dxa"/>
          </w:tcPr>
          <w:p w14:paraId="66C7F792" w14:textId="49E0E6A1" w:rsidR="0031749F" w:rsidRPr="009479AF" w:rsidRDefault="0031749F" w:rsidP="00630F16">
            <w:pPr>
              <w:pStyle w:val="BodyText"/>
              <w:rPr>
                <w:rFonts w:cs="Arial"/>
                <w:sz w:val="20"/>
              </w:rPr>
            </w:pPr>
            <w:r w:rsidRPr="009479AF">
              <w:rPr>
                <w:sz w:val="20"/>
              </w:rPr>
              <w:t xml:space="preserve">Does the council have a </w:t>
            </w:r>
            <w:r w:rsidR="00F316C0">
              <w:rPr>
                <w:sz w:val="20"/>
              </w:rPr>
              <w:t>h</w:t>
            </w:r>
            <w:r w:rsidRPr="009479AF">
              <w:rPr>
                <w:sz w:val="20"/>
              </w:rPr>
              <w:t xml:space="preserve">ardship </w:t>
            </w:r>
            <w:r w:rsidR="00F316C0">
              <w:rPr>
                <w:sz w:val="20"/>
              </w:rPr>
              <w:t>p</w:t>
            </w:r>
            <w:r w:rsidRPr="009479AF">
              <w:rPr>
                <w:sz w:val="20"/>
              </w:rPr>
              <w:t>olicy?</w:t>
            </w:r>
          </w:p>
        </w:tc>
        <w:sdt>
          <w:sdtPr>
            <w:id w:val="925925576"/>
            <w:placeholder>
              <w:docPart w:val="5C26E51576F740C89ED961FB6B5FBCFE"/>
            </w:placeholder>
            <w:comboBox>
              <w:listItem w:value="Choose an item."/>
              <w:listItem w:displayText="Yes" w:value="Yes"/>
              <w:listItem w:displayText="No" w:value="No"/>
            </w:comboBox>
          </w:sdtPr>
          <w:sdtContent>
            <w:tc>
              <w:tcPr>
                <w:tcW w:w="1848" w:type="dxa"/>
              </w:tcPr>
              <w:p w14:paraId="207191FA" w14:textId="365A7A5B" w:rsidR="0031749F" w:rsidRPr="00A376CB" w:rsidRDefault="00621789" w:rsidP="00630F16">
                <w:pPr>
                  <w:pStyle w:val="BodyText"/>
                  <w:rPr>
                    <w:sz w:val="20"/>
                  </w:rPr>
                </w:pPr>
                <w:r>
                  <w:t>Yes</w:t>
                </w:r>
              </w:p>
            </w:tc>
          </w:sdtContent>
        </w:sdt>
      </w:tr>
      <w:tr w:rsidR="0031749F" w14:paraId="461EBC41" w14:textId="77777777" w:rsidTr="00630F16">
        <w:trPr>
          <w:cnfStyle w:val="000000010000" w:firstRow="0" w:lastRow="0" w:firstColumn="0" w:lastColumn="0" w:oddVBand="0" w:evenVBand="0" w:oddHBand="0" w:evenHBand="1" w:firstRowFirstColumn="0" w:firstRowLastColumn="0" w:lastRowFirstColumn="0" w:lastRowLastColumn="0"/>
        </w:trPr>
        <w:tc>
          <w:tcPr>
            <w:tcW w:w="7083" w:type="dxa"/>
          </w:tcPr>
          <w:p w14:paraId="4DDE40B0" w14:textId="167B5F71" w:rsidR="0031749F" w:rsidRPr="009479AF" w:rsidRDefault="0031749F" w:rsidP="00630F16">
            <w:pPr>
              <w:pStyle w:val="BodyText"/>
              <w:rPr>
                <w:sz w:val="20"/>
              </w:rPr>
            </w:pPr>
            <w:r w:rsidRPr="009479AF">
              <w:rPr>
                <w:rFonts w:cs="Arial"/>
                <w:sz w:val="20"/>
              </w:rPr>
              <w:t xml:space="preserve">If </w:t>
            </w:r>
            <w:r w:rsidR="00F316C0">
              <w:rPr>
                <w:rFonts w:cs="Arial"/>
                <w:sz w:val="20"/>
              </w:rPr>
              <w:t>y</w:t>
            </w:r>
            <w:r w:rsidRPr="009479AF">
              <w:rPr>
                <w:rFonts w:cs="Arial"/>
                <w:sz w:val="20"/>
              </w:rPr>
              <w:t>es, is an interest charge applied to late rate payments?</w:t>
            </w:r>
          </w:p>
        </w:tc>
        <w:sdt>
          <w:sdtPr>
            <w:id w:val="-231922423"/>
            <w:placeholder>
              <w:docPart w:val="9F5C40A2C1D84404AC4995D735138F5B"/>
            </w:placeholder>
            <w:comboBox>
              <w:listItem w:value="Choose an item."/>
              <w:listItem w:displayText="Yes" w:value="Yes"/>
              <w:listItem w:displayText="No" w:value="No"/>
            </w:comboBox>
          </w:sdtPr>
          <w:sdtContent>
            <w:tc>
              <w:tcPr>
                <w:tcW w:w="1848" w:type="dxa"/>
              </w:tcPr>
              <w:p w14:paraId="62648A69" w14:textId="36553CA9" w:rsidR="0031749F" w:rsidRPr="009479AF" w:rsidRDefault="00BC5A1E" w:rsidP="00630F16">
                <w:pPr>
                  <w:pStyle w:val="BodyText"/>
                  <w:rPr>
                    <w:sz w:val="20"/>
                  </w:rPr>
                </w:pPr>
                <w:r>
                  <w:t>Yes</w:t>
                </w:r>
              </w:p>
            </w:tc>
          </w:sdtContent>
        </w:sdt>
      </w:tr>
    </w:tbl>
    <w:p w14:paraId="3EF70C24" w14:textId="4A196DD6" w:rsidR="008929B4" w:rsidRDefault="008929B4" w:rsidP="008929B4">
      <w:pPr>
        <w:pStyle w:val="BodyText"/>
      </w:pPr>
      <w:r>
        <w:t xml:space="preserve">The response in the text boxes below should explain any measures the council has in place, or intends to introduce, measure for dealing with cases where ratepayers experience hardship in meeting their obligation to pay rates. </w:t>
      </w:r>
    </w:p>
    <w:p w14:paraId="26999A05" w14:textId="4D2813E0" w:rsidR="008929B4" w:rsidRDefault="008929B4" w:rsidP="008929B4">
      <w:pPr>
        <w:pStyle w:val="BodyText"/>
      </w:pPr>
      <w:r>
        <w:t xml:space="preserve">Evidence can relate to a formal hardship policy which the council has adopted, and/or processes the council has in place, or intends to implement. The response should explain </w:t>
      </w:r>
      <w:r w:rsidRPr="007931AE">
        <w:t>who the potential beneficiaries are and how they are</w:t>
      </w:r>
      <w:r>
        <w:t xml:space="preserve"> or will be</w:t>
      </w:r>
      <w:r w:rsidRPr="007931AE">
        <w:t xml:space="preserve"> assisted</w:t>
      </w:r>
      <w:r>
        <w:t>. Alternatively, the response should explain why no such measures are proposed.</w:t>
      </w:r>
    </w:p>
    <w:p w14:paraId="68B9662E" w14:textId="2816E302" w:rsidR="008929B4" w:rsidRDefault="008929B4" w:rsidP="008929B4">
      <w:pPr>
        <w:pStyle w:val="BodyText"/>
      </w:pPr>
      <w:r w:rsidRPr="007931AE">
        <w:lastRenderedPageBreak/>
        <w:t xml:space="preserve">The council </w:t>
      </w:r>
      <w:r>
        <w:t xml:space="preserve">should </w:t>
      </w:r>
      <w:r w:rsidRPr="007931AE">
        <w:t>also indicate whether the hardship policy or other measures are referenced in the council’s IP&amp;R documents (with relevant page reference or extract provided)</w:t>
      </w:r>
      <w:r>
        <w:t>. Please provide the councils response in the text boxes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8B40EFF" w14:textId="77777777" w:rsidTr="00AD0580">
        <w:trPr>
          <w:trHeight w:val="1871"/>
        </w:trPr>
        <w:tc>
          <w:tcPr>
            <w:tcW w:w="9000" w:type="dxa"/>
            <w:tcBorders>
              <w:top w:val="single" w:sz="4" w:space="0" w:color="C8D3D5"/>
              <w:left w:val="nil"/>
              <w:bottom w:val="single" w:sz="4" w:space="0" w:color="C8D3D5"/>
              <w:right w:val="nil"/>
            </w:tcBorders>
            <w:hideMark/>
          </w:tcPr>
          <w:p w14:paraId="5D923B1E" w14:textId="181DB13D" w:rsidR="00AD0580" w:rsidRDefault="00261A44">
            <w:pPr>
              <w:pStyle w:val="BodyText"/>
            </w:pPr>
            <w:r>
              <w:t>a.</w:t>
            </w:r>
            <w:r w:rsidR="00A376CB">
              <w:t xml:space="preserve"> </w:t>
            </w:r>
            <w:r w:rsidR="00AD0580">
              <w:t>Explain the measures the council proposes to use to reduce the impact of the proposed SV on vulnerable ratepayers, or alternatively, explain why no measures are proposed.</w:t>
            </w:r>
          </w:p>
          <w:sdt>
            <w:sdtPr>
              <w:id w:val="1416364639"/>
              <w:placeholder>
                <w:docPart w:val="0FC2E1548B6340228D2FBD14BFA8F382"/>
              </w:placeholder>
            </w:sdtPr>
            <w:sdtContent>
              <w:p w14:paraId="4DF2DA78" w14:textId="00E4B95D" w:rsidR="00AD0580" w:rsidRDefault="00185E15">
                <w:pPr>
                  <w:pStyle w:val="BodyText"/>
                </w:pPr>
                <w:r>
                  <w:t xml:space="preserve">Council </w:t>
                </w:r>
                <w:r w:rsidR="004F4281">
                  <w:t>has not proposed any new measures to reduce the impact of the proposed SV as the existing Financial Hardship and Assistance Policy</w:t>
                </w:r>
                <w:r w:rsidR="00FC57B2">
                  <w:t xml:space="preserve"> </w:t>
                </w:r>
                <w:r w:rsidR="00114A6D">
                  <w:t xml:space="preserve">provides </w:t>
                </w:r>
                <w:r w:rsidR="00762A9B">
                  <w:t xml:space="preserve">ratepayers experiencing financial hardship with the ability to </w:t>
                </w:r>
                <w:r w:rsidR="0089758B">
                  <w:t xml:space="preserve">apply for an extension to pay outstanding </w:t>
                </w:r>
                <w:r w:rsidR="000A1862">
                  <w:t>amounts by periodical payments.</w:t>
                </w:r>
              </w:p>
            </w:sdtContent>
          </w:sdt>
        </w:tc>
      </w:tr>
      <w:tr w:rsidR="00AD0580" w14:paraId="791B9D1D" w14:textId="77777777" w:rsidTr="00AD0580">
        <w:trPr>
          <w:trHeight w:val="1587"/>
        </w:trPr>
        <w:tc>
          <w:tcPr>
            <w:tcW w:w="9000" w:type="dxa"/>
            <w:tcBorders>
              <w:top w:val="single" w:sz="4" w:space="0" w:color="C8D3D5"/>
              <w:left w:val="nil"/>
              <w:bottom w:val="single" w:sz="4" w:space="0" w:color="C8D3D5"/>
              <w:right w:val="nil"/>
            </w:tcBorders>
            <w:hideMark/>
          </w:tcPr>
          <w:p w14:paraId="2EB051EF" w14:textId="3A41C991" w:rsidR="00AD0580" w:rsidRDefault="00261A44">
            <w:pPr>
              <w:pStyle w:val="BodyText"/>
            </w:pPr>
            <w:r>
              <w:t>b.</w:t>
            </w:r>
            <w:r w:rsidR="00AD0580">
              <w:tab/>
              <w:t>Indicate whether the hardship policy or other measures are referenced in the council’s IP&amp;R documents (with relevant page reference or extract provide</w:t>
            </w:r>
            <w:r>
              <w:t>d.</w:t>
            </w:r>
          </w:p>
          <w:sdt>
            <w:sdtPr>
              <w:rPr>
                <w:highlight w:val="yellow"/>
              </w:rPr>
              <w:id w:val="1169287167"/>
              <w:placeholder>
                <w:docPart w:val="373C54B5C5084226BBA7FE8F27FA7941"/>
              </w:placeholder>
            </w:sdtPr>
            <w:sdtEndPr>
              <w:rPr>
                <w:highlight w:val="none"/>
              </w:rPr>
            </w:sdtEndPr>
            <w:sdtContent>
              <w:p w14:paraId="3D441D0F" w14:textId="5185D8F5" w:rsidR="00AD0580" w:rsidRDefault="00E048C0">
                <w:pPr>
                  <w:pStyle w:val="BodyText"/>
                </w:pPr>
                <w:r w:rsidRPr="00850118">
                  <w:t xml:space="preserve">The Financial Hardship and Assistance Policy is not referenced in council’s IP&amp;R </w:t>
                </w:r>
                <w:proofErr w:type="gramStart"/>
                <w:r w:rsidRPr="00850118">
                  <w:t>documents,</w:t>
                </w:r>
                <w:proofErr w:type="gramEnd"/>
                <w:r w:rsidRPr="00850118">
                  <w:t xml:space="preserve"> however </w:t>
                </w:r>
                <w:r w:rsidR="008600A4" w:rsidRPr="00850118">
                  <w:t xml:space="preserve">the community was made aware of the policy in the FAQs </w:t>
                </w:r>
                <w:r w:rsidR="00E567D3" w:rsidRPr="00850118">
                  <w:t>published on council’s Special Rate Variation webpage.</w:t>
                </w:r>
              </w:p>
            </w:sdtContent>
          </w:sdt>
        </w:tc>
      </w:tr>
    </w:tbl>
    <w:bookmarkStart w:id="42" w:name="_Toc39657993"/>
    <w:bookmarkStart w:id="43" w:name="_Toc26803347"/>
    <w:bookmarkStart w:id="44" w:name="_Toc440869875"/>
    <w:p w14:paraId="2733DE65" w14:textId="19D41D7B" w:rsidR="005264A8" w:rsidRDefault="00000000" w:rsidP="00356D38">
      <w:pPr>
        <w:pStyle w:val="Caption"/>
      </w:pPr>
      <w:sdt>
        <w:sdtPr>
          <w:id w:val="528231123"/>
          <w:placeholder>
            <w:docPart w:val="38038EE67D054FAB9B710312FC2CCEC8"/>
          </w:placeholder>
          <w:docPartList>
            <w:docPartGallery w:val="AutoText"/>
            <w:docPartCategory w:val="Table Captions"/>
          </w:docPartList>
        </w:sdt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D84B57">
            <w:rPr>
              <w:noProof/>
            </w:rPr>
            <w:t>6</w:t>
          </w:r>
          <w:r w:rsidR="005264A8">
            <w:rPr>
              <w:noProof/>
            </w:rPr>
            <w:fldChar w:fldCharType="end"/>
          </w:r>
        </w:sdtContent>
      </w:sdt>
      <w:r w:rsidR="005264A8">
        <w:t xml:space="preserve"> Criterion 3 attachments</w:t>
      </w:r>
    </w:p>
    <w:tbl>
      <w:tblPr>
        <w:tblStyle w:val="BasicIPARTtable"/>
        <w:tblW w:w="9014" w:type="dxa"/>
        <w:tblLayout w:type="fixed"/>
        <w:tblLook w:val="0420" w:firstRow="1" w:lastRow="0" w:firstColumn="0" w:lastColumn="0" w:noHBand="0" w:noVBand="1"/>
      </w:tblPr>
      <w:tblGrid>
        <w:gridCol w:w="1786"/>
        <w:gridCol w:w="5585"/>
        <w:gridCol w:w="1643"/>
      </w:tblGrid>
      <w:tr w:rsidR="00E363C5" w:rsidRPr="001C1D61" w14:paraId="24B5FC68" w14:textId="77777777" w:rsidTr="00606406">
        <w:trPr>
          <w:cnfStyle w:val="100000000000" w:firstRow="1" w:lastRow="0" w:firstColumn="0" w:lastColumn="0" w:oddVBand="0" w:evenVBand="0" w:oddHBand="0" w:evenHBand="0" w:firstRowFirstColumn="0" w:firstRowLastColumn="0" w:lastRowFirstColumn="0" w:lastRowLastColumn="0"/>
        </w:trPr>
        <w:tc>
          <w:tcPr>
            <w:tcW w:w="1786" w:type="dxa"/>
          </w:tcPr>
          <w:p w14:paraId="771BFBAD" w14:textId="77777777" w:rsidR="00E363C5" w:rsidRPr="001C1D61" w:rsidRDefault="00E363C5" w:rsidP="00EF4425">
            <w:pPr>
              <w:pStyle w:val="TableTextColumnHeading"/>
            </w:pPr>
            <w:r w:rsidRPr="001C1D61">
              <w:t>Council-</w:t>
            </w:r>
            <w:r w:rsidRPr="001C1D61">
              <w:br/>
              <w:t>assigned number</w:t>
            </w:r>
          </w:p>
        </w:tc>
        <w:tc>
          <w:tcPr>
            <w:tcW w:w="5585" w:type="dxa"/>
          </w:tcPr>
          <w:p w14:paraId="0793123D" w14:textId="77777777" w:rsidR="00E363C5" w:rsidRPr="001C1D61" w:rsidRDefault="00E363C5" w:rsidP="00EF4425">
            <w:pPr>
              <w:pStyle w:val="TableTextColumnHeading"/>
            </w:pPr>
            <w:r w:rsidRPr="001C1D61">
              <w:t xml:space="preserve">Name of document </w:t>
            </w:r>
          </w:p>
        </w:tc>
        <w:tc>
          <w:tcPr>
            <w:tcW w:w="1643" w:type="dxa"/>
          </w:tcPr>
          <w:p w14:paraId="302F6156" w14:textId="77777777" w:rsidR="00E363C5" w:rsidRPr="001C1D61" w:rsidRDefault="00E363C5" w:rsidP="00EF4425">
            <w:pPr>
              <w:pStyle w:val="TableTextColumnHeading"/>
            </w:pPr>
            <w:r w:rsidRPr="001C1D61">
              <w:t xml:space="preserve">Page </w:t>
            </w:r>
            <w:r w:rsidRPr="001C1D61">
              <w:br/>
            </w:r>
            <w:proofErr w:type="spellStart"/>
            <w:r w:rsidRPr="001C1D61">
              <w:t>references</w:t>
            </w:r>
            <w:r w:rsidRPr="001C1D61">
              <w:rPr>
                <w:vertAlign w:val="superscript"/>
              </w:rPr>
              <w:t>a</w:t>
            </w:r>
            <w:proofErr w:type="spellEnd"/>
            <w:r w:rsidRPr="001C1D61">
              <w:t xml:space="preserve"> </w:t>
            </w:r>
          </w:p>
        </w:tc>
      </w:tr>
      <w:tr w:rsidR="00E363C5" w:rsidRPr="001C1D61" w14:paraId="631E0148" w14:textId="77777777" w:rsidTr="00606406">
        <w:trPr>
          <w:trHeight w:val="283"/>
        </w:trPr>
        <w:tc>
          <w:tcPr>
            <w:tcW w:w="1786" w:type="dxa"/>
          </w:tcPr>
          <w:p w14:paraId="74A0E54A" w14:textId="3506D6F4" w:rsidR="00E363C5" w:rsidRPr="001C1D61" w:rsidRDefault="00CC7996" w:rsidP="00EF4425">
            <w:pPr>
              <w:pStyle w:val="TableTextEntries"/>
            </w:pPr>
            <w:r w:rsidRPr="00CC7996">
              <w:t>250.2019.512.1</w:t>
            </w:r>
          </w:p>
        </w:tc>
        <w:tc>
          <w:tcPr>
            <w:tcW w:w="5585" w:type="dxa"/>
          </w:tcPr>
          <w:p w14:paraId="5B893AF9" w14:textId="4551188E" w:rsidR="00E363C5" w:rsidRPr="001C1D61" w:rsidRDefault="00186186" w:rsidP="00EF4425">
            <w:pPr>
              <w:pStyle w:val="TableTextEntries"/>
            </w:pPr>
            <w:r>
              <w:t>Financial Hardship and Assistance Policy</w:t>
            </w:r>
          </w:p>
        </w:tc>
        <w:tc>
          <w:tcPr>
            <w:tcW w:w="1643" w:type="dxa"/>
          </w:tcPr>
          <w:p w14:paraId="3AA83C4C" w14:textId="77777777" w:rsidR="00E363C5" w:rsidRPr="001C1D61" w:rsidRDefault="00E363C5" w:rsidP="00EF4425">
            <w:pPr>
              <w:pStyle w:val="TableTextEntries"/>
            </w:pPr>
          </w:p>
        </w:tc>
      </w:tr>
      <w:tr w:rsidR="00E363C5" w:rsidRPr="001C1D61" w14:paraId="7F0B975C" w14:textId="77777777" w:rsidTr="0060640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1124008D" w14:textId="77777777" w:rsidR="00E363C5" w:rsidRPr="001C1D61" w:rsidRDefault="00E363C5" w:rsidP="00EF4425">
            <w:pPr>
              <w:pStyle w:val="TableTextEntries"/>
            </w:pPr>
          </w:p>
        </w:tc>
        <w:tc>
          <w:tcPr>
            <w:tcW w:w="5585" w:type="dxa"/>
          </w:tcPr>
          <w:p w14:paraId="2D35C916" w14:textId="77777777" w:rsidR="00E363C5" w:rsidRPr="001C1D61" w:rsidRDefault="00E363C5" w:rsidP="00EF4425">
            <w:pPr>
              <w:pStyle w:val="TableTextEntries"/>
            </w:pPr>
          </w:p>
        </w:tc>
        <w:tc>
          <w:tcPr>
            <w:tcW w:w="1643" w:type="dxa"/>
          </w:tcPr>
          <w:p w14:paraId="03701CC0" w14:textId="77777777" w:rsidR="00E363C5" w:rsidRPr="001C1D61" w:rsidRDefault="00E363C5" w:rsidP="00EF4425">
            <w:pPr>
              <w:pStyle w:val="TableTextEntries"/>
            </w:pPr>
          </w:p>
        </w:tc>
      </w:tr>
      <w:tr w:rsidR="00E363C5" w:rsidRPr="001C1D61" w14:paraId="609E2F8B" w14:textId="77777777" w:rsidTr="00606406">
        <w:trPr>
          <w:trHeight w:val="283"/>
        </w:trPr>
        <w:tc>
          <w:tcPr>
            <w:tcW w:w="1786" w:type="dxa"/>
          </w:tcPr>
          <w:p w14:paraId="7ABAABAA" w14:textId="77777777" w:rsidR="00E363C5" w:rsidRPr="001C1D61" w:rsidRDefault="00E363C5" w:rsidP="00EF4425">
            <w:pPr>
              <w:pStyle w:val="TableTextEntries"/>
            </w:pPr>
          </w:p>
        </w:tc>
        <w:tc>
          <w:tcPr>
            <w:tcW w:w="5585" w:type="dxa"/>
          </w:tcPr>
          <w:p w14:paraId="665893B7" w14:textId="77777777" w:rsidR="00E363C5" w:rsidRPr="001C1D61" w:rsidRDefault="00E363C5" w:rsidP="00EF4425">
            <w:pPr>
              <w:pStyle w:val="TableTextEntries"/>
            </w:pPr>
          </w:p>
        </w:tc>
        <w:tc>
          <w:tcPr>
            <w:tcW w:w="1643" w:type="dxa"/>
          </w:tcPr>
          <w:p w14:paraId="6F27B02A" w14:textId="77777777" w:rsidR="00E363C5" w:rsidRPr="001C1D61" w:rsidRDefault="00E363C5" w:rsidP="00EF4425">
            <w:pPr>
              <w:pStyle w:val="TableTextEntries"/>
            </w:pPr>
          </w:p>
        </w:tc>
      </w:tr>
      <w:tr w:rsidR="00E363C5" w:rsidRPr="001C1D61" w14:paraId="4749905D" w14:textId="77777777" w:rsidTr="0060640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2F92E41A" w14:textId="77777777" w:rsidR="00E363C5" w:rsidRPr="001C1D61" w:rsidRDefault="00E363C5" w:rsidP="00EF4425">
            <w:pPr>
              <w:pStyle w:val="TableTextEntries"/>
            </w:pPr>
          </w:p>
        </w:tc>
        <w:tc>
          <w:tcPr>
            <w:tcW w:w="5585" w:type="dxa"/>
          </w:tcPr>
          <w:p w14:paraId="314595E8" w14:textId="77777777" w:rsidR="00E363C5" w:rsidRPr="001C1D61" w:rsidRDefault="00E363C5" w:rsidP="00EF4425">
            <w:pPr>
              <w:pStyle w:val="TableTextEntries"/>
            </w:pPr>
          </w:p>
        </w:tc>
        <w:tc>
          <w:tcPr>
            <w:tcW w:w="1643" w:type="dxa"/>
          </w:tcPr>
          <w:p w14:paraId="5594C4AA" w14:textId="77777777" w:rsidR="00E363C5" w:rsidRPr="001C1D61" w:rsidRDefault="00E363C5" w:rsidP="00EF4425">
            <w:pPr>
              <w:pStyle w:val="TableTextEntries"/>
            </w:pPr>
          </w:p>
        </w:tc>
      </w:tr>
      <w:tr w:rsidR="00E363C5" w:rsidRPr="001C1D61" w14:paraId="0812BF87" w14:textId="77777777" w:rsidTr="00606406">
        <w:trPr>
          <w:trHeight w:val="283"/>
        </w:trPr>
        <w:tc>
          <w:tcPr>
            <w:tcW w:w="1786" w:type="dxa"/>
          </w:tcPr>
          <w:p w14:paraId="6C341B1F" w14:textId="77777777" w:rsidR="00E363C5" w:rsidRPr="001C1D61" w:rsidRDefault="00E363C5" w:rsidP="00EF4425">
            <w:pPr>
              <w:pStyle w:val="TableTextEntries"/>
            </w:pPr>
          </w:p>
        </w:tc>
        <w:tc>
          <w:tcPr>
            <w:tcW w:w="5585" w:type="dxa"/>
          </w:tcPr>
          <w:p w14:paraId="26015E36" w14:textId="77777777" w:rsidR="00E363C5" w:rsidRPr="001C1D61" w:rsidRDefault="00E363C5" w:rsidP="00EF4425">
            <w:pPr>
              <w:pStyle w:val="TableTextEntries"/>
            </w:pPr>
          </w:p>
        </w:tc>
        <w:tc>
          <w:tcPr>
            <w:tcW w:w="1643" w:type="dxa"/>
          </w:tcPr>
          <w:p w14:paraId="1D881177" w14:textId="77777777" w:rsidR="00E363C5" w:rsidRPr="001C1D61" w:rsidRDefault="00E363C5" w:rsidP="00EF4425">
            <w:pPr>
              <w:pStyle w:val="TableTextEntries"/>
            </w:pPr>
          </w:p>
        </w:tc>
      </w:tr>
    </w:tbl>
    <w:p w14:paraId="524A417C" w14:textId="77777777" w:rsidR="00E363C5" w:rsidRDefault="00E363C5" w:rsidP="00E363C5">
      <w:pPr>
        <w:pStyle w:val="NoteNumber"/>
      </w:pPr>
      <w:r>
        <w:t>If document only relevant in part.</w:t>
      </w:r>
    </w:p>
    <w:p w14:paraId="6485E2E9" w14:textId="77777777" w:rsidR="007D5DDB" w:rsidRDefault="007D5DDB" w:rsidP="005E181D">
      <w:pPr>
        <w:pStyle w:val="BodyText"/>
      </w:pPr>
    </w:p>
    <w:p w14:paraId="7F5EECCB" w14:textId="77777777" w:rsidR="007D5DDB" w:rsidRDefault="007D5DDB" w:rsidP="005E181D">
      <w:pPr>
        <w:pStyle w:val="BodyText"/>
        <w:sectPr w:rsidR="007D5DDB" w:rsidSect="00805565">
          <w:headerReference w:type="default" r:id="rId46"/>
          <w:footerReference w:type="default" r:id="rId47"/>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4B5BE1E" w14:textId="77777777" w:rsidR="007D5DDB" w:rsidRDefault="007D5DDB" w:rsidP="007D5DDB">
      <w:pPr>
        <w:pStyle w:val="Heading3nonumber"/>
      </w:pPr>
      <w:r>
        <w:lastRenderedPageBreak/>
        <w:t>Has the council considered the impact of the SV in its IP&amp;R documents?</w:t>
      </w:r>
    </w:p>
    <w:p w14:paraId="0B4B4B99" w14:textId="0D3CEF09" w:rsidR="007D5DDB" w:rsidRDefault="007D5DDB" w:rsidP="007D5DDB">
      <w:pPr>
        <w:pStyle w:val="BodyText"/>
      </w:pPr>
      <w:r>
        <w:t>In the table below provide evidence that the council met the reporting requirements of criterion 3 in i</w:t>
      </w:r>
      <w:r w:rsidR="00B53850">
        <w:t>t</w:t>
      </w:r>
      <w:r>
        <w:t>s delivery program and LTFP.</w:t>
      </w:r>
    </w:p>
    <w:p w14:paraId="629FDB56" w14:textId="0AD1E680" w:rsidR="007D5DDB" w:rsidRPr="000F69E8" w:rsidRDefault="00000000" w:rsidP="00356D38">
      <w:pPr>
        <w:pStyle w:val="Caption"/>
      </w:pPr>
      <w:sdt>
        <w:sdtPr>
          <w:id w:val="-1255284491"/>
          <w:placeholder>
            <w:docPart w:val="BBCE0720772B483F85F0E8885605EB1B"/>
          </w:placeholder>
          <w:docPartList>
            <w:docPartGallery w:val="AutoText"/>
            <w:docPartCategory w:val="Table Captions"/>
          </w:docPartList>
        </w:sdtPr>
        <w:sdtContent>
          <w:r w:rsidR="007D5DDB" w:rsidRPr="000F69E8">
            <w:t xml:space="preserve">Table </w:t>
          </w:r>
          <w:r w:rsidR="007D5DDB" w:rsidRPr="000F69E8">
            <w:rPr>
              <w:noProof/>
            </w:rPr>
            <w:fldChar w:fldCharType="begin"/>
          </w:r>
          <w:r w:rsidR="007D5DDB" w:rsidRPr="000F69E8">
            <w:rPr>
              <w:noProof/>
            </w:rPr>
            <w:instrText xml:space="preserve"> SEQ Table \* ARABIC </w:instrText>
          </w:r>
          <w:r w:rsidR="007D5DDB" w:rsidRPr="000F69E8">
            <w:rPr>
              <w:noProof/>
            </w:rPr>
            <w:fldChar w:fldCharType="separate"/>
          </w:r>
          <w:r w:rsidR="00D84B57">
            <w:rPr>
              <w:noProof/>
            </w:rPr>
            <w:t>7</w:t>
          </w:r>
          <w:r w:rsidR="007D5DDB" w:rsidRPr="000F69E8">
            <w:rPr>
              <w:noProof/>
            </w:rPr>
            <w:fldChar w:fldCharType="end"/>
          </w:r>
        </w:sdtContent>
      </w:sdt>
      <w:r w:rsidR="007D5DDB" w:rsidRPr="000F69E8">
        <w:t xml:space="preserve"> Consideration of the proposed SV impact in IP&amp;R documents</w:t>
      </w:r>
    </w:p>
    <w:tbl>
      <w:tblPr>
        <w:tblStyle w:val="BasicIPARTtable"/>
        <w:tblW w:w="0" w:type="auto"/>
        <w:tblLook w:val="04A0" w:firstRow="1" w:lastRow="0" w:firstColumn="1" w:lastColumn="0" w:noHBand="0" w:noVBand="1"/>
      </w:tblPr>
      <w:tblGrid>
        <w:gridCol w:w="4111"/>
        <w:gridCol w:w="6946"/>
        <w:gridCol w:w="2903"/>
      </w:tblGrid>
      <w:tr w:rsidR="007D5DDB" w14:paraId="47CB43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9AE5945" w14:textId="77777777" w:rsidR="007D5DDB" w:rsidRDefault="007D5DDB">
            <w:pPr>
              <w:pStyle w:val="TableTextColumnHeading"/>
            </w:pPr>
            <w:r>
              <w:t>Criteria</w:t>
            </w:r>
          </w:p>
        </w:tc>
        <w:tc>
          <w:tcPr>
            <w:tcW w:w="6946" w:type="dxa"/>
          </w:tcPr>
          <w:p w14:paraId="20A37C8B" w14:textId="77777777" w:rsidR="007D5DDB" w:rsidRDefault="007D5DDB">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 from the council’s IP&amp;R documents</w:t>
            </w:r>
          </w:p>
        </w:tc>
        <w:tc>
          <w:tcPr>
            <w:tcW w:w="2903" w:type="dxa"/>
          </w:tcPr>
          <w:p w14:paraId="3AED971F" w14:textId="77777777" w:rsidR="007D5DDB" w:rsidRDefault="007D5DDB">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7D5DDB" w14:paraId="10FDC899" w14:textId="77777777">
        <w:tc>
          <w:tcPr>
            <w:cnfStyle w:val="001000000000" w:firstRow="0" w:lastRow="0" w:firstColumn="1" w:lastColumn="0" w:oddVBand="0" w:evenVBand="0" w:oddHBand="0" w:evenHBand="0" w:firstRowFirstColumn="0" w:firstRowLastColumn="0" w:lastRowFirstColumn="0" w:lastRowLastColumn="0"/>
            <w:tcW w:w="4111" w:type="dxa"/>
          </w:tcPr>
          <w:p w14:paraId="5BF0EFC9" w14:textId="77777777" w:rsidR="007D5DDB" w:rsidRPr="00F7680A" w:rsidRDefault="007D5DDB">
            <w:pPr>
              <w:pStyle w:val="TableTextEntries"/>
              <w:rPr>
                <w:b/>
                <w:bCs/>
              </w:rPr>
            </w:pPr>
            <w:r>
              <w:rPr>
                <w:b/>
                <w:bCs/>
              </w:rPr>
              <w:t>The Delivery program and LTFP should:</w:t>
            </w:r>
          </w:p>
        </w:tc>
        <w:tc>
          <w:tcPr>
            <w:tcW w:w="6946" w:type="dxa"/>
          </w:tcPr>
          <w:p w14:paraId="452BCFFB" w14:textId="77777777" w:rsidR="007D5DDB" w:rsidRDefault="007D5DDB">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3CD6A17B" w14:textId="77777777" w:rsidR="007D5DDB" w:rsidRDefault="007D5DDB">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2D83B8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305520C" w14:textId="77777777" w:rsidR="007D5DDB" w:rsidRDefault="007D5DDB">
            <w:pPr>
              <w:pStyle w:val="TableTextEntries"/>
            </w:pPr>
            <w:r>
              <w:t>Clearly show the impact of any rises upon the community</w:t>
            </w:r>
          </w:p>
        </w:tc>
        <w:tc>
          <w:tcPr>
            <w:tcW w:w="6946" w:type="dxa"/>
          </w:tcPr>
          <w:p w14:paraId="2E29869A" w14:textId="288B3691" w:rsidR="007D5DDB" w:rsidRDefault="009915A8" w:rsidP="00D84B57">
            <w:pPr>
              <w:pStyle w:val="TableTextEntries"/>
              <w:cnfStyle w:val="000000010000" w:firstRow="0" w:lastRow="0" w:firstColumn="0" w:lastColumn="0" w:oddVBand="0" w:evenVBand="0" w:oddHBand="0" w:evenHBand="1" w:firstRowFirstColumn="0" w:firstRowLastColumn="0" w:lastRowFirstColumn="0" w:lastRowLastColumn="0"/>
            </w:pPr>
            <w:r>
              <w:t xml:space="preserve">The LTFP compares and contrasts the scenarios, including the increased revenue proposed to be received from a </w:t>
            </w:r>
            <w:r w:rsidR="00514F45">
              <w:t xml:space="preserve">stage </w:t>
            </w:r>
            <w:proofErr w:type="gramStart"/>
            <w:r w:rsidR="00514F45">
              <w:t>5 year</w:t>
            </w:r>
            <w:proofErr w:type="gramEnd"/>
            <w:r w:rsidR="00514F45">
              <w:t xml:space="preserve"> permanent increase in the rates</w:t>
            </w:r>
            <w:r w:rsidR="00D84B57">
              <w:t xml:space="preserve"> (Yr1 12.25% </w:t>
            </w:r>
            <w:proofErr w:type="spellStart"/>
            <w:r w:rsidR="00D84B57">
              <w:t>inc</w:t>
            </w:r>
            <w:proofErr w:type="spellEnd"/>
            <w:r w:rsidR="00D84B57">
              <w:t xml:space="preserve"> rate peg, Yr2-5 10.75% </w:t>
            </w:r>
            <w:proofErr w:type="spellStart"/>
            <w:r w:rsidR="00D84B57">
              <w:t>inc</w:t>
            </w:r>
            <w:proofErr w:type="spellEnd"/>
            <w:r w:rsidR="00D84B57">
              <w:t xml:space="preserve"> rate peg)</w:t>
            </w:r>
          </w:p>
        </w:tc>
        <w:tc>
          <w:tcPr>
            <w:tcW w:w="2903" w:type="dxa"/>
          </w:tcPr>
          <w:p w14:paraId="0A1D9FAF" w14:textId="634B1440" w:rsidR="007D5DDB" w:rsidRDefault="009915A8">
            <w:pPr>
              <w:pStyle w:val="TableTextEntries"/>
              <w:cnfStyle w:val="000000010000" w:firstRow="0" w:lastRow="0" w:firstColumn="0" w:lastColumn="0" w:oddVBand="0" w:evenVBand="0" w:oddHBand="0" w:evenHBand="1" w:firstRowFirstColumn="0" w:firstRowLastColumn="0" w:lastRowFirstColumn="0" w:lastRowLastColumn="0"/>
            </w:pPr>
            <w:r>
              <w:t>Long Term Financial Plan</w:t>
            </w:r>
          </w:p>
        </w:tc>
      </w:tr>
      <w:tr w:rsidR="007D5DDB" w14:paraId="19906139" w14:textId="77777777">
        <w:tc>
          <w:tcPr>
            <w:cnfStyle w:val="001000000000" w:firstRow="0" w:lastRow="0" w:firstColumn="1" w:lastColumn="0" w:oddVBand="0" w:evenVBand="0" w:oddHBand="0" w:evenHBand="0" w:firstRowFirstColumn="0" w:firstRowLastColumn="0" w:lastRowFirstColumn="0" w:lastRowLastColumn="0"/>
            <w:tcW w:w="4111" w:type="dxa"/>
          </w:tcPr>
          <w:p w14:paraId="315BC502" w14:textId="77777777" w:rsidR="007D5DDB" w:rsidRPr="00E363C5" w:rsidRDefault="007D5DDB">
            <w:pPr>
              <w:pStyle w:val="TableTextEntries"/>
            </w:pPr>
            <w:r>
              <w:t>Include the council’s consideration of the community’s capacity and willingness to pay rates</w:t>
            </w:r>
          </w:p>
        </w:tc>
        <w:tc>
          <w:tcPr>
            <w:tcW w:w="6946" w:type="dxa"/>
          </w:tcPr>
          <w:p w14:paraId="28A19912" w14:textId="53A0219B" w:rsidR="007D5DDB" w:rsidRDefault="00521769">
            <w:pPr>
              <w:pStyle w:val="TableTextEntries"/>
              <w:cnfStyle w:val="000000000000" w:firstRow="0" w:lastRow="0" w:firstColumn="0" w:lastColumn="0" w:oddVBand="0" w:evenVBand="0" w:oddHBand="0" w:evenHBand="0" w:firstRowFirstColumn="0" w:firstRowLastColumn="0" w:lastRowFirstColumn="0" w:lastRowLastColumn="0"/>
            </w:pPr>
            <w:r>
              <w:t>Council’s LTFP</w:t>
            </w:r>
            <w:r w:rsidR="008156EE">
              <w:t xml:space="preserve"> </w:t>
            </w:r>
            <w:r w:rsidR="00404B2F">
              <w:t xml:space="preserve">explains how the Snowy Monaro LGA ranks </w:t>
            </w:r>
            <w:r w:rsidR="0032341F">
              <w:t>across the four Socio</w:t>
            </w:r>
            <w:r w:rsidR="00BE6A1E">
              <w:t xml:space="preserve">-Economic Indexes for Areas (SEIFA). </w:t>
            </w:r>
            <w:r w:rsidR="003B4208">
              <w:t xml:space="preserve">The indexes indicate that Snowy Monaro </w:t>
            </w:r>
            <w:r w:rsidR="00550C64">
              <w:t xml:space="preserve">LGA has a relative lack of disadvantage, is an area of </w:t>
            </w:r>
            <w:r w:rsidR="001650C8">
              <w:t xml:space="preserve">advantage rather than disadvantage, is an area with good access to economic resources, and is an area with </w:t>
            </w:r>
            <w:r w:rsidR="005608C1">
              <w:t>a higher education and occupation status.</w:t>
            </w:r>
          </w:p>
        </w:tc>
        <w:tc>
          <w:tcPr>
            <w:tcW w:w="2903" w:type="dxa"/>
          </w:tcPr>
          <w:p w14:paraId="5A7A1BFB" w14:textId="706D87B3" w:rsidR="007D5DDB" w:rsidRDefault="005608C1">
            <w:pPr>
              <w:pStyle w:val="TableTextEntries"/>
              <w:cnfStyle w:val="000000000000" w:firstRow="0" w:lastRow="0" w:firstColumn="0" w:lastColumn="0" w:oddVBand="0" w:evenVBand="0" w:oddHBand="0" w:evenHBand="0" w:firstRowFirstColumn="0" w:firstRowLastColumn="0" w:lastRowFirstColumn="0" w:lastRowLastColumn="0"/>
            </w:pPr>
            <w:r>
              <w:t>Long Term Financial Plan</w:t>
            </w:r>
            <w:r w:rsidR="00F70E7F">
              <w:t>, section 3.3, pp 12-13.</w:t>
            </w:r>
          </w:p>
        </w:tc>
      </w:tr>
      <w:tr w:rsidR="007D5DDB" w14:paraId="451B46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2EE96E8" w14:textId="77777777" w:rsidR="007D5DDB" w:rsidRDefault="007D5DDB">
            <w:pPr>
              <w:pStyle w:val="TableTextEntries"/>
            </w:pPr>
            <w:r>
              <w:t>Establish that the proposed rate increases are affordable, having regard to the community’s capacity to pay</w:t>
            </w:r>
          </w:p>
        </w:tc>
        <w:tc>
          <w:tcPr>
            <w:tcW w:w="6946" w:type="dxa"/>
          </w:tcPr>
          <w:p w14:paraId="26201BE6" w14:textId="77777777" w:rsidR="007D5DDB" w:rsidRDefault="007D5DDB">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38DB0353" w14:textId="77777777" w:rsidR="007D5DDB" w:rsidRDefault="007D5DDB">
            <w:pPr>
              <w:pStyle w:val="TableTextEntries"/>
              <w:cnfStyle w:val="000000010000" w:firstRow="0" w:lastRow="0" w:firstColumn="0" w:lastColumn="0" w:oddVBand="0" w:evenVBand="0" w:oddHBand="0" w:evenHBand="1" w:firstRowFirstColumn="0" w:firstRowLastColumn="0" w:lastRowFirstColumn="0" w:lastRowLastColumn="0"/>
            </w:pPr>
          </w:p>
        </w:tc>
      </w:tr>
    </w:tbl>
    <w:p w14:paraId="426E0F99" w14:textId="77777777" w:rsidR="007D5DDB" w:rsidRDefault="007D5DDB" w:rsidP="007D5DDB">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129FC96E" w14:textId="77777777" w:rsidR="007D5DDB" w:rsidRDefault="007D5DDB" w:rsidP="005E181D">
      <w:pPr>
        <w:pStyle w:val="BodyText"/>
      </w:pPr>
    </w:p>
    <w:p w14:paraId="16FF2AB3" w14:textId="77777777" w:rsidR="007D5DDB" w:rsidRDefault="007D5DDB" w:rsidP="005E181D">
      <w:pPr>
        <w:pStyle w:val="BodyText"/>
        <w:sectPr w:rsidR="007D5DDB" w:rsidSect="001C1E13">
          <w:headerReference w:type="default" r:id="rId48"/>
          <w:footerReference w:type="default" r:id="rId49"/>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5592336C" w14:textId="02330300" w:rsidR="008A14EE" w:rsidRPr="008A14EE" w:rsidRDefault="008A14EE" w:rsidP="007D5DDB">
      <w:pPr>
        <w:pStyle w:val="Heading1nonumber"/>
      </w:pPr>
      <w:bookmarkStart w:id="45" w:name="_Toc114569726"/>
      <w:bookmarkStart w:id="46" w:name="_Toc114585774"/>
      <w:bookmarkEnd w:id="42"/>
      <w:bookmarkEnd w:id="43"/>
      <w:bookmarkEnd w:id="44"/>
      <w:r>
        <w:lastRenderedPageBreak/>
        <w:t>Criterion 4 – Exhibition of IP&amp;R documents</w:t>
      </w:r>
      <w:bookmarkEnd w:id="45"/>
      <w:bookmarkEnd w:id="46"/>
    </w:p>
    <w:p w14:paraId="289C6279" w14:textId="017CEFF1" w:rsidR="00AD0580" w:rsidRPr="00C848A2" w:rsidRDefault="00AD0580" w:rsidP="00AD0580">
      <w:pPr>
        <w:pStyle w:val="BodyText"/>
        <w:rPr>
          <w:b/>
          <w:bCs/>
        </w:rPr>
      </w:pPr>
      <w:r w:rsidRPr="00C848A2">
        <w:rPr>
          <w:b/>
          <w:bCs/>
        </w:rPr>
        <w:t>Criterion 4 in the SV Guidelines is:</w:t>
      </w:r>
      <w:r w:rsidR="00A376CB" w:rsidRPr="00C848A2">
        <w:rPr>
          <w:b/>
          <w:bCs/>
        </w:rPr>
        <w:t xml:space="preserve"> </w:t>
      </w:r>
    </w:p>
    <w:p w14:paraId="127A96EC" w14:textId="75B9289A" w:rsidR="00AD0580" w:rsidRDefault="00AD0580" w:rsidP="00A376CB">
      <w:pPr>
        <w:pStyle w:val="BodyText"/>
        <w:ind w:left="284"/>
      </w:pPr>
      <w:r>
        <w:t>The relevant IP&amp;R documents must be exhibited (where require</w:t>
      </w:r>
      <w:r w:rsidR="00261A44">
        <w:t>d</w:t>
      </w:r>
      <w:r w:rsidR="007376BD">
        <w:t>)</w:t>
      </w:r>
      <w:r>
        <w:t xml:space="preserve">, approved and adopted by the council before the council applies to IPART for a special variation to its general </w:t>
      </w:r>
      <w:r w:rsidR="007376BD">
        <w:t>income</w:t>
      </w:r>
      <w:r>
        <w:t>.</w:t>
      </w:r>
      <w:r w:rsidR="007376BD">
        <w:t xml:space="preserve"> It is expected that councils will hold an extra</w:t>
      </w:r>
      <w:r w:rsidR="00EA5F52">
        <w:t>ordinary meeting if required to adopt the relevant IP&amp;R documents before the deadline for special variation applications.</w:t>
      </w:r>
      <w:r>
        <w:rPr>
          <w:rStyle w:val="FootnoteReference"/>
          <w:szCs w:val="19"/>
        </w:rPr>
        <w:t xml:space="preserve"> </w:t>
      </w:r>
    </w:p>
    <w:p w14:paraId="2A9ACF26" w14:textId="172FC710" w:rsidR="004075DD" w:rsidRDefault="004075DD" w:rsidP="004075DD">
      <w:pPr>
        <w:pStyle w:val="BodyText"/>
      </w:pPr>
      <w:r>
        <w:t xml:space="preserve">The formal requirements applying to IP&amp;R documents are set out in the </w:t>
      </w:r>
      <w:hyperlink r:id="rId50" w:history="1">
        <w:r w:rsidRPr="00B151AE">
          <w:rPr>
            <w:rStyle w:val="Hyperlink"/>
            <w:i/>
          </w:rPr>
          <w:t xml:space="preserve">Integrated Planning and Reporting Guidelines for Local Government in </w:t>
        </w:r>
        <w:r w:rsidRPr="00B151AE">
          <w:rPr>
            <w:rStyle w:val="Hyperlink"/>
          </w:rPr>
          <w:t>NSW</w:t>
        </w:r>
      </w:hyperlink>
      <w:r>
        <w:t xml:space="preserve"> and the </w:t>
      </w:r>
      <w:hyperlink r:id="rId51" w:history="1">
        <w:r w:rsidRPr="006E1A10">
          <w:rPr>
            <w:rStyle w:val="Hyperlink"/>
            <w:i/>
            <w:iCs/>
          </w:rPr>
          <w:t xml:space="preserve">Integrated </w:t>
        </w:r>
        <w:r w:rsidRPr="006E1A10">
          <w:rPr>
            <w:rStyle w:val="Hyperlink"/>
            <w:i/>
          </w:rPr>
          <w:t>Planning and Reporting</w:t>
        </w:r>
        <w:r w:rsidR="00B151AE" w:rsidRPr="006E1A10">
          <w:rPr>
            <w:rStyle w:val="Hyperlink"/>
            <w:i/>
          </w:rPr>
          <w:t xml:space="preserve"> Handbook</w:t>
        </w:r>
        <w:r w:rsidR="006E1A10" w:rsidRPr="006E1A10">
          <w:rPr>
            <w:rStyle w:val="Hyperlink"/>
            <w:i/>
          </w:rPr>
          <w:t xml:space="preserve"> for Local Councils in NSW</w:t>
        </w:r>
      </w:hyperlink>
      <w:r>
        <w:t xml:space="preserve">. </w:t>
      </w:r>
    </w:p>
    <w:p w14:paraId="41ABFD71" w14:textId="77777777" w:rsidR="009655CE" w:rsidRDefault="009655CE" w:rsidP="009655CE">
      <w:pPr>
        <w:pStyle w:val="BodyText"/>
      </w:pPr>
      <w:r>
        <w:t>For the purposes of applying for an SV, councils should note:</w:t>
      </w:r>
    </w:p>
    <w:p w14:paraId="7E26AF57" w14:textId="77777777" w:rsidR="009655CE" w:rsidRDefault="7B692E2D" w:rsidP="009655CE">
      <w:pPr>
        <w:pStyle w:val="ListBullet"/>
      </w:pPr>
      <w:r>
        <w:t xml:space="preserve">If amendments to an adopted </w:t>
      </w:r>
      <w:r w:rsidRPr="7B692E2D">
        <w:rPr>
          <w:b/>
          <w:bCs/>
        </w:rPr>
        <w:t>Delivery Program</w:t>
      </w:r>
      <w:r>
        <w:t xml:space="preserve"> or </w:t>
      </w:r>
      <w:r w:rsidRPr="7B692E2D">
        <w:rPr>
          <w:b/>
          <w:bCs/>
        </w:rPr>
        <w:t>Community Strategic Plan</w:t>
      </w:r>
      <w:r>
        <w:t xml:space="preserve"> are needed to incorporate or update information about the proposed SV, the draft documents should be re-exhibited for a period of 28 </w:t>
      </w:r>
      <w:proofErr w:type="gramStart"/>
      <w:r>
        <w:t>days, and</w:t>
      </w:r>
      <w:proofErr w:type="gramEnd"/>
      <w:r>
        <w:t xml:space="preserve"> adopted before the council submits its Application Form to IPART.</w:t>
      </w:r>
    </w:p>
    <w:p w14:paraId="2D218DE6" w14:textId="54F14D81" w:rsidR="009655CE" w:rsidRDefault="7B692E2D" w:rsidP="009655CE">
      <w:pPr>
        <w:pStyle w:val="ListBullet"/>
      </w:pPr>
      <w:r>
        <w:t xml:space="preserve">The exhibition period should be scheduled so that there is an opportunity for the council to formally consider and resolve to adopt the revised documents. It will be expected that a council will hold an extraordinary general meeting, if necessary, to meet this requirement. </w:t>
      </w:r>
    </w:p>
    <w:p w14:paraId="7B4D7C9B" w14:textId="03EAF103" w:rsidR="009655CE" w:rsidRDefault="7B692E2D" w:rsidP="009655CE">
      <w:pPr>
        <w:pStyle w:val="ListBullet"/>
      </w:pPr>
      <w:r>
        <w:t>The council should adopt a version of the</w:t>
      </w:r>
      <w:r w:rsidRPr="7B692E2D">
        <w:rPr>
          <w:b/>
          <w:bCs/>
        </w:rPr>
        <w:t xml:space="preserve"> LTFP </w:t>
      </w:r>
      <w:r>
        <w:t>which incorporates modelling of the proposed SV before the council submitting the application to IPART.</w:t>
      </w:r>
    </w:p>
    <w:p w14:paraId="66B22E28" w14:textId="36485200" w:rsidR="009655CE" w:rsidRPr="009655CE" w:rsidRDefault="7B692E2D" w:rsidP="009655CE">
      <w:pPr>
        <w:pStyle w:val="ListBullet"/>
      </w:pPr>
      <w:r>
        <w:t xml:space="preserve">When applying for </w:t>
      </w:r>
      <w:proofErr w:type="gramStart"/>
      <w:r>
        <w:t>a</w:t>
      </w:r>
      <w:proofErr w:type="gramEnd"/>
      <w:r>
        <w:t xml:space="preserve"> SV for 2023-24 councils do not need to prepare, exhibit or adopt the </w:t>
      </w:r>
      <w:r w:rsidRPr="7B692E2D">
        <w:rPr>
          <w:b/>
          <w:bCs/>
        </w:rPr>
        <w:t>Operational Plan</w:t>
      </w:r>
      <w:r>
        <w:t xml:space="preserve"> </w:t>
      </w:r>
      <w:r w:rsidRPr="7B692E2D">
        <w:rPr>
          <w:b/>
          <w:bCs/>
        </w:rPr>
        <w:t xml:space="preserve">for 2023-24. </w:t>
      </w:r>
    </w:p>
    <w:p w14:paraId="5CA1AB71" w14:textId="50173435" w:rsidR="009655CE" w:rsidRPr="009655CE" w:rsidRDefault="7B692E2D" w:rsidP="009655CE">
      <w:pPr>
        <w:pStyle w:val="ListBullet"/>
      </w:pPr>
      <w:r>
        <w:t xml:space="preserve">If council has used supporting evidence from the </w:t>
      </w:r>
      <w:r w:rsidRPr="7B692E2D">
        <w:rPr>
          <w:b/>
          <w:bCs/>
        </w:rPr>
        <w:t>Operational Plan for 2023-24</w:t>
      </w:r>
      <w:r>
        <w:t xml:space="preserve"> to demonstrate how it satisfies other criteria, the council should also provide information about this document in its response to criterion 4. </w:t>
      </w:r>
    </w:p>
    <w:p w14:paraId="27CDE98F" w14:textId="413AF201" w:rsidR="004075DD" w:rsidRDefault="009655CE" w:rsidP="009655CE">
      <w:pPr>
        <w:pStyle w:val="BodyText"/>
      </w:pPr>
      <w:r>
        <w:t xml:space="preserve">Where the proposed SV is to fund asset management, the council’s </w:t>
      </w:r>
      <w:r w:rsidRPr="00B04130">
        <w:rPr>
          <w:b/>
        </w:rPr>
        <w:t>Asset Management Strategy and Plan(s)</w:t>
      </w:r>
      <w:r w:rsidRPr="00B04130">
        <w:t xml:space="preserve"> should be adopted before submitting the application to IPART</w:t>
      </w:r>
      <w:r>
        <w:t>.</w:t>
      </w:r>
    </w:p>
    <w:p w14:paraId="30363BA1" w14:textId="5C8FA9BB" w:rsidR="00AD0580" w:rsidRDefault="00AD0580" w:rsidP="007D5DDB">
      <w:pPr>
        <w:pStyle w:val="Heading2nonumber"/>
      </w:pPr>
      <w:bookmarkStart w:id="47" w:name="_Toc39657994"/>
      <w:bookmarkStart w:id="48" w:name="_Toc26803348"/>
      <w:bookmarkStart w:id="49" w:name="_Toc114585775"/>
      <w:r>
        <w:t>What IP&amp;R processes did the council use in determining to apply for a special variation?</w:t>
      </w:r>
      <w:bookmarkEnd w:id="47"/>
      <w:bookmarkEnd w:id="48"/>
      <w:bookmarkEnd w:id="49"/>
      <w:r w:rsidR="00A376CB">
        <w:t xml:space="preserve"> </w:t>
      </w:r>
    </w:p>
    <w:p w14:paraId="2543BCBB" w14:textId="6B23195B" w:rsidR="008D55DA" w:rsidRDefault="008D55DA" w:rsidP="008D55DA">
      <w:pPr>
        <w:pStyle w:val="BodyText"/>
      </w:pPr>
      <w:r>
        <w:t>In the text box indicate the progress of identifying the need for the SV being incorporated into the IP&amp;R documents by providing information about community engagement and when key revisions were made to the IP&amp;R documents.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2CB4AB7C" w14:textId="77777777" w:rsidTr="006C22E4">
        <w:trPr>
          <w:trHeight w:val="878"/>
        </w:trPr>
        <w:tc>
          <w:tcPr>
            <w:tcW w:w="9000" w:type="dxa"/>
            <w:tcBorders>
              <w:top w:val="single" w:sz="4" w:space="0" w:color="C8D3D5"/>
              <w:left w:val="nil"/>
              <w:bottom w:val="single" w:sz="4" w:space="0" w:color="C8D3D5"/>
              <w:right w:val="nil"/>
            </w:tcBorders>
            <w:hideMark/>
          </w:tcPr>
          <w:sdt>
            <w:sdtPr>
              <w:id w:val="-495273006"/>
              <w:placeholder>
                <w:docPart w:val="5FFCFE875BBB442588BF2F3005B270D2"/>
              </w:placeholder>
            </w:sdtPr>
            <w:sdtContent>
              <w:p w14:paraId="33615667" w14:textId="641CC0C5" w:rsidR="00AD0580" w:rsidRDefault="00CE1F66">
                <w:pPr>
                  <w:pStyle w:val="BodyText"/>
                </w:pPr>
                <w:r>
                  <w:t xml:space="preserve">Following the completion of the Financial Sustainability Review, completed by AEC Group, Council </w:t>
                </w:r>
                <w:r w:rsidR="00DD511D">
                  <w:t xml:space="preserve">prepared a revised integrated versions of the LTFP, Asset Management Strategy and Workshop Management Strategy. All three documents are integrated and include </w:t>
                </w:r>
                <w:r w:rsidR="00DD53EE">
                  <w:t>three scenarios – Scenario 1 and permanent SV increase in rates of 53%, Scenario 2 a stage</w:t>
                </w:r>
                <w:r w:rsidR="007163D4">
                  <w:t>d</w:t>
                </w:r>
                <w:r w:rsidR="00DD53EE">
                  <w:t xml:space="preserve"> </w:t>
                </w:r>
                <w:r w:rsidR="0030370D">
                  <w:t xml:space="preserve">introduction of SV over 5 years, and Scenario 3 that outlines an approach if no SV </w:t>
                </w:r>
                <w:r w:rsidR="00E65B1C">
                  <w:t xml:space="preserve">was approved. </w:t>
                </w:r>
              </w:p>
              <w:p w14:paraId="59805E76" w14:textId="062B8EF6" w:rsidR="00312D38" w:rsidRDefault="00312D38">
                <w:pPr>
                  <w:pStyle w:val="BodyText"/>
                </w:pPr>
                <w:r>
                  <w:t xml:space="preserve">The revised Resourcing Strategy plans were exhibited from </w:t>
                </w:r>
                <w:r w:rsidR="00637C23" w:rsidRPr="00637C23">
                  <w:t>28 November 2022 – 22 January 2023</w:t>
                </w:r>
                <w:r w:rsidR="00FA2A6C">
                  <w:t xml:space="preserve"> on Council’s Have Your Say website.</w:t>
                </w:r>
              </w:p>
            </w:sdtContent>
          </w:sdt>
        </w:tc>
      </w:tr>
    </w:tbl>
    <w:p w14:paraId="4D100AD8" w14:textId="77777777" w:rsidR="007D5DDB" w:rsidRDefault="007D5DDB" w:rsidP="005E181D">
      <w:pPr>
        <w:pStyle w:val="BodyText"/>
      </w:pPr>
      <w:bookmarkStart w:id="50" w:name="_Toc39657995"/>
      <w:bookmarkStart w:id="51" w:name="_Toc26803349"/>
    </w:p>
    <w:p w14:paraId="7B7CE1CC" w14:textId="77777777" w:rsidR="007D5DDB" w:rsidRDefault="007D5DDB" w:rsidP="005E181D">
      <w:pPr>
        <w:pStyle w:val="BodyText"/>
        <w:sectPr w:rsidR="007D5DDB" w:rsidSect="00805565">
          <w:headerReference w:type="default" r:id="rId52"/>
          <w:footerReference w:type="default" r:id="rId53"/>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3E8F9164" w14:textId="77777777" w:rsidR="007D5DDB" w:rsidRDefault="007D5DDB" w:rsidP="007D5DDB">
      <w:pPr>
        <w:pStyle w:val="Heading3nonumber"/>
      </w:pPr>
      <w:r>
        <w:lastRenderedPageBreak/>
        <w:t>When did the council meet the formal requirements for all relevant IP&amp;R documents?</w:t>
      </w:r>
    </w:p>
    <w:p w14:paraId="24C991A1" w14:textId="77777777" w:rsidR="007D5DDB" w:rsidRDefault="007D5DDB" w:rsidP="007D5DDB">
      <w:pPr>
        <w:pStyle w:val="BodyText"/>
      </w:pPr>
      <w:r>
        <w:t xml:space="preserve">The table seeks information which demonstrates that the council has met the formal requirements for the preparation, exhibition, adoption and publication of </w:t>
      </w:r>
      <w:r w:rsidRPr="005A450D">
        <w:t>the current IP</w:t>
      </w:r>
      <w:r>
        <w:t>&amp;R documents. Please complete Table 8 for all IP&amp;R documents relevant to the council’s application.</w:t>
      </w:r>
    </w:p>
    <w:p w14:paraId="63E4A155" w14:textId="31F63BC1" w:rsidR="007D5DDB" w:rsidRPr="001144A0" w:rsidRDefault="00000000" w:rsidP="00356D38">
      <w:pPr>
        <w:pStyle w:val="Caption"/>
      </w:pPr>
      <w:sdt>
        <w:sdtPr>
          <w:id w:val="581722936"/>
          <w:placeholder>
            <w:docPart w:val="C6649EB09AE24B169EFEDE4528E024B5"/>
          </w:placeholder>
          <w:docPartList>
            <w:docPartGallery w:val="AutoText"/>
            <w:docPartCategory w:val="Table Captions"/>
          </w:docPartList>
        </w:sdtPr>
        <w:sdtContent>
          <w:r w:rsidR="007D5DDB" w:rsidRPr="001144A0">
            <w:t xml:space="preserve">Table </w:t>
          </w:r>
          <w:r w:rsidR="007D5DDB" w:rsidRPr="001144A0">
            <w:rPr>
              <w:noProof/>
            </w:rPr>
            <w:fldChar w:fldCharType="begin"/>
          </w:r>
          <w:r w:rsidR="007D5DDB" w:rsidRPr="001144A0">
            <w:rPr>
              <w:noProof/>
            </w:rPr>
            <w:instrText xml:space="preserve"> SEQ Table \* ARABIC </w:instrText>
          </w:r>
          <w:r w:rsidR="007D5DDB" w:rsidRPr="001144A0">
            <w:rPr>
              <w:noProof/>
            </w:rPr>
            <w:fldChar w:fldCharType="separate"/>
          </w:r>
          <w:r w:rsidR="00D84B57">
            <w:rPr>
              <w:noProof/>
            </w:rPr>
            <w:t>8</w:t>
          </w:r>
          <w:r w:rsidR="007D5DDB" w:rsidRPr="001144A0">
            <w:rPr>
              <w:noProof/>
            </w:rPr>
            <w:fldChar w:fldCharType="end"/>
          </w:r>
        </w:sdtContent>
      </w:sdt>
      <w:r w:rsidR="007D5DDB" w:rsidRPr="001144A0">
        <w:t xml:space="preserve"> IP&amp;R </w:t>
      </w:r>
      <w:commentRangeStart w:id="52"/>
      <w:commentRangeStart w:id="53"/>
      <w:r w:rsidR="007D5DDB" w:rsidRPr="001144A0">
        <w:t>documents</w:t>
      </w:r>
      <w:commentRangeEnd w:id="52"/>
      <w:r w:rsidR="00514761" w:rsidRPr="001144A0">
        <w:rPr>
          <w:rStyle w:val="CommentReference"/>
          <w:iCs w:val="0"/>
          <w:color w:val="2E2E2F" w:themeColor="text1"/>
        </w:rPr>
        <w:commentReference w:id="52"/>
      </w:r>
      <w:commentRangeEnd w:id="53"/>
      <w:r w:rsidR="00C83A16" w:rsidRPr="001144A0">
        <w:rPr>
          <w:rStyle w:val="CommentReference"/>
        </w:rPr>
        <w:commentReference w:id="53"/>
      </w:r>
    </w:p>
    <w:tbl>
      <w:tblPr>
        <w:tblStyle w:val="BasicIPARTtable"/>
        <w:tblW w:w="0" w:type="auto"/>
        <w:tblLook w:val="04A0" w:firstRow="1" w:lastRow="0" w:firstColumn="1" w:lastColumn="0" w:noHBand="0" w:noVBand="1"/>
      </w:tblPr>
      <w:tblGrid>
        <w:gridCol w:w="2345"/>
        <w:gridCol w:w="2306"/>
        <w:gridCol w:w="2289"/>
        <w:gridCol w:w="2282"/>
        <w:gridCol w:w="4738"/>
      </w:tblGrid>
      <w:tr w:rsidR="007D5DDB" w:rsidRPr="001144A0" w14:paraId="1D439318" w14:textId="77777777" w:rsidTr="48867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50E1D88" w14:textId="77777777" w:rsidR="007D5DDB" w:rsidRPr="001144A0" w:rsidRDefault="007D5DDB">
            <w:pPr>
              <w:pStyle w:val="TableTextColumnHeading"/>
            </w:pPr>
            <w:r w:rsidRPr="001144A0">
              <w:t>Document</w:t>
            </w:r>
          </w:p>
        </w:tc>
        <w:tc>
          <w:tcPr>
            <w:tcW w:w="2792" w:type="dxa"/>
          </w:tcPr>
          <w:p w14:paraId="198FDA94" w14:textId="77777777" w:rsidR="007D5DDB" w:rsidRPr="001144A0" w:rsidRDefault="007D5DDB">
            <w:pPr>
              <w:pStyle w:val="TableTextColumnHeading"/>
              <w:cnfStyle w:val="100000000000" w:firstRow="1" w:lastRow="0" w:firstColumn="0" w:lastColumn="0" w:oddVBand="0" w:evenVBand="0" w:oddHBand="0" w:evenHBand="0" w:firstRowFirstColumn="0" w:firstRowLastColumn="0" w:lastRowFirstColumn="0" w:lastRowLastColumn="0"/>
            </w:pPr>
            <w:r w:rsidRPr="001144A0">
              <w:t>Exhibition dates</w:t>
            </w:r>
          </w:p>
        </w:tc>
        <w:tc>
          <w:tcPr>
            <w:tcW w:w="2792" w:type="dxa"/>
          </w:tcPr>
          <w:p w14:paraId="3EC11005" w14:textId="77777777" w:rsidR="007D5DDB" w:rsidRPr="001144A0" w:rsidRDefault="007D5DDB">
            <w:pPr>
              <w:pStyle w:val="TableTextColumnHeading"/>
              <w:cnfStyle w:val="100000000000" w:firstRow="1" w:lastRow="0" w:firstColumn="0" w:lastColumn="0" w:oddVBand="0" w:evenVBand="0" w:oddHBand="0" w:evenHBand="0" w:firstRowFirstColumn="0" w:firstRowLastColumn="0" w:lastRowFirstColumn="0" w:lastRowLastColumn="0"/>
            </w:pPr>
            <w:r w:rsidRPr="001144A0">
              <w:t>Adoption date</w:t>
            </w:r>
          </w:p>
        </w:tc>
        <w:tc>
          <w:tcPr>
            <w:tcW w:w="2792" w:type="dxa"/>
          </w:tcPr>
          <w:p w14:paraId="0F9068C2" w14:textId="77777777" w:rsidR="007D5DDB" w:rsidRPr="001144A0" w:rsidRDefault="007D5DDB">
            <w:pPr>
              <w:pStyle w:val="TableTextColumnHeading"/>
              <w:cnfStyle w:val="100000000000" w:firstRow="1" w:lastRow="0" w:firstColumn="0" w:lastColumn="0" w:oddVBand="0" w:evenVBand="0" w:oddHBand="0" w:evenHBand="0" w:firstRowFirstColumn="0" w:firstRowLastColumn="0" w:lastRowFirstColumn="0" w:lastRowLastColumn="0"/>
            </w:pPr>
            <w:r w:rsidRPr="001144A0">
              <w:t>Placed on council’s website</w:t>
            </w:r>
          </w:p>
        </w:tc>
        <w:tc>
          <w:tcPr>
            <w:tcW w:w="2792" w:type="dxa"/>
          </w:tcPr>
          <w:p w14:paraId="320FA542" w14:textId="77777777" w:rsidR="007D5DDB" w:rsidRPr="001144A0" w:rsidRDefault="007D5DDB">
            <w:pPr>
              <w:pStyle w:val="TableTextColumnHeading"/>
              <w:cnfStyle w:val="100000000000" w:firstRow="1" w:lastRow="0" w:firstColumn="0" w:lastColumn="0" w:oddVBand="0" w:evenVBand="0" w:oddHBand="0" w:evenHBand="0" w:firstRowFirstColumn="0" w:firstRowLastColumn="0" w:lastRowFirstColumn="0" w:lastRowLastColumn="0"/>
            </w:pPr>
            <w:r w:rsidRPr="001144A0">
              <w:t>Web link</w:t>
            </w:r>
          </w:p>
        </w:tc>
      </w:tr>
      <w:tr w:rsidR="007D5DDB" w14:paraId="00103183" w14:textId="77777777" w:rsidTr="4886772A">
        <w:tc>
          <w:tcPr>
            <w:cnfStyle w:val="001000000000" w:firstRow="0" w:lastRow="0" w:firstColumn="1" w:lastColumn="0" w:oddVBand="0" w:evenVBand="0" w:oddHBand="0" w:evenHBand="0" w:firstRowFirstColumn="0" w:firstRowLastColumn="0" w:lastRowFirstColumn="0" w:lastRowLastColumn="0"/>
            <w:tcW w:w="2792" w:type="dxa"/>
          </w:tcPr>
          <w:p w14:paraId="446EC973" w14:textId="77777777" w:rsidR="007D5DDB" w:rsidRPr="001144A0" w:rsidRDefault="007D5DDB">
            <w:pPr>
              <w:pStyle w:val="TableTextEntries"/>
            </w:pPr>
            <w:r w:rsidRPr="001144A0">
              <w:t>Community strategic plan</w:t>
            </w:r>
          </w:p>
        </w:tc>
        <w:tc>
          <w:tcPr>
            <w:tcW w:w="2792" w:type="dxa"/>
          </w:tcPr>
          <w:p w14:paraId="6933106D" w14:textId="5DAE405D" w:rsidR="007D5DDB" w:rsidRPr="001144A0" w:rsidRDefault="49519F29">
            <w:pPr>
              <w:pStyle w:val="TableTextEntries"/>
              <w:cnfStyle w:val="000000000000" w:firstRow="0" w:lastRow="0" w:firstColumn="0" w:lastColumn="0" w:oddVBand="0" w:evenVBand="0" w:oddHBand="0" w:evenHBand="0" w:firstRowFirstColumn="0" w:firstRowLastColumn="0" w:lastRowFirstColumn="0" w:lastRowLastColumn="0"/>
            </w:pPr>
            <w:r w:rsidRPr="001144A0">
              <w:t>21 March 2022 – 18 April 2022</w:t>
            </w:r>
          </w:p>
        </w:tc>
        <w:tc>
          <w:tcPr>
            <w:tcW w:w="2792" w:type="dxa"/>
          </w:tcPr>
          <w:p w14:paraId="670A02A8" w14:textId="37466BE6" w:rsidR="007D5DDB" w:rsidRPr="001144A0" w:rsidRDefault="49519F29">
            <w:pPr>
              <w:pStyle w:val="TableTextEntries"/>
              <w:cnfStyle w:val="000000000000" w:firstRow="0" w:lastRow="0" w:firstColumn="0" w:lastColumn="0" w:oddVBand="0" w:evenVBand="0" w:oddHBand="0" w:evenHBand="0" w:firstRowFirstColumn="0" w:firstRowLastColumn="0" w:lastRowFirstColumn="0" w:lastRowLastColumn="0"/>
            </w:pPr>
            <w:r w:rsidRPr="001144A0">
              <w:t>16</w:t>
            </w:r>
            <w:r w:rsidRPr="001144A0">
              <w:rPr>
                <w:vertAlign w:val="superscript"/>
              </w:rPr>
              <w:t>th</w:t>
            </w:r>
            <w:r w:rsidRPr="001144A0">
              <w:t xml:space="preserve"> June 2022</w:t>
            </w:r>
          </w:p>
        </w:tc>
        <w:tc>
          <w:tcPr>
            <w:tcW w:w="2792" w:type="dxa"/>
          </w:tcPr>
          <w:p w14:paraId="0614D7CD" w14:textId="4788B892" w:rsidR="007D5DDB" w:rsidRPr="001144A0" w:rsidRDefault="00514761">
            <w:pPr>
              <w:pStyle w:val="TableTextEntries"/>
              <w:cnfStyle w:val="000000000000" w:firstRow="0" w:lastRow="0" w:firstColumn="0" w:lastColumn="0" w:oddVBand="0" w:evenVBand="0" w:oddHBand="0" w:evenHBand="0" w:firstRowFirstColumn="0" w:firstRowLastColumn="0" w:lastRowFirstColumn="0" w:lastRowLastColumn="0"/>
            </w:pPr>
            <w:r w:rsidRPr="001144A0">
              <w:t>Yes</w:t>
            </w:r>
          </w:p>
        </w:tc>
        <w:tc>
          <w:tcPr>
            <w:tcW w:w="2792" w:type="dxa"/>
          </w:tcPr>
          <w:p w14:paraId="68A7951C" w14:textId="293AEE58" w:rsidR="007D5DDB" w:rsidRDefault="00000000">
            <w:pPr>
              <w:pStyle w:val="TableTextEntries"/>
              <w:cnfStyle w:val="000000000000" w:firstRow="0" w:lastRow="0" w:firstColumn="0" w:lastColumn="0" w:oddVBand="0" w:evenVBand="0" w:oddHBand="0" w:evenHBand="0" w:firstRowFirstColumn="0" w:firstRowLastColumn="0" w:lastRowFirstColumn="0" w:lastRowLastColumn="0"/>
            </w:pPr>
            <w:hyperlink r:id="rId58" w:history="1">
              <w:r w:rsidR="00514761" w:rsidRPr="001144A0">
                <w:rPr>
                  <w:rStyle w:val="Hyperlink"/>
                </w:rPr>
                <w:t>https://www.snowymonaro.nsw.gov.au/Council/Integrated-Planning-and-Reporting</w:t>
              </w:r>
            </w:hyperlink>
            <w:r w:rsidR="00514761">
              <w:t xml:space="preserve"> </w:t>
            </w:r>
          </w:p>
        </w:tc>
      </w:tr>
      <w:tr w:rsidR="007D5DDB" w14:paraId="4EE86549" w14:textId="77777777" w:rsidTr="48867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8481601" w14:textId="77777777" w:rsidR="007D5DDB" w:rsidRDefault="007D5DDB">
            <w:pPr>
              <w:pStyle w:val="TableTextEntries"/>
            </w:pPr>
            <w:r>
              <w:t>Delivery Program</w:t>
            </w:r>
          </w:p>
        </w:tc>
        <w:tc>
          <w:tcPr>
            <w:tcW w:w="2792" w:type="dxa"/>
          </w:tcPr>
          <w:p w14:paraId="5080ECAB" w14:textId="52897396" w:rsidR="007D5DDB" w:rsidRDefault="49519F29">
            <w:pPr>
              <w:pStyle w:val="TableTextEntries"/>
              <w:cnfStyle w:val="000000010000" w:firstRow="0" w:lastRow="0" w:firstColumn="0" w:lastColumn="0" w:oddVBand="0" w:evenVBand="0" w:oddHBand="0" w:evenHBand="1" w:firstRowFirstColumn="0" w:firstRowLastColumn="0" w:lastRowFirstColumn="0" w:lastRowLastColumn="0"/>
            </w:pPr>
            <w:r>
              <w:t>9 May 2022 – 6 June 2022</w:t>
            </w:r>
          </w:p>
        </w:tc>
        <w:tc>
          <w:tcPr>
            <w:tcW w:w="2792" w:type="dxa"/>
          </w:tcPr>
          <w:p w14:paraId="7D044E7A" w14:textId="43E099AD" w:rsidR="007D5DDB" w:rsidRDefault="4886772A">
            <w:pPr>
              <w:pStyle w:val="TableTextEntries"/>
              <w:cnfStyle w:val="000000010000" w:firstRow="0" w:lastRow="0" w:firstColumn="0" w:lastColumn="0" w:oddVBand="0" w:evenVBand="0" w:oddHBand="0" w:evenHBand="1" w:firstRowFirstColumn="0" w:firstRowLastColumn="0" w:lastRowFirstColumn="0" w:lastRowLastColumn="0"/>
            </w:pPr>
            <w:r>
              <w:t>23</w:t>
            </w:r>
            <w:r w:rsidRPr="4886772A">
              <w:rPr>
                <w:vertAlign w:val="superscript"/>
              </w:rPr>
              <w:t>rd</w:t>
            </w:r>
            <w:r>
              <w:t xml:space="preserve"> June 2022</w:t>
            </w:r>
          </w:p>
        </w:tc>
        <w:tc>
          <w:tcPr>
            <w:tcW w:w="2792" w:type="dxa"/>
          </w:tcPr>
          <w:p w14:paraId="29439DB3" w14:textId="57A55290" w:rsidR="007D5DDB" w:rsidRDefault="00514761">
            <w:pPr>
              <w:pStyle w:val="TableTextEntries"/>
              <w:cnfStyle w:val="000000010000" w:firstRow="0" w:lastRow="0" w:firstColumn="0" w:lastColumn="0" w:oddVBand="0" w:evenVBand="0" w:oddHBand="0" w:evenHBand="1" w:firstRowFirstColumn="0" w:firstRowLastColumn="0" w:lastRowFirstColumn="0" w:lastRowLastColumn="0"/>
            </w:pPr>
            <w:r>
              <w:t>Yes</w:t>
            </w:r>
          </w:p>
        </w:tc>
        <w:tc>
          <w:tcPr>
            <w:tcW w:w="2792" w:type="dxa"/>
          </w:tcPr>
          <w:p w14:paraId="2205ADC7" w14:textId="3ACDE5CB" w:rsidR="007D5DDB" w:rsidRDefault="00000000">
            <w:pPr>
              <w:pStyle w:val="TableTextEntries"/>
              <w:cnfStyle w:val="000000010000" w:firstRow="0" w:lastRow="0" w:firstColumn="0" w:lastColumn="0" w:oddVBand="0" w:evenVBand="0" w:oddHBand="0" w:evenHBand="1" w:firstRowFirstColumn="0" w:firstRowLastColumn="0" w:lastRowFirstColumn="0" w:lastRowLastColumn="0"/>
            </w:pPr>
            <w:hyperlink r:id="rId59" w:history="1">
              <w:r w:rsidR="00514761" w:rsidRPr="0031580C">
                <w:rPr>
                  <w:rStyle w:val="Hyperlink"/>
                </w:rPr>
                <w:t>https://www.snowymonaro.nsw.gov.au/Council/Integrated-Planning-and-Reporting</w:t>
              </w:r>
            </w:hyperlink>
          </w:p>
        </w:tc>
      </w:tr>
      <w:tr w:rsidR="008A32E6" w14:paraId="39EAA6FF" w14:textId="77777777" w:rsidTr="4886772A">
        <w:tc>
          <w:tcPr>
            <w:cnfStyle w:val="001000000000" w:firstRow="0" w:lastRow="0" w:firstColumn="1" w:lastColumn="0" w:oddVBand="0" w:evenVBand="0" w:oddHBand="0" w:evenHBand="0" w:firstRowFirstColumn="0" w:firstRowLastColumn="0" w:lastRowFirstColumn="0" w:lastRowLastColumn="0"/>
            <w:tcW w:w="2792" w:type="dxa"/>
          </w:tcPr>
          <w:p w14:paraId="448291FD" w14:textId="77777777" w:rsidR="008A32E6" w:rsidRDefault="008A32E6" w:rsidP="008A32E6">
            <w:pPr>
              <w:pStyle w:val="TableTextEntries"/>
            </w:pPr>
            <w:r>
              <w:t>Long Term Financial Plan</w:t>
            </w:r>
          </w:p>
        </w:tc>
        <w:tc>
          <w:tcPr>
            <w:tcW w:w="2792" w:type="dxa"/>
          </w:tcPr>
          <w:p w14:paraId="1534CA29" w14:textId="77777777" w:rsidR="008A32E6" w:rsidRDefault="008A32E6" w:rsidP="008A32E6">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738644EA">
              <w:rPr>
                <w:sz w:val="16"/>
                <w:szCs w:val="16"/>
              </w:rPr>
              <w:t>28 November 2022 – 22 January 2023</w:t>
            </w:r>
          </w:p>
          <w:p w14:paraId="60276309"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620F3F16" w14:textId="1DB3BC4E"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r>
              <w:t>30</w:t>
            </w:r>
            <w:r w:rsidRPr="008A32E6">
              <w:rPr>
                <w:vertAlign w:val="superscript"/>
              </w:rPr>
              <w:t>th</w:t>
            </w:r>
            <w:r>
              <w:t xml:space="preserve"> January 2023</w:t>
            </w:r>
          </w:p>
        </w:tc>
        <w:tc>
          <w:tcPr>
            <w:tcW w:w="2792" w:type="dxa"/>
          </w:tcPr>
          <w:p w14:paraId="7DF421A1" w14:textId="16795E98" w:rsidR="008A32E6" w:rsidRDefault="00815ED4" w:rsidP="008A32E6">
            <w:pPr>
              <w:pStyle w:val="TableTextEntries"/>
              <w:cnfStyle w:val="000000000000" w:firstRow="0" w:lastRow="0" w:firstColumn="0" w:lastColumn="0" w:oddVBand="0" w:evenVBand="0" w:oddHBand="0" w:evenHBand="0" w:firstRowFirstColumn="0" w:firstRowLastColumn="0" w:lastRowFirstColumn="0" w:lastRowLastColumn="0"/>
            </w:pPr>
            <w:r>
              <w:t>Yes</w:t>
            </w:r>
          </w:p>
        </w:tc>
        <w:tc>
          <w:tcPr>
            <w:tcW w:w="2792" w:type="dxa"/>
          </w:tcPr>
          <w:p w14:paraId="19BB1A3F" w14:textId="7DB7F565" w:rsidR="008A32E6" w:rsidRDefault="00000000" w:rsidP="008A32E6">
            <w:pPr>
              <w:pStyle w:val="TableTextEntries"/>
              <w:cnfStyle w:val="000000000000" w:firstRow="0" w:lastRow="0" w:firstColumn="0" w:lastColumn="0" w:oddVBand="0" w:evenVBand="0" w:oddHBand="0" w:evenHBand="0" w:firstRowFirstColumn="0" w:firstRowLastColumn="0" w:lastRowFirstColumn="0" w:lastRowLastColumn="0"/>
            </w:pPr>
            <w:hyperlink r:id="rId60" w:history="1">
              <w:r w:rsidR="00514761" w:rsidRPr="0031580C">
                <w:rPr>
                  <w:rStyle w:val="Hyperlink"/>
                </w:rPr>
                <w:t>https://www.snowymonaro.nsw.gov.au/Council/Integrated-Planning-and-Reporting</w:t>
              </w:r>
            </w:hyperlink>
          </w:p>
        </w:tc>
      </w:tr>
      <w:tr w:rsidR="008A32E6" w14:paraId="678339D1" w14:textId="77777777" w:rsidTr="48867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A1562BE" w14:textId="77777777" w:rsidR="008A32E6" w:rsidRPr="00822097" w:rsidRDefault="008A32E6" w:rsidP="008A32E6">
            <w:pPr>
              <w:pStyle w:val="TableTextEntries"/>
              <w:rPr>
                <w:bCs/>
              </w:rPr>
            </w:pPr>
            <w:r w:rsidRPr="00822097">
              <w:rPr>
                <w:bCs/>
              </w:rPr>
              <w:t>Asset Management Strategy / Plan(s)</w:t>
            </w:r>
          </w:p>
        </w:tc>
        <w:tc>
          <w:tcPr>
            <w:tcW w:w="2792" w:type="dxa"/>
          </w:tcPr>
          <w:p w14:paraId="081ED4BB" w14:textId="77777777" w:rsidR="008A32E6" w:rsidRDefault="008A32E6" w:rsidP="008A32E6">
            <w:pPr>
              <w:spacing w:before="0" w:after="0" w:line="240" w:lineRule="auto"/>
              <w:cnfStyle w:val="000000010000" w:firstRow="0" w:lastRow="0" w:firstColumn="0" w:lastColumn="0" w:oddVBand="0" w:evenVBand="0" w:oddHBand="0" w:evenHBand="1" w:firstRowFirstColumn="0" w:firstRowLastColumn="0" w:lastRowFirstColumn="0" w:lastRowLastColumn="0"/>
              <w:rPr>
                <w:sz w:val="16"/>
                <w:szCs w:val="16"/>
              </w:rPr>
            </w:pPr>
            <w:r w:rsidRPr="738644EA">
              <w:rPr>
                <w:sz w:val="16"/>
                <w:szCs w:val="16"/>
              </w:rPr>
              <w:t>28 November 2022 – 22 January 2023</w:t>
            </w:r>
          </w:p>
          <w:p w14:paraId="217A189F"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640F6081" w14:textId="38BBC00B"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r>
              <w:t>30</w:t>
            </w:r>
            <w:r w:rsidRPr="008A32E6">
              <w:rPr>
                <w:vertAlign w:val="superscript"/>
              </w:rPr>
              <w:t>th</w:t>
            </w:r>
            <w:r>
              <w:t xml:space="preserve"> January 2023</w:t>
            </w:r>
          </w:p>
        </w:tc>
        <w:tc>
          <w:tcPr>
            <w:tcW w:w="2792" w:type="dxa"/>
          </w:tcPr>
          <w:p w14:paraId="3CF61F69" w14:textId="38A756FE" w:rsidR="008A32E6" w:rsidRDefault="00815ED4" w:rsidP="008A32E6">
            <w:pPr>
              <w:pStyle w:val="TableTextEntries"/>
              <w:cnfStyle w:val="000000010000" w:firstRow="0" w:lastRow="0" w:firstColumn="0" w:lastColumn="0" w:oddVBand="0" w:evenVBand="0" w:oddHBand="0" w:evenHBand="1" w:firstRowFirstColumn="0" w:firstRowLastColumn="0" w:lastRowFirstColumn="0" w:lastRowLastColumn="0"/>
            </w:pPr>
            <w:r>
              <w:t>Yes</w:t>
            </w:r>
          </w:p>
        </w:tc>
        <w:tc>
          <w:tcPr>
            <w:tcW w:w="2792" w:type="dxa"/>
          </w:tcPr>
          <w:p w14:paraId="491FE439" w14:textId="39A5C1E4" w:rsidR="008A32E6" w:rsidRDefault="00000000" w:rsidP="008A32E6">
            <w:pPr>
              <w:pStyle w:val="TableTextEntries"/>
              <w:cnfStyle w:val="000000010000" w:firstRow="0" w:lastRow="0" w:firstColumn="0" w:lastColumn="0" w:oddVBand="0" w:evenVBand="0" w:oddHBand="0" w:evenHBand="1" w:firstRowFirstColumn="0" w:firstRowLastColumn="0" w:lastRowFirstColumn="0" w:lastRowLastColumn="0"/>
            </w:pPr>
            <w:hyperlink r:id="rId61" w:history="1">
              <w:r w:rsidR="00514761" w:rsidRPr="0031580C">
                <w:rPr>
                  <w:rStyle w:val="Hyperlink"/>
                </w:rPr>
                <w:t>https://www.snowymonaro.nsw.gov.au/Council/Integrated-Planning-and-Reporting</w:t>
              </w:r>
            </w:hyperlink>
          </w:p>
        </w:tc>
      </w:tr>
      <w:tr w:rsidR="008A32E6" w14:paraId="02B2108C" w14:textId="77777777" w:rsidTr="4886772A">
        <w:tc>
          <w:tcPr>
            <w:cnfStyle w:val="001000000000" w:firstRow="0" w:lastRow="0" w:firstColumn="1" w:lastColumn="0" w:oddVBand="0" w:evenVBand="0" w:oddHBand="0" w:evenHBand="0" w:firstRowFirstColumn="0" w:firstRowLastColumn="0" w:lastRowFirstColumn="0" w:lastRowLastColumn="0"/>
            <w:tcW w:w="2792" w:type="dxa"/>
          </w:tcPr>
          <w:p w14:paraId="304E0255" w14:textId="77777777" w:rsidR="008A32E6" w:rsidRPr="00822097" w:rsidRDefault="008A32E6" w:rsidP="008A32E6">
            <w:pPr>
              <w:pStyle w:val="TableTextEntries"/>
              <w:rPr>
                <w:bCs/>
              </w:rPr>
            </w:pPr>
            <w:r w:rsidRPr="00822097">
              <w:rPr>
                <w:bCs/>
              </w:rPr>
              <w:t>Operational Plan</w:t>
            </w:r>
          </w:p>
        </w:tc>
        <w:tc>
          <w:tcPr>
            <w:tcW w:w="2792" w:type="dxa"/>
          </w:tcPr>
          <w:p w14:paraId="3BBC56F0" w14:textId="0FB66192" w:rsidR="008A32E6" w:rsidRDefault="49519F29" w:rsidP="008A32E6">
            <w:pPr>
              <w:pStyle w:val="TableTextEntries"/>
              <w:cnfStyle w:val="000000000000" w:firstRow="0" w:lastRow="0" w:firstColumn="0" w:lastColumn="0" w:oddVBand="0" w:evenVBand="0" w:oddHBand="0" w:evenHBand="0" w:firstRowFirstColumn="0" w:firstRowLastColumn="0" w:lastRowFirstColumn="0" w:lastRowLastColumn="0"/>
            </w:pPr>
            <w:r>
              <w:t>9 May 2022 – 6 June 2022</w:t>
            </w:r>
          </w:p>
        </w:tc>
        <w:tc>
          <w:tcPr>
            <w:tcW w:w="2792" w:type="dxa"/>
          </w:tcPr>
          <w:p w14:paraId="436009C8" w14:textId="7564377E" w:rsidR="008A32E6" w:rsidRDefault="4886772A" w:rsidP="008A32E6">
            <w:pPr>
              <w:pStyle w:val="TableTextEntries"/>
              <w:cnfStyle w:val="000000000000" w:firstRow="0" w:lastRow="0" w:firstColumn="0" w:lastColumn="0" w:oddVBand="0" w:evenVBand="0" w:oddHBand="0" w:evenHBand="0" w:firstRowFirstColumn="0" w:firstRowLastColumn="0" w:lastRowFirstColumn="0" w:lastRowLastColumn="0"/>
            </w:pPr>
            <w:r>
              <w:t>23</w:t>
            </w:r>
            <w:r w:rsidRPr="4886772A">
              <w:rPr>
                <w:vertAlign w:val="superscript"/>
              </w:rPr>
              <w:t>rd</w:t>
            </w:r>
            <w:r>
              <w:t xml:space="preserve"> June 2022</w:t>
            </w:r>
          </w:p>
        </w:tc>
        <w:tc>
          <w:tcPr>
            <w:tcW w:w="2792" w:type="dxa"/>
          </w:tcPr>
          <w:p w14:paraId="56641A44" w14:textId="1794246E" w:rsidR="008A32E6" w:rsidRDefault="00514761" w:rsidP="008A32E6">
            <w:pPr>
              <w:pStyle w:val="TableTextEntries"/>
              <w:cnfStyle w:val="000000000000" w:firstRow="0" w:lastRow="0" w:firstColumn="0" w:lastColumn="0" w:oddVBand="0" w:evenVBand="0" w:oddHBand="0" w:evenHBand="0" w:firstRowFirstColumn="0" w:firstRowLastColumn="0" w:lastRowFirstColumn="0" w:lastRowLastColumn="0"/>
            </w:pPr>
            <w:r>
              <w:t>Yes</w:t>
            </w:r>
          </w:p>
        </w:tc>
        <w:tc>
          <w:tcPr>
            <w:tcW w:w="2792" w:type="dxa"/>
          </w:tcPr>
          <w:p w14:paraId="59509006" w14:textId="31EBE128" w:rsidR="008A32E6" w:rsidRDefault="00000000" w:rsidP="008A32E6">
            <w:pPr>
              <w:pStyle w:val="TableTextEntries"/>
              <w:cnfStyle w:val="000000000000" w:firstRow="0" w:lastRow="0" w:firstColumn="0" w:lastColumn="0" w:oddVBand="0" w:evenVBand="0" w:oddHBand="0" w:evenHBand="0" w:firstRowFirstColumn="0" w:firstRowLastColumn="0" w:lastRowFirstColumn="0" w:lastRowLastColumn="0"/>
            </w:pPr>
            <w:hyperlink r:id="rId62" w:history="1">
              <w:r w:rsidR="00514761" w:rsidRPr="0031580C">
                <w:rPr>
                  <w:rStyle w:val="Hyperlink"/>
                </w:rPr>
                <w:t>https://www.snowymonaro.nsw.gov.au/Council/Integrated-Planning-and-Reporting</w:t>
              </w:r>
            </w:hyperlink>
          </w:p>
        </w:tc>
      </w:tr>
      <w:tr w:rsidR="008A32E6" w14:paraId="1FB1FA1D" w14:textId="77777777" w:rsidTr="48867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4318096" w14:textId="0D529E4A" w:rsidR="008A32E6" w:rsidRDefault="008A32E6" w:rsidP="008A32E6">
            <w:pPr>
              <w:pStyle w:val="TableTextEntries"/>
            </w:pPr>
            <w:r>
              <w:t>Workforce Management Strategy</w:t>
            </w:r>
          </w:p>
        </w:tc>
        <w:tc>
          <w:tcPr>
            <w:tcW w:w="2792" w:type="dxa"/>
          </w:tcPr>
          <w:p w14:paraId="77451392" w14:textId="77777777" w:rsidR="008A32E6" w:rsidRDefault="008A32E6" w:rsidP="008A32E6">
            <w:pPr>
              <w:spacing w:before="0" w:after="0" w:line="240" w:lineRule="auto"/>
              <w:cnfStyle w:val="000000010000" w:firstRow="0" w:lastRow="0" w:firstColumn="0" w:lastColumn="0" w:oddVBand="0" w:evenVBand="0" w:oddHBand="0" w:evenHBand="1" w:firstRowFirstColumn="0" w:firstRowLastColumn="0" w:lastRowFirstColumn="0" w:lastRowLastColumn="0"/>
              <w:rPr>
                <w:sz w:val="16"/>
                <w:szCs w:val="16"/>
              </w:rPr>
            </w:pPr>
            <w:r w:rsidRPr="738644EA">
              <w:rPr>
                <w:sz w:val="16"/>
                <w:szCs w:val="16"/>
              </w:rPr>
              <w:t>28 November 2022 – 22 January 2023</w:t>
            </w:r>
          </w:p>
          <w:p w14:paraId="7A1EB709"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0760BC1D" w14:textId="237FB68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r>
              <w:t>30</w:t>
            </w:r>
            <w:r w:rsidRPr="008A32E6">
              <w:rPr>
                <w:vertAlign w:val="superscript"/>
              </w:rPr>
              <w:t>th</w:t>
            </w:r>
            <w:r>
              <w:t xml:space="preserve"> January 2023</w:t>
            </w:r>
          </w:p>
        </w:tc>
        <w:tc>
          <w:tcPr>
            <w:tcW w:w="2792" w:type="dxa"/>
          </w:tcPr>
          <w:p w14:paraId="251D65CD" w14:textId="0CB7E4D7" w:rsidR="008A32E6" w:rsidRDefault="00815ED4" w:rsidP="008A32E6">
            <w:pPr>
              <w:pStyle w:val="TableTextEntries"/>
              <w:cnfStyle w:val="000000010000" w:firstRow="0" w:lastRow="0" w:firstColumn="0" w:lastColumn="0" w:oddVBand="0" w:evenVBand="0" w:oddHBand="0" w:evenHBand="1" w:firstRowFirstColumn="0" w:firstRowLastColumn="0" w:lastRowFirstColumn="0" w:lastRowLastColumn="0"/>
            </w:pPr>
            <w:r>
              <w:t>Yes</w:t>
            </w:r>
          </w:p>
        </w:tc>
        <w:tc>
          <w:tcPr>
            <w:tcW w:w="2792" w:type="dxa"/>
          </w:tcPr>
          <w:p w14:paraId="73D724F6" w14:textId="7591DACD" w:rsidR="008A32E6" w:rsidRDefault="00000000" w:rsidP="008A32E6">
            <w:pPr>
              <w:pStyle w:val="TableTextEntries"/>
              <w:cnfStyle w:val="000000010000" w:firstRow="0" w:lastRow="0" w:firstColumn="0" w:lastColumn="0" w:oddVBand="0" w:evenVBand="0" w:oddHBand="0" w:evenHBand="1" w:firstRowFirstColumn="0" w:firstRowLastColumn="0" w:lastRowFirstColumn="0" w:lastRowLastColumn="0"/>
            </w:pPr>
            <w:hyperlink r:id="rId63" w:history="1">
              <w:r w:rsidR="00514761" w:rsidRPr="0031580C">
                <w:rPr>
                  <w:rStyle w:val="Hyperlink"/>
                </w:rPr>
                <w:t>https://www.snowymonaro.nsw.gov.au/Council/Integrated-Planning-and-Reporting</w:t>
              </w:r>
            </w:hyperlink>
          </w:p>
        </w:tc>
      </w:tr>
      <w:tr w:rsidR="008A32E6" w14:paraId="48F81405" w14:textId="77777777" w:rsidTr="4886772A">
        <w:tc>
          <w:tcPr>
            <w:cnfStyle w:val="001000000000" w:firstRow="0" w:lastRow="0" w:firstColumn="1" w:lastColumn="0" w:oddVBand="0" w:evenVBand="0" w:oddHBand="0" w:evenHBand="0" w:firstRowFirstColumn="0" w:firstRowLastColumn="0" w:lastRowFirstColumn="0" w:lastRowLastColumn="0"/>
            <w:tcW w:w="2792" w:type="dxa"/>
          </w:tcPr>
          <w:p w14:paraId="09D4F10C" w14:textId="77777777" w:rsidR="008A32E6" w:rsidRDefault="008A32E6" w:rsidP="008A32E6">
            <w:pPr>
              <w:pStyle w:val="TableTextEntries"/>
            </w:pPr>
            <w:r>
              <w:t>Other</w:t>
            </w:r>
          </w:p>
        </w:tc>
        <w:tc>
          <w:tcPr>
            <w:tcW w:w="2792" w:type="dxa"/>
          </w:tcPr>
          <w:p w14:paraId="493009EA"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52F92475"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3AF87D29"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69E673DF"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r>
      <w:tr w:rsidR="008A32E6" w14:paraId="24638185" w14:textId="77777777" w:rsidTr="48867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024CDC5" w14:textId="77777777" w:rsidR="008A32E6" w:rsidRDefault="008A32E6" w:rsidP="008A32E6">
            <w:pPr>
              <w:pStyle w:val="TableTextEntries"/>
            </w:pPr>
            <w:r>
              <w:t>Other</w:t>
            </w:r>
          </w:p>
        </w:tc>
        <w:tc>
          <w:tcPr>
            <w:tcW w:w="2792" w:type="dxa"/>
          </w:tcPr>
          <w:p w14:paraId="4EF6E31F"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7073ED1B"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A5C24A3"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BF6568F"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r>
      <w:tr w:rsidR="008A32E6" w14:paraId="2892703F" w14:textId="77777777" w:rsidTr="4886772A">
        <w:tc>
          <w:tcPr>
            <w:cnfStyle w:val="001000000000" w:firstRow="0" w:lastRow="0" w:firstColumn="1" w:lastColumn="0" w:oddVBand="0" w:evenVBand="0" w:oddHBand="0" w:evenHBand="0" w:firstRowFirstColumn="0" w:firstRowLastColumn="0" w:lastRowFirstColumn="0" w:lastRowLastColumn="0"/>
            <w:tcW w:w="2792" w:type="dxa"/>
          </w:tcPr>
          <w:p w14:paraId="186C8F6E" w14:textId="77777777" w:rsidR="008A32E6" w:rsidRDefault="008A32E6" w:rsidP="008A32E6">
            <w:pPr>
              <w:pStyle w:val="TableTextEntries"/>
            </w:pPr>
            <w:r>
              <w:t>Other</w:t>
            </w:r>
          </w:p>
        </w:tc>
        <w:tc>
          <w:tcPr>
            <w:tcW w:w="2792" w:type="dxa"/>
          </w:tcPr>
          <w:p w14:paraId="17C726B6"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4E24CCFD"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74D8DA94"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3E464359"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r>
      <w:tr w:rsidR="008A32E6" w14:paraId="5B044C47" w14:textId="77777777" w:rsidTr="48867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4E8DC3C" w14:textId="77777777" w:rsidR="008A32E6" w:rsidRDefault="008A32E6" w:rsidP="008A32E6">
            <w:pPr>
              <w:pStyle w:val="TableTextEntries"/>
            </w:pPr>
            <w:r>
              <w:t>Other</w:t>
            </w:r>
          </w:p>
        </w:tc>
        <w:tc>
          <w:tcPr>
            <w:tcW w:w="2792" w:type="dxa"/>
          </w:tcPr>
          <w:p w14:paraId="445597E1"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2B0616A"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6395EEB5"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09F36F5F" w14:textId="77777777" w:rsidR="008A32E6" w:rsidRDefault="008A32E6" w:rsidP="008A32E6">
            <w:pPr>
              <w:pStyle w:val="TableTextEntries"/>
              <w:cnfStyle w:val="000000010000" w:firstRow="0" w:lastRow="0" w:firstColumn="0" w:lastColumn="0" w:oddVBand="0" w:evenVBand="0" w:oddHBand="0" w:evenHBand="1" w:firstRowFirstColumn="0" w:firstRowLastColumn="0" w:lastRowFirstColumn="0" w:lastRowLastColumn="0"/>
            </w:pPr>
          </w:p>
        </w:tc>
      </w:tr>
      <w:tr w:rsidR="008A32E6" w14:paraId="0D293642" w14:textId="77777777" w:rsidTr="4886772A">
        <w:tc>
          <w:tcPr>
            <w:cnfStyle w:val="001000000000" w:firstRow="0" w:lastRow="0" w:firstColumn="1" w:lastColumn="0" w:oddVBand="0" w:evenVBand="0" w:oddHBand="0" w:evenHBand="0" w:firstRowFirstColumn="0" w:firstRowLastColumn="0" w:lastRowFirstColumn="0" w:lastRowLastColumn="0"/>
            <w:tcW w:w="2792" w:type="dxa"/>
          </w:tcPr>
          <w:p w14:paraId="4EEF258C" w14:textId="77777777" w:rsidR="008A32E6" w:rsidRDefault="008A32E6" w:rsidP="008A32E6">
            <w:pPr>
              <w:pStyle w:val="TableTextEntries"/>
            </w:pPr>
          </w:p>
        </w:tc>
        <w:tc>
          <w:tcPr>
            <w:tcW w:w="2792" w:type="dxa"/>
          </w:tcPr>
          <w:p w14:paraId="478038F6"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1D160BB0"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71CB1C00"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17FE2DA1" w14:textId="77777777" w:rsidR="008A32E6" w:rsidRDefault="008A32E6" w:rsidP="008A32E6">
            <w:pPr>
              <w:pStyle w:val="TableTextEntries"/>
              <w:cnfStyle w:val="000000000000" w:firstRow="0" w:lastRow="0" w:firstColumn="0" w:lastColumn="0" w:oddVBand="0" w:evenVBand="0" w:oddHBand="0" w:evenHBand="0" w:firstRowFirstColumn="0" w:firstRowLastColumn="0" w:lastRowFirstColumn="0" w:lastRowLastColumn="0"/>
            </w:pPr>
          </w:p>
        </w:tc>
      </w:tr>
    </w:tbl>
    <w:p w14:paraId="777AA51D" w14:textId="77777777" w:rsidR="007D5DDB" w:rsidRDefault="007D5DDB" w:rsidP="005E181D">
      <w:pPr>
        <w:pStyle w:val="BodyText"/>
      </w:pPr>
    </w:p>
    <w:p w14:paraId="371D4B2A" w14:textId="77777777" w:rsidR="007D5DDB" w:rsidRDefault="007D5DDB" w:rsidP="005E181D">
      <w:pPr>
        <w:pStyle w:val="BodyText"/>
        <w:sectPr w:rsidR="007D5DDB" w:rsidSect="001C1E13">
          <w:headerReference w:type="default" r:id="rId64"/>
          <w:footerReference w:type="default" r:id="rId65"/>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C374655" w14:textId="201CF3FE" w:rsidR="00AD0580" w:rsidRDefault="00AD0580" w:rsidP="007D5DDB">
      <w:pPr>
        <w:pStyle w:val="Heading3nonumber"/>
        <w:rPr>
          <w:rFonts w:ascii="Arial" w:hAnsi="Arial"/>
          <w:szCs w:val="21"/>
        </w:rPr>
      </w:pPr>
      <w:bookmarkStart w:id="54" w:name="_Toc26803350"/>
      <w:bookmarkStart w:id="55" w:name="_Toc39657996"/>
      <w:bookmarkEnd w:id="50"/>
      <w:bookmarkEnd w:id="51"/>
      <w:r>
        <w:lastRenderedPageBreak/>
        <w:t>What, if any, relevant issues arose in the public exhibition of the IP&amp;R documents?</w:t>
      </w:r>
      <w:bookmarkEnd w:id="54"/>
      <w:bookmarkEnd w:id="55"/>
      <w:r>
        <w:t xml:space="preserve"> </w:t>
      </w:r>
    </w:p>
    <w:p w14:paraId="7F92041D" w14:textId="64BE866B" w:rsidR="00AD0580" w:rsidRDefault="00AD0580" w:rsidP="00AD0580">
      <w:pPr>
        <w:pStyle w:val="BodyText"/>
      </w:pPr>
      <w:r w:rsidRPr="00B34456">
        <w:rPr>
          <w:bCs/>
        </w:rPr>
        <w:t>In the text box</w:t>
      </w:r>
      <w:r>
        <w:t xml:space="preserve"> explain any issues arising from the council’s IP&amp;R processes and documentation associated with the proposed SV which you consider are relevant factors in assessing the council’s application, including responses to public exhibition.</w:t>
      </w:r>
    </w:p>
    <w:p w14:paraId="40C56408" w14:textId="0D0C6E34" w:rsidR="00ED2D28" w:rsidRDefault="00ED2D28" w:rsidP="00AD0580">
      <w:pPr>
        <w:pStyle w:val="BodyText"/>
        <w:rPr>
          <w:sz w:val="22"/>
        </w:rPr>
      </w:pPr>
      <w:r>
        <w:t>This question seeks information about issues that arose in the council’s undertaking</w:t>
      </w:r>
      <w:r w:rsidR="006C4D57">
        <w:t xml:space="preserve"> of</w:t>
      </w:r>
      <w:r>
        <w:t xml:space="preserve"> its IP&amp;R processes with the community by publicly exhibiting the IP&amp;R documents, which could be relevant for IPART's assessment of the council’s application.</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80ACA5D" w14:textId="77777777" w:rsidTr="00AD0580">
        <w:trPr>
          <w:trHeight w:val="1134"/>
        </w:trPr>
        <w:tc>
          <w:tcPr>
            <w:tcW w:w="9000" w:type="dxa"/>
            <w:tcBorders>
              <w:top w:val="single" w:sz="4" w:space="0" w:color="C8D3D5"/>
              <w:left w:val="nil"/>
              <w:bottom w:val="single" w:sz="4" w:space="0" w:color="C8D3D5"/>
              <w:right w:val="nil"/>
            </w:tcBorders>
            <w:hideMark/>
          </w:tcPr>
          <w:sdt>
            <w:sdtPr>
              <w:id w:val="2068216134"/>
              <w:placeholder>
                <w:docPart w:val="47EFC3892075474E979931E03EA66A54"/>
              </w:placeholder>
            </w:sdtPr>
            <w:sdtContent>
              <w:p w14:paraId="50ACC0DF" w14:textId="77777777" w:rsidR="00CC6E45" w:rsidRDefault="005F4A1B">
                <w:pPr>
                  <w:pStyle w:val="BodyText"/>
                </w:pPr>
                <w:r>
                  <w:t xml:space="preserve">Responses from the community during the engagement </w:t>
                </w:r>
                <w:r w:rsidR="00D1687B">
                  <w:t>was seeking</w:t>
                </w:r>
                <w:r>
                  <w:t xml:space="preserve"> more information from Council </w:t>
                </w:r>
                <w:r w:rsidR="00D1687B">
                  <w:t xml:space="preserve">in regard to the additional works that will be undertaken by Council with the additional revenue </w:t>
                </w:r>
                <w:r w:rsidR="00BC3534">
                  <w:t>received through the SV</w:t>
                </w:r>
                <w:r w:rsidR="00970827">
                  <w:t xml:space="preserve"> – </w:t>
                </w:r>
                <w:r w:rsidR="00CC6E45">
                  <w:t>this is outlined in the attached Community Engagement Report</w:t>
                </w:r>
                <w:r w:rsidR="00BC3534">
                  <w:t xml:space="preserve">. </w:t>
                </w:r>
              </w:p>
              <w:p w14:paraId="7AFBF507" w14:textId="62C9C46D" w:rsidR="002333B8" w:rsidRDefault="00BC3534">
                <w:pPr>
                  <w:pStyle w:val="BodyText"/>
                </w:pPr>
                <w:r>
                  <w:t xml:space="preserve">Within the </w:t>
                </w:r>
                <w:r w:rsidR="00353F57">
                  <w:t xml:space="preserve">Asset Management Strategy </w:t>
                </w:r>
                <w:r>
                  <w:t>Council has summarised the different maintenance and capital works approaches under</w:t>
                </w:r>
                <w:r w:rsidR="00353F57">
                  <w:t xml:space="preserve"> the three scenarios</w:t>
                </w:r>
                <w:r w:rsidR="002333B8">
                  <w:t xml:space="preserve"> which was used to respond to community members and Councillors seeking </w:t>
                </w:r>
                <w:r w:rsidR="00405DE6">
                  <w:t>information about works programs under the three scenarios.</w:t>
                </w:r>
              </w:p>
              <w:p w14:paraId="4CA8BDB5" w14:textId="1D98DC38" w:rsidR="00405DE6" w:rsidRDefault="00405DE6">
                <w:pPr>
                  <w:pStyle w:val="BodyText"/>
                </w:pPr>
                <w:r>
                  <w:t xml:space="preserve">The Community Engagement Report outlines other feedback provided to Council </w:t>
                </w:r>
                <w:r w:rsidR="005674F2">
                  <w:t xml:space="preserve">throughout the exhibition period. </w:t>
                </w:r>
              </w:p>
              <w:p w14:paraId="1FB4D98D" w14:textId="7BC2F1D9" w:rsidR="00353F57" w:rsidRDefault="00000000">
                <w:pPr>
                  <w:pStyle w:val="BodyText"/>
                </w:pPr>
              </w:p>
            </w:sdtContent>
          </w:sdt>
        </w:tc>
      </w:tr>
    </w:tbl>
    <w:p w14:paraId="52599763" w14:textId="6DD9B90B" w:rsidR="008A14EE" w:rsidRPr="008A14EE" w:rsidRDefault="008A14EE" w:rsidP="007D5DDB">
      <w:pPr>
        <w:pStyle w:val="Heading1nonumber"/>
      </w:pPr>
      <w:bookmarkStart w:id="56" w:name="_Toc114569727"/>
      <w:bookmarkStart w:id="57" w:name="_Toc114585776"/>
      <w:r>
        <w:lastRenderedPageBreak/>
        <w:t>Criterion 5 – Productivity improvements and cost containment strategies</w:t>
      </w:r>
      <w:bookmarkEnd w:id="56"/>
      <w:bookmarkEnd w:id="57"/>
    </w:p>
    <w:p w14:paraId="3F31A0C6" w14:textId="240009AE" w:rsidR="00AD0580" w:rsidRPr="00282B56" w:rsidRDefault="00AD0580" w:rsidP="00AD0580">
      <w:pPr>
        <w:pStyle w:val="BodyText"/>
        <w:rPr>
          <w:b/>
          <w:bCs/>
        </w:rPr>
      </w:pPr>
      <w:r w:rsidRPr="00282B56">
        <w:rPr>
          <w:b/>
          <w:bCs/>
        </w:rPr>
        <w:t>Criterion 5 in the SV Guidelines is:</w:t>
      </w:r>
      <w:r w:rsidR="00A376CB" w:rsidRPr="00282B56">
        <w:rPr>
          <w:b/>
          <w:bCs/>
        </w:rPr>
        <w:t xml:space="preserve"> </w:t>
      </w:r>
    </w:p>
    <w:p w14:paraId="53153E6E" w14:textId="17D5D094" w:rsidR="004B6D3B" w:rsidRDefault="00AD0580" w:rsidP="00B6385A">
      <w:pPr>
        <w:pStyle w:val="BodyText"/>
        <w:ind w:left="284"/>
      </w:pPr>
      <w:r>
        <w:t>The IP&amp;R documents or the council’s application must explain</w:t>
      </w:r>
      <w:r w:rsidR="00F57D77">
        <w:t xml:space="preserve"> and quantify</w:t>
      </w:r>
      <w:r>
        <w:t xml:space="preserve"> the productivity improvements and cost containment strategies the council has realised in past </w:t>
      </w:r>
      <w:r w:rsidR="009B1F90">
        <w:t>years and</w:t>
      </w:r>
      <w:r>
        <w:t xml:space="preserve"> plans to realise over the proposed special variation period.</w:t>
      </w:r>
      <w:r w:rsidR="004B6D3B">
        <w:t xml:space="preserve"> </w:t>
      </w:r>
    </w:p>
    <w:p w14:paraId="6DF19F2C" w14:textId="4EF533B1" w:rsidR="00AD0580" w:rsidRDefault="004B6D3B" w:rsidP="00B6385A">
      <w:pPr>
        <w:pStyle w:val="BodyText"/>
        <w:ind w:left="284"/>
      </w:pPr>
      <w:r w:rsidRPr="00050E70">
        <w:t>Councils should present their productivity improvements and cost containment strategies in the context of ongoing efficiency measures, and indicate if the estimated financial impact of the ongoing efficiency measures has been incorporated in the council’s Long Term Financial Plan</w:t>
      </w:r>
    </w:p>
    <w:p w14:paraId="41B0EC8F" w14:textId="4AD1C55A" w:rsidR="00662A35" w:rsidRDefault="00662A35" w:rsidP="00662A35">
      <w:pPr>
        <w:pStyle w:val="BodyText"/>
      </w:pPr>
      <w:r>
        <w:t>This Application Form asks four questions relating to:</w:t>
      </w:r>
    </w:p>
    <w:p w14:paraId="3B700AD5" w14:textId="77777777" w:rsidR="00662A35" w:rsidRDefault="00662A35" w:rsidP="00356D38">
      <w:pPr>
        <w:pStyle w:val="ListNumber"/>
        <w:numPr>
          <w:ilvl w:val="0"/>
          <w:numId w:val="26"/>
        </w:numPr>
      </w:pPr>
      <w:r>
        <w:t xml:space="preserve">The approach to </w:t>
      </w:r>
      <w:r w:rsidRPr="0041022B">
        <w:t>improving productivity in operations and asset management</w:t>
      </w:r>
      <w:r>
        <w:t>.</w:t>
      </w:r>
    </w:p>
    <w:p w14:paraId="545C61E6" w14:textId="77777777" w:rsidR="00662A35" w:rsidRDefault="00662A35" w:rsidP="00356D38">
      <w:pPr>
        <w:pStyle w:val="ListNumber"/>
        <w:numPr>
          <w:ilvl w:val="0"/>
          <w:numId w:val="24"/>
        </w:numPr>
      </w:pPr>
      <w:r>
        <w:t>O</w:t>
      </w:r>
      <w:r w:rsidRPr="0041022B">
        <w:t>utcomes realised from productivity improvements and cost containment strategies in past years</w:t>
      </w:r>
      <w:r>
        <w:t>.</w:t>
      </w:r>
    </w:p>
    <w:p w14:paraId="77248A32" w14:textId="77777777" w:rsidR="00662A35" w:rsidRDefault="00662A35" w:rsidP="00356D38">
      <w:pPr>
        <w:pStyle w:val="ListNumber"/>
        <w:numPr>
          <w:ilvl w:val="0"/>
          <w:numId w:val="24"/>
        </w:numPr>
      </w:pPr>
      <w:r>
        <w:t>P</w:t>
      </w:r>
      <w:r w:rsidRPr="00E82189">
        <w:t>roductivity improvements and cost containment strategies planned for future years</w:t>
      </w:r>
      <w:r>
        <w:t>.</w:t>
      </w:r>
    </w:p>
    <w:p w14:paraId="4FD6919B" w14:textId="77777777" w:rsidR="00662A35" w:rsidRDefault="00662A35" w:rsidP="00356D38">
      <w:pPr>
        <w:pStyle w:val="ListNumber"/>
        <w:numPr>
          <w:ilvl w:val="0"/>
          <w:numId w:val="24"/>
        </w:numPr>
      </w:pPr>
      <w:r>
        <w:t>Evidence of productivity and efficiency.</w:t>
      </w:r>
    </w:p>
    <w:p w14:paraId="759CC172" w14:textId="77777777" w:rsidR="00662A35" w:rsidRDefault="00662A35" w:rsidP="00662A35">
      <w:pPr>
        <w:pStyle w:val="BodyText"/>
      </w:pPr>
      <w:r w:rsidRPr="005A450D">
        <w:t>Councils can adopt a very broad range of strategies, initiatives or activities to improve the efficiency of their operations and the productivity of their workforce, and to contain costs and increase revenue.</w:t>
      </w:r>
      <w:r>
        <w:t xml:space="preserve"> </w:t>
      </w:r>
      <w:r w:rsidRPr="005A450D">
        <w:t>They may arise from reviewing service priorities, levels of service, labour and capital inputs, and organisational structures or services to be delivered.</w:t>
      </w:r>
      <w:r>
        <w:t xml:space="preserve"> </w:t>
      </w:r>
    </w:p>
    <w:p w14:paraId="19B61FF6" w14:textId="6867B7EE" w:rsidR="00662A35" w:rsidRPr="00DF1D9E" w:rsidRDefault="00662A35" w:rsidP="00662A35">
      <w:pPr>
        <w:pStyle w:val="BodyText"/>
      </w:pPr>
      <w:r w:rsidRPr="00DF1D9E">
        <w:t xml:space="preserve">Drawing on our experience in past years, we will be placing an emphasis on councils’ applications demonstrating how they satisfy </w:t>
      </w:r>
      <w:r w:rsidR="00B151AE">
        <w:t>c</w:t>
      </w:r>
      <w:r w:rsidRPr="00DF1D9E">
        <w:t>riterion 5.</w:t>
      </w:r>
      <w:r>
        <w:t xml:space="preserve"> </w:t>
      </w:r>
      <w:r w:rsidRPr="00DF1D9E">
        <w:t>To demonstrate that a council has met this criteri</w:t>
      </w:r>
      <w:r w:rsidR="006C4D57">
        <w:t>on</w:t>
      </w:r>
      <w:r w:rsidRPr="00DF1D9E">
        <w:t>, it is not sufficient to list a series of cost-saving or revenue-raising initiatives.</w:t>
      </w:r>
      <w:r>
        <w:t xml:space="preserve"> </w:t>
      </w:r>
      <w:r w:rsidRPr="00DF1D9E">
        <w:t>Councils should provide evidence of strategies and activities and robust data quantifying the efficiency gains.</w:t>
      </w:r>
    </w:p>
    <w:p w14:paraId="00908E5A" w14:textId="77777777" w:rsidR="00AD0580" w:rsidRDefault="00AD0580" w:rsidP="007D5DDB">
      <w:pPr>
        <w:pStyle w:val="Heading2nonumber"/>
      </w:pPr>
      <w:bookmarkStart w:id="58" w:name="_Toc39657999"/>
      <w:bookmarkStart w:id="59" w:name="_Toc26803353"/>
      <w:bookmarkStart w:id="60" w:name="_Toc114585777"/>
      <w:r>
        <w:t>What is the council’s strategic approach to improving productivity in its operations and asset management?</w:t>
      </w:r>
      <w:bookmarkEnd w:id="58"/>
      <w:bookmarkEnd w:id="59"/>
      <w:bookmarkEnd w:id="60"/>
      <w:r>
        <w:t xml:space="preserve"> </w:t>
      </w:r>
    </w:p>
    <w:p w14:paraId="392D28CC" w14:textId="77777777" w:rsidR="00FF7971" w:rsidRDefault="00FF7971" w:rsidP="00FF7971">
      <w:pPr>
        <w:pStyle w:val="BodyText"/>
      </w:pPr>
      <w:r>
        <w:t xml:space="preserve">The council’s response should identify how, as an organisation, it has approached </w:t>
      </w:r>
      <w:r w:rsidRPr="0041022B">
        <w:t xml:space="preserve">improving productivity in </w:t>
      </w:r>
      <w:r>
        <w:t xml:space="preserve">its </w:t>
      </w:r>
      <w:r w:rsidRPr="0041022B">
        <w:t>operations and asset management</w:t>
      </w:r>
      <w:r>
        <w:t>. It could refer to approaches such as:</w:t>
      </w:r>
    </w:p>
    <w:p w14:paraId="1482F9DF" w14:textId="27B1E9DD" w:rsidR="00FF7971" w:rsidRDefault="7B692E2D" w:rsidP="00FF7971">
      <w:pPr>
        <w:pStyle w:val="ListBullet"/>
      </w:pPr>
      <w:r>
        <w:t>comprehensive strategic-level review of council operations including service priorities, levels of service, labour and capital inputs</w:t>
      </w:r>
    </w:p>
    <w:p w14:paraId="7FB898BB" w14:textId="2CFB86A6" w:rsidR="00FF7971" w:rsidRDefault="7B692E2D" w:rsidP="00FF7971">
      <w:pPr>
        <w:pStyle w:val="ListBullet"/>
      </w:pPr>
      <w:r>
        <w:t>targeted reviews of discrete areas of council operations encompassing all aspects of processes, procedures, procurement, scheduling and equipment use</w:t>
      </w:r>
    </w:p>
    <w:p w14:paraId="67C82B07" w14:textId="1473BCB8" w:rsidR="00FF7971" w:rsidRPr="0087703F" w:rsidRDefault="7B692E2D" w:rsidP="00FF7971">
      <w:pPr>
        <w:pStyle w:val="ListBullet"/>
      </w:pPr>
      <w:r>
        <w:t>reviewing service standards so that the more closely align with community expectations</w:t>
      </w:r>
    </w:p>
    <w:p w14:paraId="0527975E" w14:textId="6C7D15F4" w:rsidR="00FF7971" w:rsidRPr="0087703F" w:rsidRDefault="7B692E2D" w:rsidP="00FF7971">
      <w:pPr>
        <w:pStyle w:val="ListBullet"/>
      </w:pPr>
      <w:r>
        <w:t>organisational restructure</w:t>
      </w:r>
    </w:p>
    <w:p w14:paraId="5AE6B33C" w14:textId="0F6D9179" w:rsidR="00FF7971" w:rsidRDefault="7B692E2D" w:rsidP="00FF7971">
      <w:pPr>
        <w:pStyle w:val="ListBullet"/>
      </w:pPr>
      <w:r>
        <w:t>redesigning processes such as financial reporting, people/performance/project management to achieve efficiencies</w:t>
      </w:r>
    </w:p>
    <w:p w14:paraId="5F76E694" w14:textId="272AAC7E" w:rsidR="00FF7971" w:rsidRDefault="7B692E2D" w:rsidP="00FF7971">
      <w:pPr>
        <w:pStyle w:val="ListBullet"/>
      </w:pPr>
      <w:r>
        <w:lastRenderedPageBreak/>
        <w:t xml:space="preserve">reviewing procurement strategies </w:t>
      </w:r>
    </w:p>
    <w:p w14:paraId="6F78972D" w14:textId="4BF46481" w:rsidR="00FF7971" w:rsidRPr="0087703F" w:rsidRDefault="7B692E2D" w:rsidP="00FF7971">
      <w:pPr>
        <w:pStyle w:val="ListBullet"/>
      </w:pPr>
      <w:r>
        <w:t xml:space="preserve">pursuing opportunities for commercialisation and business improvement </w:t>
      </w:r>
    </w:p>
    <w:p w14:paraId="004C8A45" w14:textId="5EB13B88" w:rsidR="00FF7971" w:rsidRPr="0087703F" w:rsidRDefault="7B692E2D" w:rsidP="00FF7971">
      <w:pPr>
        <w:pStyle w:val="ListBullet"/>
      </w:pPr>
      <w:r>
        <w:t>review of assets in order to rationalise and divest property.</w:t>
      </w:r>
    </w:p>
    <w:p w14:paraId="1D38E8CF" w14:textId="1FD67E91" w:rsidR="00FF7971" w:rsidRDefault="00D5059B" w:rsidP="00AD0580">
      <w:pPr>
        <w:pStyle w:val="BodyText"/>
        <w:rPr>
          <w:sz w:val="22"/>
        </w:rPr>
      </w:pPr>
      <w:r>
        <w:rPr>
          <w:sz w:val="22"/>
        </w:rPr>
        <w:t>Please provide the council’s response in the text box below.</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894F519" w14:textId="77777777" w:rsidTr="00AD0580">
        <w:trPr>
          <w:trHeight w:val="1134"/>
        </w:trPr>
        <w:tc>
          <w:tcPr>
            <w:tcW w:w="9000" w:type="dxa"/>
            <w:tcBorders>
              <w:top w:val="single" w:sz="4" w:space="0" w:color="C8D3D5"/>
              <w:left w:val="nil"/>
              <w:bottom w:val="single" w:sz="4" w:space="0" w:color="C8D3D5"/>
              <w:right w:val="nil"/>
            </w:tcBorders>
            <w:hideMark/>
          </w:tcPr>
          <w:sdt>
            <w:sdtPr>
              <w:id w:val="-1515143850"/>
              <w:placeholder>
                <w:docPart w:val="29AC25A959B54A26BD54635D362DAD8D"/>
              </w:placeholder>
            </w:sdtPr>
            <w:sdtContent>
              <w:p w14:paraId="258A790D" w14:textId="66346725" w:rsidR="00F35776" w:rsidRDefault="00F35776" w:rsidP="00F35776">
                <w:pPr>
                  <w:pStyle w:val="BodyText"/>
                </w:pPr>
                <w:r>
                  <w:t xml:space="preserve">Since the </w:t>
                </w:r>
                <w:r w:rsidR="000D594F">
                  <w:t xml:space="preserve">beginning of the </w:t>
                </w:r>
                <w:r>
                  <w:t xml:space="preserve">merged Council </w:t>
                </w:r>
                <w:r w:rsidR="000D594F">
                  <w:t xml:space="preserve">in 2016, SMRC </w:t>
                </w:r>
                <w:r>
                  <w:t xml:space="preserve">has implemented initiatives to improve the operating position, through reduction in operating costs and increase in productivity. The following initiatives were identified by AEC through the </w:t>
                </w:r>
                <w:r w:rsidR="000D594F">
                  <w:t>Financial Sustainability Review</w:t>
                </w:r>
                <w:r>
                  <w:t>:</w:t>
                </w:r>
              </w:p>
              <w:p w14:paraId="4C52ABE8" w14:textId="6EE292B5" w:rsidR="00F35776" w:rsidRDefault="00F35776" w:rsidP="00F35776">
                <w:pPr>
                  <w:pStyle w:val="BodyText"/>
                </w:pPr>
                <w:r>
                  <w:t>•</w:t>
                </w:r>
                <w:r>
                  <w:tab/>
                  <w:t xml:space="preserve">Organisational Review – delivered an estimated savings in management levels of $0.7 million which was reinvested in funding </w:t>
                </w:r>
                <w:r w:rsidR="001A6A70">
                  <w:t xml:space="preserve">required </w:t>
                </w:r>
                <w:r>
                  <w:t>operational positions.</w:t>
                </w:r>
              </w:p>
              <w:p w14:paraId="1A99C85D" w14:textId="77777777" w:rsidR="00F35776" w:rsidRDefault="00F35776" w:rsidP="00F35776">
                <w:pPr>
                  <w:pStyle w:val="BodyText"/>
                </w:pPr>
                <w:r>
                  <w:t>•</w:t>
                </w:r>
                <w:r>
                  <w:tab/>
                  <w:t>Review of Residential Aged Care – recommended divestment by Council in the provision of Residential Aged Care, realising an improvement to the annual operating position of Council of at least $0.75 million. Council has implemented the actions and currently progressing through a Due Diligence process with the selected tenderer.</w:t>
                </w:r>
              </w:p>
              <w:p w14:paraId="18A84C8A" w14:textId="77777777" w:rsidR="00F35776" w:rsidRDefault="00F35776" w:rsidP="00F35776">
                <w:pPr>
                  <w:pStyle w:val="BodyText"/>
                </w:pPr>
                <w:r>
                  <w:t>•</w:t>
                </w:r>
                <w:r>
                  <w:tab/>
                  <w:t>Governance Service Review – recommended improvements in compliance and operational savings in the established positions of $0.7 million.</w:t>
                </w:r>
              </w:p>
              <w:p w14:paraId="0DAE7AC4" w14:textId="0B8CF8D1" w:rsidR="00DB78A8" w:rsidRDefault="00F35776" w:rsidP="00F35776">
                <w:pPr>
                  <w:pStyle w:val="BodyText"/>
                </w:pPr>
                <w:r>
                  <w:t>•</w:t>
                </w:r>
                <w:r>
                  <w:tab/>
                  <w:t>Works Management, Field Operations and Contract Delivery Service Review – recommended significant improvements to the planning, coordination and delivery of predominantly external works, with a total estimated efficiency savings of approximately $0.3 million – although AEC’s view is that there would be substantially more efficiency savings than $0.3 million likely across operations and capital delivery through implementing the recommended actions.</w:t>
                </w:r>
              </w:p>
              <w:p w14:paraId="7026B905" w14:textId="10A7BA9B" w:rsidR="00AD0580" w:rsidRDefault="00F83253">
                <w:pPr>
                  <w:pStyle w:val="BodyText"/>
                </w:pPr>
                <w:r>
                  <w:t xml:space="preserve">Council has accepted and implementing the recommendations provided by AEC to address the </w:t>
                </w:r>
                <w:proofErr w:type="gramStart"/>
                <w:r>
                  <w:t>long term</w:t>
                </w:r>
                <w:proofErr w:type="gramEnd"/>
                <w:r>
                  <w:t xml:space="preserve"> financial sustainability of the Council – see attached AEC Financial Sustainability Report.</w:t>
                </w:r>
              </w:p>
            </w:sdtContent>
          </w:sdt>
        </w:tc>
      </w:tr>
    </w:tbl>
    <w:p w14:paraId="71AF08B0" w14:textId="3CF87613" w:rsidR="00AD0580" w:rsidRPr="006C4D57" w:rsidRDefault="00AD0580" w:rsidP="007D5DDB">
      <w:pPr>
        <w:pStyle w:val="Heading2nonumber"/>
      </w:pPr>
      <w:bookmarkStart w:id="61" w:name="_Toc39658000"/>
      <w:bookmarkStart w:id="62" w:name="_Toc26803354"/>
      <w:bookmarkStart w:id="63" w:name="_Toc114585778"/>
      <w:r w:rsidRPr="006C4D57">
        <w:t>What outcomes has the council achieved from productivity improvements and cost containment strategies in past years?</w:t>
      </w:r>
      <w:bookmarkEnd w:id="61"/>
      <w:bookmarkEnd w:id="62"/>
      <w:bookmarkEnd w:id="63"/>
      <w:r w:rsidR="00A376CB" w:rsidRPr="006C4D57">
        <w:t xml:space="preserve"> </w:t>
      </w:r>
    </w:p>
    <w:p w14:paraId="7631DC0C" w14:textId="2B83FC20" w:rsidR="008E4B14" w:rsidRDefault="008E4B14" w:rsidP="008E4B14">
      <w:pPr>
        <w:pStyle w:val="BodyText"/>
      </w:pPr>
      <w:r>
        <w:t>In responding to the</w:t>
      </w:r>
      <w:r w:rsidR="00D92D58">
        <w:t xml:space="preserve"> questions that address this point</w:t>
      </w:r>
      <w:r>
        <w:t xml:space="preserve">, </w:t>
      </w:r>
      <w:r w:rsidRPr="00B953ED">
        <w:t>wherever possible</w:t>
      </w:r>
      <w:r w:rsidR="00D92D58">
        <w:t xml:space="preserve"> the council should</w:t>
      </w:r>
      <w:r>
        <w:t>:</w:t>
      </w:r>
    </w:p>
    <w:p w14:paraId="71D3A5D4" w14:textId="3F92CE63" w:rsidR="008E4B14" w:rsidRDefault="7B692E2D" w:rsidP="008E4B14">
      <w:pPr>
        <w:pStyle w:val="ListBullet"/>
      </w:pPr>
      <w:r>
        <w:t>provide information about productivity improvements and cost containment strategies implemented during at least the past two years</w:t>
      </w:r>
    </w:p>
    <w:p w14:paraId="5F8D9E64" w14:textId="7E816EF2" w:rsidR="008E4B14" w:rsidRDefault="7B692E2D" w:rsidP="008E4B14">
      <w:pPr>
        <w:pStyle w:val="ListBullet"/>
      </w:pPr>
      <w:r>
        <w:t>quantify in dollar terms the gains past initiatives have realised</w:t>
      </w:r>
    </w:p>
    <w:p w14:paraId="57023D37" w14:textId="01A762A3" w:rsidR="008E4B14" w:rsidRPr="00DF1D9E" w:rsidRDefault="7B692E2D" w:rsidP="008E4B14">
      <w:pPr>
        <w:pStyle w:val="ListBullet"/>
      </w:pPr>
      <w:r>
        <w:t>present these gains as a percentage of operating expenditure.</w:t>
      </w:r>
    </w:p>
    <w:p w14:paraId="0BF34D7C" w14:textId="77777777" w:rsidR="008E4B14" w:rsidRDefault="008E4B14" w:rsidP="008E4B14">
      <w:pPr>
        <w:pStyle w:val="BodyText"/>
      </w:pPr>
      <w:r>
        <w:t>You may in this question provide evidence of overall improvements in the council’s financial situation from productivity and operational improvements and provide specific e</w:t>
      </w:r>
      <w:r w:rsidRPr="003D75F8">
        <w:t xml:space="preserve">xamples of initiatives </w:t>
      </w:r>
      <w:r>
        <w:t>or activities such as</w:t>
      </w:r>
      <w:r w:rsidRPr="003D75F8">
        <w:t>:</w:t>
      </w:r>
      <w:r>
        <w:t xml:space="preserve"> </w:t>
      </w:r>
    </w:p>
    <w:p w14:paraId="0FF0541C" w14:textId="24013232" w:rsidR="008E4B14" w:rsidRDefault="7B692E2D" w:rsidP="008E4B14">
      <w:pPr>
        <w:pStyle w:val="ListBullet"/>
      </w:pPr>
      <w:r>
        <w:t>introducing environmental and energy efficiency initiatives</w:t>
      </w:r>
    </w:p>
    <w:p w14:paraId="11D76348" w14:textId="797B9C11" w:rsidR="008E4B14" w:rsidRDefault="7B692E2D" w:rsidP="008E4B14">
      <w:pPr>
        <w:pStyle w:val="ListBullet"/>
      </w:pPr>
      <w:r>
        <w:lastRenderedPageBreak/>
        <w:t xml:space="preserve">adopting more efficient information and communications technology for a range of activities such as communications, document processing, financial transactions, outdoor staff operations, e-recruitment </w:t>
      </w:r>
    </w:p>
    <w:p w14:paraId="0F0881F9" w14:textId="2D7578E9" w:rsidR="008E4B14" w:rsidRDefault="7B692E2D" w:rsidP="008E4B14">
      <w:pPr>
        <w:pStyle w:val="ListBullet"/>
      </w:pPr>
      <w:r>
        <w:t>shared purchasing through joint organisations of councils</w:t>
      </w:r>
    </w:p>
    <w:p w14:paraId="546EE581" w14:textId="6A6F7BFC" w:rsidR="008E4B14" w:rsidRDefault="7B692E2D" w:rsidP="008E4B14">
      <w:pPr>
        <w:pStyle w:val="ListBullet"/>
      </w:pPr>
      <w:r>
        <w:t xml:space="preserve">improved management of workers compensation insurance claims and safety audit </w:t>
      </w:r>
    </w:p>
    <w:p w14:paraId="3D675A9C" w14:textId="6C1DAC7B" w:rsidR="008E4B14" w:rsidRDefault="7B692E2D" w:rsidP="008E4B14">
      <w:pPr>
        <w:pStyle w:val="ListBullet"/>
      </w:pPr>
      <w:r>
        <w:t>seeking private contract works for road maintenance</w:t>
      </w:r>
    </w:p>
    <w:p w14:paraId="410BD6DB" w14:textId="38DC47C9" w:rsidR="008E4B14" w:rsidRDefault="7B692E2D" w:rsidP="008E4B14">
      <w:pPr>
        <w:pStyle w:val="ListBullet"/>
      </w:pPr>
      <w:r>
        <w:t>contracting to provide services to other councils</w:t>
      </w:r>
    </w:p>
    <w:p w14:paraId="7E3E74A2" w14:textId="66261D35" w:rsidR="008E4B14" w:rsidRPr="00AF2ACF" w:rsidRDefault="7B692E2D" w:rsidP="008E4B14">
      <w:pPr>
        <w:pStyle w:val="ListBullet"/>
      </w:pPr>
      <w:r>
        <w:t>reviewing community venue management to increase the utilisation of venues and associated revenues</w:t>
      </w:r>
    </w:p>
    <w:p w14:paraId="3D0D6C54" w14:textId="5FBB1382" w:rsidR="008E4B14" w:rsidRDefault="7B692E2D" w:rsidP="008E4B14">
      <w:pPr>
        <w:pStyle w:val="ListBullet"/>
      </w:pPr>
      <w:r>
        <w:t xml:space="preserve">reviewing charges to ensure greater cost-recovery for council-provided services </w:t>
      </w:r>
    </w:p>
    <w:p w14:paraId="4701A78F" w14:textId="01C8BA6C" w:rsidR="008E4B14" w:rsidRDefault="7B692E2D" w:rsidP="008E4B14">
      <w:pPr>
        <w:pStyle w:val="ListBullet"/>
      </w:pPr>
      <w:r>
        <w:t>review of and refinancing loan borrowings</w:t>
      </w:r>
    </w:p>
    <w:p w14:paraId="2585F902" w14:textId="6E5822AC" w:rsidR="008E4B14" w:rsidRDefault="7B692E2D" w:rsidP="008E4B14">
      <w:pPr>
        <w:pStyle w:val="ListBullet"/>
      </w:pPr>
      <w:r>
        <w:t>adopting waste management strategies to reduce landfill waste and associated costs.</w:t>
      </w:r>
    </w:p>
    <w:p w14:paraId="62ED3CE6" w14:textId="2B595A2D" w:rsidR="00AD0580" w:rsidRPr="00B6385A" w:rsidRDefault="00D92D58" w:rsidP="00AD0580">
      <w:pPr>
        <w:pStyle w:val="BodyText"/>
        <w:rPr>
          <w:bCs/>
          <w:sz w:val="22"/>
        </w:rPr>
      </w:pPr>
      <w:r>
        <w:rPr>
          <w:bCs/>
        </w:rPr>
        <w:t>Please provide the coun</w:t>
      </w:r>
      <w:r w:rsidR="004D4FC3">
        <w:rPr>
          <w:bCs/>
        </w:rPr>
        <w:t>cil’s responses to the questions in i</w:t>
      </w:r>
      <w:r w:rsidR="00AD0580" w:rsidRPr="00B6385A">
        <w:rPr>
          <w:bCs/>
        </w:rPr>
        <w:t>n the text box</w:t>
      </w:r>
      <w:r w:rsidR="004D4FC3">
        <w:rPr>
          <w:bCs/>
        </w:rPr>
        <w:t>es below.</w:t>
      </w:r>
      <w:r w:rsidR="00A376CB">
        <w:rPr>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AD0580" w14:paraId="4A672FC7" w14:textId="77777777" w:rsidTr="00AD0580">
        <w:trPr>
          <w:trHeight w:val="1587"/>
        </w:trPr>
        <w:tc>
          <w:tcPr>
            <w:tcW w:w="9000" w:type="dxa"/>
            <w:tcBorders>
              <w:top w:val="single" w:sz="4" w:space="0" w:color="C8D3D5"/>
              <w:left w:val="nil"/>
              <w:bottom w:val="single" w:sz="4" w:space="0" w:color="C8D3D5"/>
              <w:right w:val="nil"/>
            </w:tcBorders>
            <w:hideMark/>
          </w:tcPr>
          <w:p w14:paraId="42463239" w14:textId="33B92CB2" w:rsidR="00AD0580" w:rsidRDefault="00261A44">
            <w:pPr>
              <w:pStyle w:val="BodyText"/>
            </w:pPr>
            <w:r>
              <w:t>a.</w:t>
            </w:r>
            <w:r w:rsidR="00A376CB">
              <w:t xml:space="preserve"> </w:t>
            </w:r>
            <w:r w:rsidR="00AD0580">
              <w:t>Explain initiatives undertaken in the past few years to improve productivity and contain costs.</w:t>
            </w:r>
          </w:p>
          <w:sdt>
            <w:sdtPr>
              <w:id w:val="-1977291950"/>
              <w:placeholder>
                <w:docPart w:val="35F9F3834BE24A3E9A8C4040B03D5D9E"/>
              </w:placeholder>
            </w:sdtPr>
            <w:sdtContent>
              <w:sdt>
                <w:sdtPr>
                  <w:id w:val="-1286957952"/>
                  <w:placeholder>
                    <w:docPart w:val="D84CB3042BEB43EF930C106943A92CF6"/>
                  </w:placeholder>
                </w:sdtPr>
                <w:sdtContent>
                  <w:p w14:paraId="2119E488" w14:textId="77777777" w:rsidR="001973E8" w:rsidRDefault="001973E8" w:rsidP="001973E8">
                    <w:pPr>
                      <w:pStyle w:val="BodyText"/>
                    </w:pPr>
                    <w:r>
                      <w:t>Since the beginning of the merged Council in 2016, SMRC has implemented initiatives to improve the operating position, through reduction in operating costs and increase in productivity. The following initiatives were identified by AEC through the Financial Sustainability Review:</w:t>
                    </w:r>
                  </w:p>
                  <w:p w14:paraId="7960F624" w14:textId="77777777" w:rsidR="001973E8" w:rsidRDefault="001973E8" w:rsidP="001973E8">
                    <w:pPr>
                      <w:pStyle w:val="BodyText"/>
                    </w:pPr>
                    <w:r>
                      <w:t>•</w:t>
                    </w:r>
                    <w:r>
                      <w:tab/>
                      <w:t>Organisational Review – delivered an estimated savings in management levels of $0.7 million which was reinvested in funding required operational positions.</w:t>
                    </w:r>
                  </w:p>
                  <w:p w14:paraId="17CFC0E3" w14:textId="77777777" w:rsidR="001973E8" w:rsidRDefault="001973E8" w:rsidP="001973E8">
                    <w:pPr>
                      <w:pStyle w:val="BodyText"/>
                    </w:pPr>
                    <w:r>
                      <w:t>•</w:t>
                    </w:r>
                    <w:r>
                      <w:tab/>
                      <w:t>Review of Residential Aged Care – recommended divestment by Council in the provision of Residential Aged Care, realising an improvement to the annual operating position of Council of at least $0.75 million. Council has implemented the actions and currently progressing through a Due Diligence process with the selected tenderer.</w:t>
                    </w:r>
                  </w:p>
                  <w:p w14:paraId="1827770B" w14:textId="77777777" w:rsidR="001973E8" w:rsidRDefault="001973E8" w:rsidP="001973E8">
                    <w:pPr>
                      <w:pStyle w:val="BodyText"/>
                    </w:pPr>
                    <w:r>
                      <w:t>•</w:t>
                    </w:r>
                    <w:r>
                      <w:tab/>
                      <w:t>Governance Service Review – recommended improvements in compliance and operational savings in the established positions of $0.7 million.</w:t>
                    </w:r>
                  </w:p>
                  <w:p w14:paraId="3D0EABC6" w14:textId="77777777" w:rsidR="001973E8" w:rsidRDefault="001973E8" w:rsidP="001973E8">
                    <w:pPr>
                      <w:pStyle w:val="BodyText"/>
                    </w:pPr>
                    <w:r>
                      <w:t>•</w:t>
                    </w:r>
                    <w:r>
                      <w:tab/>
                      <w:t>Works Management, Field Operations and Contract Delivery Service Review – recommended significant improvements to the planning, coordination and delivery of predominantly external works, with a total estimated efficiency savings of approximately $0.3 million – although AEC’s view is that there would be substantially more efficiency savings than $0.3 million likely across operations and capital delivery through implementing the recommended actions.</w:t>
                    </w:r>
                  </w:p>
                  <w:p w14:paraId="76E0AF68" w14:textId="77777777" w:rsidR="001973E8" w:rsidRDefault="001973E8" w:rsidP="001973E8">
                    <w:pPr>
                      <w:pStyle w:val="BodyText"/>
                    </w:pPr>
                    <w:r>
                      <w:t xml:space="preserve">Council has accepted and implementing the recommendations provided by AEC to address the </w:t>
                    </w:r>
                    <w:proofErr w:type="gramStart"/>
                    <w:r>
                      <w:t>long term</w:t>
                    </w:r>
                    <w:proofErr w:type="gramEnd"/>
                    <w:r>
                      <w:t xml:space="preserve"> financial sustainability of the Council – see attached AEC Financial Sustainability Report.</w:t>
                    </w:r>
                  </w:p>
                </w:sdtContent>
              </w:sdt>
              <w:p w14:paraId="1A01996A" w14:textId="24B618E0" w:rsidR="00AD0580" w:rsidRDefault="00000000">
                <w:pPr>
                  <w:pStyle w:val="BodyText"/>
                </w:pPr>
              </w:p>
            </w:sdtContent>
          </w:sdt>
        </w:tc>
      </w:tr>
      <w:tr w:rsidR="00AD0580" w14:paraId="748DFF92" w14:textId="77777777" w:rsidTr="00AD0580">
        <w:trPr>
          <w:trHeight w:val="1417"/>
        </w:trPr>
        <w:tc>
          <w:tcPr>
            <w:tcW w:w="9000" w:type="dxa"/>
            <w:tcBorders>
              <w:top w:val="single" w:sz="4" w:space="0" w:color="C8D3D5"/>
              <w:left w:val="nil"/>
              <w:bottom w:val="single" w:sz="4" w:space="0" w:color="C8D3D5"/>
              <w:right w:val="nil"/>
            </w:tcBorders>
            <w:hideMark/>
          </w:tcPr>
          <w:p w14:paraId="73A0CEF0" w14:textId="26606364" w:rsidR="00AD0580" w:rsidRDefault="00261A44">
            <w:pPr>
              <w:pStyle w:val="BodyText"/>
            </w:pPr>
            <w:r>
              <w:lastRenderedPageBreak/>
              <w:t>b.</w:t>
            </w:r>
            <w:r w:rsidR="00AD0580">
              <w:t xml:space="preserve"> Outline the outcomes which have been achieved.</w:t>
            </w:r>
          </w:p>
          <w:sdt>
            <w:sdtPr>
              <w:id w:val="382295264"/>
              <w:placeholder>
                <w:docPart w:val="099D53C3720248BCA367047DCD8BB34F"/>
              </w:placeholder>
            </w:sdtPr>
            <w:sdtContent>
              <w:p w14:paraId="7B2FD1BB" w14:textId="05ED7E57" w:rsidR="00AD0580" w:rsidRDefault="009B59D9">
                <w:pPr>
                  <w:pStyle w:val="BodyText"/>
                </w:pPr>
                <w:r>
                  <w:t>Please see below detailed list of the outcomes achieved through efficiency and productivity improvements.</w:t>
                </w:r>
              </w:p>
            </w:sdtContent>
          </w:sdt>
        </w:tc>
      </w:tr>
      <w:tr w:rsidR="00AD0580" w14:paraId="1E849EB5" w14:textId="77777777" w:rsidTr="00AD0580">
        <w:trPr>
          <w:trHeight w:val="1417"/>
        </w:trPr>
        <w:tc>
          <w:tcPr>
            <w:tcW w:w="9000" w:type="dxa"/>
            <w:tcBorders>
              <w:top w:val="single" w:sz="4" w:space="0" w:color="C8D3D5"/>
              <w:left w:val="nil"/>
              <w:bottom w:val="single" w:sz="4" w:space="0" w:color="C8D3D5"/>
              <w:right w:val="nil"/>
            </w:tcBorders>
            <w:hideMark/>
          </w:tcPr>
          <w:p w14:paraId="069281FF" w14:textId="586EF2B7" w:rsidR="00AD0580" w:rsidRDefault="00261A44">
            <w:pPr>
              <w:pStyle w:val="BodyText"/>
            </w:pPr>
            <w:r>
              <w:t>c.</w:t>
            </w:r>
            <w:r w:rsidR="00A376CB">
              <w:t xml:space="preserve"> </w:t>
            </w:r>
            <w:r w:rsidR="00AD0580">
              <w:t>Where possible, quantify the gains these past initiatives have realised.</w:t>
            </w:r>
          </w:p>
          <w:sdt>
            <w:sdtPr>
              <w:rPr>
                <w:rFonts w:asciiTheme="minorHAnsi" w:hAnsiTheme="minorHAnsi"/>
                <w:color w:val="2E2E2F"/>
                <w14:numForm w14:val="lining"/>
                <w14:numSpacing w14:val="tabular"/>
              </w:rPr>
              <w:id w:val="1359855471"/>
              <w:placeholder>
                <w:docPart w:val="A22A177DB7A84539962DCAD4C6397042"/>
              </w:placeholder>
            </w:sdtPr>
            <w:sdtContent>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1"/>
                  <w:gridCol w:w="1417"/>
                  <w:gridCol w:w="973"/>
                </w:tblGrid>
                <w:tr w:rsidR="001D75C1" w:rsidRPr="001D75C1" w14:paraId="2DF7BB07" w14:textId="77777777" w:rsidTr="00A840F1">
                  <w:trPr>
                    <w:trHeight w:val="300"/>
                  </w:trPr>
                  <w:tc>
                    <w:tcPr>
                      <w:tcW w:w="6411" w:type="dxa"/>
                      <w:shd w:val="clear" w:color="auto" w:fill="auto"/>
                      <w:noWrap/>
                      <w:vAlign w:val="bottom"/>
                      <w:hideMark/>
                    </w:tcPr>
                    <w:p w14:paraId="4B17AF69" w14:textId="2569CCCB" w:rsidR="001D75C1" w:rsidRPr="001D75C1" w:rsidRDefault="001D75C1" w:rsidP="001D75C1">
                      <w:pPr>
                        <w:keepLines w:val="0"/>
                        <w:spacing w:before="0" w:after="0" w:line="240" w:lineRule="auto"/>
                        <w:rPr>
                          <w:rFonts w:asciiTheme="minorHAnsi" w:hAnsiTheme="minorHAnsi" w:cs="Arial"/>
                          <w:b/>
                          <w:bCs/>
                          <w:color w:val="303D46"/>
                        </w:rPr>
                      </w:pPr>
                      <w:r w:rsidRPr="001D75C1">
                        <w:rPr>
                          <w:rFonts w:asciiTheme="minorHAnsi" w:hAnsiTheme="minorHAnsi" w:cs="Arial"/>
                          <w:b/>
                          <w:bCs/>
                          <w:color w:val="303D46"/>
                        </w:rPr>
                        <w:t>Improvement / strategy</w:t>
                      </w:r>
                    </w:p>
                  </w:tc>
                  <w:tc>
                    <w:tcPr>
                      <w:tcW w:w="1417" w:type="dxa"/>
                      <w:shd w:val="clear" w:color="auto" w:fill="auto"/>
                      <w:noWrap/>
                      <w:vAlign w:val="bottom"/>
                      <w:hideMark/>
                    </w:tcPr>
                    <w:p w14:paraId="66B13EB6" w14:textId="77777777" w:rsidR="001D75C1" w:rsidRPr="001D75C1" w:rsidRDefault="001D75C1" w:rsidP="001D75C1">
                      <w:pPr>
                        <w:keepLines w:val="0"/>
                        <w:spacing w:before="0" w:after="0" w:line="240" w:lineRule="auto"/>
                        <w:jc w:val="right"/>
                        <w:rPr>
                          <w:rFonts w:asciiTheme="minorHAnsi" w:hAnsiTheme="minorHAnsi" w:cs="Arial"/>
                          <w:b/>
                          <w:bCs/>
                          <w:color w:val="303D46"/>
                        </w:rPr>
                      </w:pPr>
                      <w:r w:rsidRPr="001D75C1">
                        <w:rPr>
                          <w:rFonts w:asciiTheme="minorHAnsi" w:hAnsiTheme="minorHAnsi" w:cs="Arial"/>
                          <w:b/>
                          <w:bCs/>
                          <w:color w:val="303D46"/>
                        </w:rPr>
                        <w:t>Saving</w:t>
                      </w:r>
                    </w:p>
                  </w:tc>
                  <w:tc>
                    <w:tcPr>
                      <w:tcW w:w="973" w:type="dxa"/>
                      <w:shd w:val="clear" w:color="auto" w:fill="auto"/>
                      <w:noWrap/>
                      <w:vAlign w:val="bottom"/>
                      <w:hideMark/>
                    </w:tcPr>
                    <w:p w14:paraId="38BFB7B7" w14:textId="77777777" w:rsidR="001D75C1" w:rsidRPr="001D75C1" w:rsidRDefault="001D75C1" w:rsidP="001D75C1">
                      <w:pPr>
                        <w:keepLines w:val="0"/>
                        <w:spacing w:before="0" w:after="0" w:line="240" w:lineRule="auto"/>
                        <w:jc w:val="right"/>
                        <w:rPr>
                          <w:rFonts w:asciiTheme="minorHAnsi" w:hAnsiTheme="minorHAnsi" w:cs="Arial"/>
                          <w:b/>
                          <w:bCs/>
                          <w:color w:val="303D46"/>
                        </w:rPr>
                      </w:pPr>
                      <w:r w:rsidRPr="001D75C1">
                        <w:rPr>
                          <w:rFonts w:asciiTheme="minorHAnsi" w:hAnsiTheme="minorHAnsi" w:cs="Arial"/>
                          <w:b/>
                          <w:bCs/>
                          <w:color w:val="303D46"/>
                        </w:rPr>
                        <w:t xml:space="preserve">% </w:t>
                      </w:r>
                      <w:proofErr w:type="gramStart"/>
                      <w:r w:rsidRPr="001D75C1">
                        <w:rPr>
                          <w:rFonts w:asciiTheme="minorHAnsi" w:hAnsiTheme="minorHAnsi" w:cs="Arial"/>
                          <w:b/>
                          <w:bCs/>
                          <w:color w:val="303D46"/>
                        </w:rPr>
                        <w:t>of</w:t>
                      </w:r>
                      <w:proofErr w:type="gramEnd"/>
                      <w:r w:rsidRPr="001D75C1">
                        <w:rPr>
                          <w:rFonts w:asciiTheme="minorHAnsi" w:hAnsiTheme="minorHAnsi" w:cs="Arial"/>
                          <w:b/>
                          <w:bCs/>
                          <w:color w:val="303D46"/>
                        </w:rPr>
                        <w:t xml:space="preserve"> </w:t>
                      </w:r>
                      <w:proofErr w:type="spellStart"/>
                      <w:r w:rsidRPr="001D75C1">
                        <w:rPr>
                          <w:rFonts w:asciiTheme="minorHAnsi" w:hAnsiTheme="minorHAnsi" w:cs="Arial"/>
                          <w:b/>
                          <w:bCs/>
                          <w:color w:val="303D46"/>
                        </w:rPr>
                        <w:t>opex</w:t>
                      </w:r>
                      <w:proofErr w:type="spellEnd"/>
                    </w:p>
                  </w:tc>
                </w:tr>
                <w:tr w:rsidR="001D75C1" w:rsidRPr="001D75C1" w14:paraId="2CDA75A6" w14:textId="77777777" w:rsidTr="00A840F1">
                  <w:trPr>
                    <w:trHeight w:val="285"/>
                  </w:trPr>
                  <w:tc>
                    <w:tcPr>
                      <w:tcW w:w="6411" w:type="dxa"/>
                      <w:shd w:val="clear" w:color="auto" w:fill="auto"/>
                      <w:noWrap/>
                      <w:vAlign w:val="bottom"/>
                      <w:hideMark/>
                    </w:tcPr>
                    <w:p w14:paraId="13CEC354"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Reductions of staff levels by 12 positions (5% of fulltime equivalent staff) saving </w:t>
                      </w:r>
                    </w:p>
                  </w:tc>
                  <w:tc>
                    <w:tcPr>
                      <w:tcW w:w="1417" w:type="dxa"/>
                      <w:shd w:val="clear" w:color="auto" w:fill="auto"/>
                      <w:noWrap/>
                      <w:vAlign w:val="bottom"/>
                      <w:hideMark/>
                    </w:tcPr>
                    <w:p w14:paraId="7E282170"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$1,300,000</w:t>
                      </w:r>
                    </w:p>
                  </w:tc>
                  <w:tc>
                    <w:tcPr>
                      <w:tcW w:w="973" w:type="dxa"/>
                      <w:shd w:val="clear" w:color="auto" w:fill="auto"/>
                      <w:noWrap/>
                      <w:vAlign w:val="bottom"/>
                      <w:hideMark/>
                    </w:tcPr>
                    <w:p w14:paraId="6497C12B"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1.47%</w:t>
                      </w:r>
                    </w:p>
                  </w:tc>
                </w:tr>
                <w:tr w:rsidR="001D75C1" w:rsidRPr="001D75C1" w14:paraId="06FF21FB" w14:textId="77777777" w:rsidTr="00A840F1">
                  <w:trPr>
                    <w:trHeight w:val="285"/>
                  </w:trPr>
                  <w:tc>
                    <w:tcPr>
                      <w:tcW w:w="6411" w:type="dxa"/>
                      <w:shd w:val="clear" w:color="auto" w:fill="auto"/>
                      <w:noWrap/>
                      <w:vAlign w:val="bottom"/>
                      <w:hideMark/>
                    </w:tcPr>
                    <w:p w14:paraId="53E031C7"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Defer building maintenance cutting </w:t>
                      </w:r>
                    </w:p>
                  </w:tc>
                  <w:tc>
                    <w:tcPr>
                      <w:tcW w:w="1417" w:type="dxa"/>
                      <w:shd w:val="clear" w:color="auto" w:fill="auto"/>
                      <w:noWrap/>
                      <w:vAlign w:val="bottom"/>
                      <w:hideMark/>
                    </w:tcPr>
                    <w:p w14:paraId="5AE27C47"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$705,000</w:t>
                      </w:r>
                    </w:p>
                  </w:tc>
                  <w:tc>
                    <w:tcPr>
                      <w:tcW w:w="973" w:type="dxa"/>
                      <w:shd w:val="clear" w:color="auto" w:fill="auto"/>
                      <w:noWrap/>
                      <w:vAlign w:val="bottom"/>
                      <w:hideMark/>
                    </w:tcPr>
                    <w:p w14:paraId="3DC69998"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0.80%</w:t>
                      </w:r>
                    </w:p>
                  </w:tc>
                </w:tr>
                <w:tr w:rsidR="001D75C1" w:rsidRPr="001D75C1" w14:paraId="466E030E" w14:textId="77777777" w:rsidTr="00A840F1">
                  <w:trPr>
                    <w:trHeight w:val="285"/>
                  </w:trPr>
                  <w:tc>
                    <w:tcPr>
                      <w:tcW w:w="6411" w:type="dxa"/>
                      <w:shd w:val="clear" w:color="auto" w:fill="auto"/>
                      <w:noWrap/>
                      <w:vAlign w:val="bottom"/>
                      <w:hideMark/>
                    </w:tcPr>
                    <w:p w14:paraId="04C751C9"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Reduced road maintenance expenses </w:t>
                      </w:r>
                    </w:p>
                  </w:tc>
                  <w:tc>
                    <w:tcPr>
                      <w:tcW w:w="1417" w:type="dxa"/>
                      <w:shd w:val="clear" w:color="auto" w:fill="auto"/>
                      <w:noWrap/>
                      <w:vAlign w:val="bottom"/>
                      <w:hideMark/>
                    </w:tcPr>
                    <w:p w14:paraId="6D9936F3"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$560,000</w:t>
                      </w:r>
                    </w:p>
                  </w:tc>
                  <w:tc>
                    <w:tcPr>
                      <w:tcW w:w="973" w:type="dxa"/>
                      <w:shd w:val="clear" w:color="auto" w:fill="auto"/>
                      <w:noWrap/>
                      <w:vAlign w:val="bottom"/>
                      <w:hideMark/>
                    </w:tcPr>
                    <w:p w14:paraId="29DE0B8E"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0.63%</w:t>
                      </w:r>
                    </w:p>
                  </w:tc>
                </w:tr>
                <w:tr w:rsidR="001D75C1" w:rsidRPr="001D75C1" w14:paraId="451EDA0A" w14:textId="77777777" w:rsidTr="00A840F1">
                  <w:trPr>
                    <w:trHeight w:val="285"/>
                  </w:trPr>
                  <w:tc>
                    <w:tcPr>
                      <w:tcW w:w="6411" w:type="dxa"/>
                      <w:shd w:val="clear" w:color="auto" w:fill="auto"/>
                      <w:noWrap/>
                      <w:vAlign w:val="bottom"/>
                      <w:hideMark/>
                    </w:tcPr>
                    <w:p w14:paraId="0577F9F8"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Reduced legal costs provision </w:t>
                      </w:r>
                    </w:p>
                  </w:tc>
                  <w:tc>
                    <w:tcPr>
                      <w:tcW w:w="1417" w:type="dxa"/>
                      <w:shd w:val="clear" w:color="auto" w:fill="auto"/>
                      <w:noWrap/>
                      <w:vAlign w:val="bottom"/>
                      <w:hideMark/>
                    </w:tcPr>
                    <w:p w14:paraId="66BD5650"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$140,000</w:t>
                      </w:r>
                    </w:p>
                  </w:tc>
                  <w:tc>
                    <w:tcPr>
                      <w:tcW w:w="973" w:type="dxa"/>
                      <w:shd w:val="clear" w:color="auto" w:fill="auto"/>
                      <w:noWrap/>
                      <w:vAlign w:val="bottom"/>
                      <w:hideMark/>
                    </w:tcPr>
                    <w:p w14:paraId="08A53640"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0.16%</w:t>
                      </w:r>
                    </w:p>
                  </w:tc>
                </w:tr>
                <w:tr w:rsidR="001D75C1" w:rsidRPr="001D75C1" w14:paraId="4F4E403A" w14:textId="77777777" w:rsidTr="00A840F1">
                  <w:trPr>
                    <w:trHeight w:val="285"/>
                  </w:trPr>
                  <w:tc>
                    <w:tcPr>
                      <w:tcW w:w="6411" w:type="dxa"/>
                      <w:shd w:val="clear" w:color="auto" w:fill="auto"/>
                      <w:noWrap/>
                      <w:vAlign w:val="bottom"/>
                      <w:hideMark/>
                    </w:tcPr>
                    <w:p w14:paraId="4B9F9297"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Reduced leasing costs </w:t>
                      </w:r>
                    </w:p>
                  </w:tc>
                  <w:tc>
                    <w:tcPr>
                      <w:tcW w:w="1417" w:type="dxa"/>
                      <w:shd w:val="clear" w:color="auto" w:fill="auto"/>
                      <w:noWrap/>
                      <w:vAlign w:val="bottom"/>
                      <w:hideMark/>
                    </w:tcPr>
                    <w:p w14:paraId="43C78658"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$207,000</w:t>
                      </w:r>
                    </w:p>
                  </w:tc>
                  <w:tc>
                    <w:tcPr>
                      <w:tcW w:w="973" w:type="dxa"/>
                      <w:shd w:val="clear" w:color="auto" w:fill="auto"/>
                      <w:noWrap/>
                      <w:vAlign w:val="bottom"/>
                      <w:hideMark/>
                    </w:tcPr>
                    <w:p w14:paraId="5879AF7D"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0.23%</w:t>
                      </w:r>
                    </w:p>
                  </w:tc>
                </w:tr>
                <w:tr w:rsidR="001D75C1" w:rsidRPr="001D75C1" w14:paraId="42622107" w14:textId="77777777" w:rsidTr="00A840F1">
                  <w:trPr>
                    <w:trHeight w:val="285"/>
                  </w:trPr>
                  <w:tc>
                    <w:tcPr>
                      <w:tcW w:w="6411" w:type="dxa"/>
                      <w:shd w:val="clear" w:color="auto" w:fill="auto"/>
                      <w:noWrap/>
                      <w:vAlign w:val="bottom"/>
                      <w:hideMark/>
                    </w:tcPr>
                    <w:p w14:paraId="0802C78B"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Reduced spend on biosecurity </w:t>
                      </w:r>
                    </w:p>
                  </w:tc>
                  <w:tc>
                    <w:tcPr>
                      <w:tcW w:w="1417" w:type="dxa"/>
                      <w:shd w:val="clear" w:color="auto" w:fill="auto"/>
                      <w:noWrap/>
                      <w:vAlign w:val="bottom"/>
                      <w:hideMark/>
                    </w:tcPr>
                    <w:p w14:paraId="6DADC422"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$200,000</w:t>
                      </w:r>
                    </w:p>
                  </w:tc>
                  <w:tc>
                    <w:tcPr>
                      <w:tcW w:w="973" w:type="dxa"/>
                      <w:shd w:val="clear" w:color="auto" w:fill="auto"/>
                      <w:noWrap/>
                      <w:vAlign w:val="bottom"/>
                      <w:hideMark/>
                    </w:tcPr>
                    <w:p w14:paraId="3E4A45BC"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0.23%</w:t>
                      </w:r>
                    </w:p>
                  </w:tc>
                </w:tr>
                <w:tr w:rsidR="001D75C1" w:rsidRPr="001D75C1" w14:paraId="728753FA" w14:textId="77777777" w:rsidTr="00A840F1">
                  <w:trPr>
                    <w:trHeight w:val="285"/>
                  </w:trPr>
                  <w:tc>
                    <w:tcPr>
                      <w:tcW w:w="6411" w:type="dxa"/>
                      <w:shd w:val="clear" w:color="auto" w:fill="auto"/>
                      <w:noWrap/>
                      <w:vAlign w:val="bottom"/>
                      <w:hideMark/>
                    </w:tcPr>
                    <w:p w14:paraId="4999DA51"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Reduced donations levels </w:t>
                      </w:r>
                    </w:p>
                  </w:tc>
                  <w:tc>
                    <w:tcPr>
                      <w:tcW w:w="1417" w:type="dxa"/>
                      <w:shd w:val="clear" w:color="auto" w:fill="auto"/>
                      <w:noWrap/>
                      <w:vAlign w:val="bottom"/>
                      <w:hideMark/>
                    </w:tcPr>
                    <w:p w14:paraId="2E5927EC"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$78,000</w:t>
                      </w:r>
                    </w:p>
                  </w:tc>
                  <w:tc>
                    <w:tcPr>
                      <w:tcW w:w="973" w:type="dxa"/>
                      <w:shd w:val="clear" w:color="auto" w:fill="auto"/>
                      <w:noWrap/>
                      <w:vAlign w:val="bottom"/>
                      <w:hideMark/>
                    </w:tcPr>
                    <w:p w14:paraId="2D5D620D"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0.09%</w:t>
                      </w:r>
                    </w:p>
                  </w:tc>
                </w:tr>
                <w:tr w:rsidR="001D75C1" w:rsidRPr="001D75C1" w14:paraId="25DF2A88" w14:textId="77777777" w:rsidTr="00A840F1">
                  <w:trPr>
                    <w:trHeight w:val="285"/>
                  </w:trPr>
                  <w:tc>
                    <w:tcPr>
                      <w:tcW w:w="6411" w:type="dxa"/>
                      <w:shd w:val="clear" w:color="auto" w:fill="auto"/>
                      <w:noWrap/>
                      <w:vAlign w:val="bottom"/>
                      <w:hideMark/>
                    </w:tcPr>
                    <w:p w14:paraId="4CAD940F"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Reduced costs of aged care provision </w:t>
                      </w:r>
                    </w:p>
                  </w:tc>
                  <w:tc>
                    <w:tcPr>
                      <w:tcW w:w="1417" w:type="dxa"/>
                      <w:shd w:val="clear" w:color="auto" w:fill="auto"/>
                      <w:noWrap/>
                      <w:vAlign w:val="bottom"/>
                      <w:hideMark/>
                    </w:tcPr>
                    <w:p w14:paraId="3A15CF34"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$35,000</w:t>
                      </w:r>
                    </w:p>
                  </w:tc>
                  <w:tc>
                    <w:tcPr>
                      <w:tcW w:w="973" w:type="dxa"/>
                      <w:shd w:val="clear" w:color="auto" w:fill="auto"/>
                      <w:noWrap/>
                      <w:vAlign w:val="bottom"/>
                      <w:hideMark/>
                    </w:tcPr>
                    <w:p w14:paraId="71BAC9DD"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0.04%</w:t>
                      </w:r>
                    </w:p>
                  </w:tc>
                </w:tr>
                <w:tr w:rsidR="001D75C1" w:rsidRPr="001D75C1" w14:paraId="2B42F7A3" w14:textId="77777777" w:rsidTr="00A840F1">
                  <w:trPr>
                    <w:trHeight w:val="285"/>
                  </w:trPr>
                  <w:tc>
                    <w:tcPr>
                      <w:tcW w:w="6411" w:type="dxa"/>
                      <w:shd w:val="clear" w:color="auto" w:fill="auto"/>
                      <w:noWrap/>
                      <w:vAlign w:val="bottom"/>
                      <w:hideMark/>
                    </w:tcPr>
                    <w:p w14:paraId="7D6F77FF"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Other changes made: </w:t>
                      </w:r>
                    </w:p>
                  </w:tc>
                  <w:tc>
                    <w:tcPr>
                      <w:tcW w:w="1417" w:type="dxa"/>
                      <w:shd w:val="clear" w:color="auto" w:fill="auto"/>
                      <w:noWrap/>
                      <w:vAlign w:val="bottom"/>
                      <w:hideMark/>
                    </w:tcPr>
                    <w:p w14:paraId="385B749D" w14:textId="77777777" w:rsidR="001D75C1" w:rsidRPr="001D75C1" w:rsidRDefault="001D75C1" w:rsidP="001D75C1">
                      <w:pPr>
                        <w:keepLines w:val="0"/>
                        <w:spacing w:before="0" w:after="0" w:line="240" w:lineRule="auto"/>
                        <w:rPr>
                          <w:rFonts w:asciiTheme="minorHAnsi" w:hAnsiTheme="minorHAnsi" w:cs="Arial"/>
                          <w:color w:val="303D46"/>
                        </w:rPr>
                      </w:pPr>
                    </w:p>
                  </w:tc>
                  <w:tc>
                    <w:tcPr>
                      <w:tcW w:w="973" w:type="dxa"/>
                      <w:shd w:val="clear" w:color="auto" w:fill="auto"/>
                      <w:noWrap/>
                      <w:vAlign w:val="bottom"/>
                      <w:hideMark/>
                    </w:tcPr>
                    <w:p w14:paraId="279571FE" w14:textId="77777777" w:rsidR="001D75C1" w:rsidRPr="001D75C1" w:rsidRDefault="001D75C1" w:rsidP="001D75C1">
                      <w:pPr>
                        <w:keepLines w:val="0"/>
                        <w:spacing w:before="0" w:after="0" w:line="240" w:lineRule="auto"/>
                        <w:rPr>
                          <w:rFonts w:asciiTheme="minorHAnsi" w:hAnsiTheme="minorHAnsi"/>
                          <w:color w:val="auto"/>
                        </w:rPr>
                      </w:pPr>
                    </w:p>
                  </w:tc>
                </w:tr>
                <w:tr w:rsidR="001D75C1" w:rsidRPr="001D75C1" w14:paraId="1F87E897" w14:textId="77777777" w:rsidTr="00A840F1">
                  <w:trPr>
                    <w:trHeight w:val="285"/>
                  </w:trPr>
                  <w:tc>
                    <w:tcPr>
                      <w:tcW w:w="6411" w:type="dxa"/>
                      <w:shd w:val="clear" w:color="auto" w:fill="auto"/>
                      <w:noWrap/>
                      <w:vAlign w:val="bottom"/>
                      <w:hideMark/>
                    </w:tcPr>
                    <w:p w14:paraId="4323044D"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Extend changeover period of vehicles to reflect extended warranties, saving </w:t>
                      </w:r>
                    </w:p>
                  </w:tc>
                  <w:tc>
                    <w:tcPr>
                      <w:tcW w:w="2390" w:type="dxa"/>
                      <w:gridSpan w:val="2"/>
                      <w:shd w:val="clear" w:color="auto" w:fill="auto"/>
                      <w:noWrap/>
                      <w:vAlign w:val="bottom"/>
                      <w:hideMark/>
                    </w:tcPr>
                    <w:p w14:paraId="3168E0E1"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1.5million over ten years </w:t>
                      </w:r>
                    </w:p>
                  </w:tc>
                </w:tr>
                <w:tr w:rsidR="001D75C1" w:rsidRPr="001D75C1" w14:paraId="519E203F" w14:textId="77777777" w:rsidTr="00A840F1">
                  <w:trPr>
                    <w:trHeight w:val="285"/>
                  </w:trPr>
                  <w:tc>
                    <w:tcPr>
                      <w:tcW w:w="6411" w:type="dxa"/>
                      <w:shd w:val="clear" w:color="auto" w:fill="auto"/>
                      <w:noWrap/>
                      <w:vAlign w:val="bottom"/>
                      <w:hideMark/>
                    </w:tcPr>
                    <w:p w14:paraId="3BF29BF5"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Management staffing restructure, removing 13 positions saving </w:t>
                      </w:r>
                    </w:p>
                  </w:tc>
                  <w:tc>
                    <w:tcPr>
                      <w:tcW w:w="1417" w:type="dxa"/>
                      <w:shd w:val="clear" w:color="auto" w:fill="auto"/>
                      <w:noWrap/>
                      <w:vAlign w:val="bottom"/>
                      <w:hideMark/>
                    </w:tcPr>
                    <w:p w14:paraId="6555DB32"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$700,000</w:t>
                      </w:r>
                    </w:p>
                  </w:tc>
                  <w:tc>
                    <w:tcPr>
                      <w:tcW w:w="973" w:type="dxa"/>
                      <w:shd w:val="clear" w:color="auto" w:fill="auto"/>
                      <w:noWrap/>
                      <w:vAlign w:val="bottom"/>
                      <w:hideMark/>
                    </w:tcPr>
                    <w:p w14:paraId="29C6FB29"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0.79%</w:t>
                      </w:r>
                    </w:p>
                  </w:tc>
                </w:tr>
                <w:tr w:rsidR="001D75C1" w:rsidRPr="001D75C1" w14:paraId="7346DAC3" w14:textId="77777777" w:rsidTr="00A840F1">
                  <w:trPr>
                    <w:trHeight w:val="285"/>
                  </w:trPr>
                  <w:tc>
                    <w:tcPr>
                      <w:tcW w:w="6411" w:type="dxa"/>
                      <w:shd w:val="clear" w:color="auto" w:fill="auto"/>
                      <w:noWrap/>
                      <w:vAlign w:val="bottom"/>
                      <w:hideMark/>
                    </w:tcPr>
                    <w:p w14:paraId="3A47EE3F"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Reduce Governance Team staff by one (25% of team) following service review, saving </w:t>
                      </w:r>
                    </w:p>
                  </w:tc>
                  <w:tc>
                    <w:tcPr>
                      <w:tcW w:w="1417" w:type="dxa"/>
                      <w:shd w:val="clear" w:color="auto" w:fill="auto"/>
                      <w:noWrap/>
                      <w:vAlign w:val="bottom"/>
                      <w:hideMark/>
                    </w:tcPr>
                    <w:p w14:paraId="748BCD29"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$75,000</w:t>
                      </w:r>
                    </w:p>
                  </w:tc>
                  <w:tc>
                    <w:tcPr>
                      <w:tcW w:w="973" w:type="dxa"/>
                      <w:shd w:val="clear" w:color="auto" w:fill="auto"/>
                      <w:noWrap/>
                      <w:vAlign w:val="bottom"/>
                      <w:hideMark/>
                    </w:tcPr>
                    <w:p w14:paraId="324A9BC6"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0.09%</w:t>
                      </w:r>
                    </w:p>
                  </w:tc>
                </w:tr>
                <w:tr w:rsidR="001D75C1" w:rsidRPr="001D75C1" w14:paraId="1EB37638" w14:textId="77777777" w:rsidTr="00A840F1">
                  <w:trPr>
                    <w:trHeight w:val="285"/>
                  </w:trPr>
                  <w:tc>
                    <w:tcPr>
                      <w:tcW w:w="6411" w:type="dxa"/>
                      <w:shd w:val="clear" w:color="auto" w:fill="auto"/>
                      <w:noWrap/>
                      <w:vAlign w:val="bottom"/>
                      <w:hideMark/>
                    </w:tcPr>
                    <w:p w14:paraId="004350E5"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Negotiate new photocopier leasing arrangements, saving </w:t>
                      </w:r>
                    </w:p>
                  </w:tc>
                  <w:tc>
                    <w:tcPr>
                      <w:tcW w:w="1417" w:type="dxa"/>
                      <w:shd w:val="clear" w:color="auto" w:fill="auto"/>
                      <w:noWrap/>
                      <w:vAlign w:val="bottom"/>
                      <w:hideMark/>
                    </w:tcPr>
                    <w:p w14:paraId="318323F4"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$50,000</w:t>
                      </w:r>
                    </w:p>
                  </w:tc>
                  <w:tc>
                    <w:tcPr>
                      <w:tcW w:w="973" w:type="dxa"/>
                      <w:shd w:val="clear" w:color="auto" w:fill="auto"/>
                      <w:noWrap/>
                      <w:vAlign w:val="bottom"/>
                      <w:hideMark/>
                    </w:tcPr>
                    <w:p w14:paraId="0F071B6A"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0.06%</w:t>
                      </w:r>
                    </w:p>
                  </w:tc>
                </w:tr>
                <w:tr w:rsidR="001D75C1" w:rsidRPr="001D75C1" w14:paraId="106CA34E" w14:textId="77777777" w:rsidTr="00A840F1">
                  <w:trPr>
                    <w:trHeight w:val="285"/>
                  </w:trPr>
                  <w:tc>
                    <w:tcPr>
                      <w:tcW w:w="6411" w:type="dxa"/>
                      <w:shd w:val="clear" w:color="auto" w:fill="auto"/>
                      <w:noWrap/>
                      <w:vAlign w:val="bottom"/>
                      <w:hideMark/>
                    </w:tcPr>
                    <w:p w14:paraId="65CB0B79"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Review of software licensing for unused or low utilised programs, saving </w:t>
                      </w:r>
                    </w:p>
                  </w:tc>
                  <w:tc>
                    <w:tcPr>
                      <w:tcW w:w="1417" w:type="dxa"/>
                      <w:shd w:val="clear" w:color="auto" w:fill="auto"/>
                      <w:noWrap/>
                      <w:vAlign w:val="bottom"/>
                      <w:hideMark/>
                    </w:tcPr>
                    <w:p w14:paraId="39840596"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$22,700</w:t>
                      </w:r>
                    </w:p>
                  </w:tc>
                  <w:tc>
                    <w:tcPr>
                      <w:tcW w:w="973" w:type="dxa"/>
                      <w:shd w:val="clear" w:color="auto" w:fill="auto"/>
                      <w:noWrap/>
                      <w:vAlign w:val="bottom"/>
                      <w:hideMark/>
                    </w:tcPr>
                    <w:p w14:paraId="18D72329"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0.03%</w:t>
                      </w:r>
                    </w:p>
                  </w:tc>
                </w:tr>
                <w:tr w:rsidR="001D75C1" w:rsidRPr="001D75C1" w14:paraId="1D245C69" w14:textId="77777777" w:rsidTr="00A840F1">
                  <w:trPr>
                    <w:trHeight w:val="285"/>
                  </w:trPr>
                  <w:tc>
                    <w:tcPr>
                      <w:tcW w:w="6411" w:type="dxa"/>
                      <w:shd w:val="clear" w:color="auto" w:fill="auto"/>
                      <w:noWrap/>
                      <w:vAlign w:val="bottom"/>
                      <w:hideMark/>
                    </w:tcPr>
                    <w:p w14:paraId="32C19EC9"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Stop art acquisition program, saving </w:t>
                      </w:r>
                    </w:p>
                  </w:tc>
                  <w:tc>
                    <w:tcPr>
                      <w:tcW w:w="1417" w:type="dxa"/>
                      <w:shd w:val="clear" w:color="auto" w:fill="auto"/>
                      <w:noWrap/>
                      <w:vAlign w:val="bottom"/>
                      <w:hideMark/>
                    </w:tcPr>
                    <w:p w14:paraId="48F54861"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$15,000</w:t>
                      </w:r>
                    </w:p>
                  </w:tc>
                  <w:tc>
                    <w:tcPr>
                      <w:tcW w:w="973" w:type="dxa"/>
                      <w:shd w:val="clear" w:color="auto" w:fill="auto"/>
                      <w:noWrap/>
                      <w:vAlign w:val="bottom"/>
                      <w:hideMark/>
                    </w:tcPr>
                    <w:p w14:paraId="04E69665"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0.02%</w:t>
                      </w:r>
                    </w:p>
                  </w:tc>
                </w:tr>
                <w:tr w:rsidR="001D75C1" w:rsidRPr="001D75C1" w14:paraId="04D6DD66" w14:textId="77777777" w:rsidTr="00A840F1">
                  <w:trPr>
                    <w:trHeight w:val="285"/>
                  </w:trPr>
                  <w:tc>
                    <w:tcPr>
                      <w:tcW w:w="6411" w:type="dxa"/>
                      <w:shd w:val="clear" w:color="auto" w:fill="auto"/>
                      <w:noWrap/>
                      <w:vAlign w:val="bottom"/>
                      <w:hideMark/>
                    </w:tcPr>
                    <w:p w14:paraId="16F9F912"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Seven councillors moving from paper based to electronic business papers, saving </w:t>
                      </w:r>
                    </w:p>
                  </w:tc>
                  <w:tc>
                    <w:tcPr>
                      <w:tcW w:w="1417" w:type="dxa"/>
                      <w:shd w:val="clear" w:color="auto" w:fill="auto"/>
                      <w:noWrap/>
                      <w:vAlign w:val="bottom"/>
                      <w:hideMark/>
                    </w:tcPr>
                    <w:p w14:paraId="0ED4E19D"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$10,250</w:t>
                      </w:r>
                    </w:p>
                  </w:tc>
                  <w:tc>
                    <w:tcPr>
                      <w:tcW w:w="973" w:type="dxa"/>
                      <w:shd w:val="clear" w:color="auto" w:fill="auto"/>
                      <w:noWrap/>
                      <w:vAlign w:val="bottom"/>
                      <w:hideMark/>
                    </w:tcPr>
                    <w:p w14:paraId="17DFEEBF"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0.01%</w:t>
                      </w:r>
                    </w:p>
                  </w:tc>
                </w:tr>
                <w:tr w:rsidR="001D75C1" w:rsidRPr="001D75C1" w14:paraId="58C5B93A" w14:textId="77777777" w:rsidTr="00A840F1">
                  <w:trPr>
                    <w:trHeight w:val="285"/>
                  </w:trPr>
                  <w:tc>
                    <w:tcPr>
                      <w:tcW w:w="6411" w:type="dxa"/>
                      <w:shd w:val="clear" w:color="auto" w:fill="auto"/>
                      <w:noWrap/>
                      <w:vAlign w:val="bottom"/>
                      <w:hideMark/>
                    </w:tcPr>
                    <w:p w14:paraId="41F83486"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Remove funding for implementation of social plan actions, </w:t>
                      </w:r>
                    </w:p>
                  </w:tc>
                  <w:tc>
                    <w:tcPr>
                      <w:tcW w:w="1417" w:type="dxa"/>
                      <w:shd w:val="clear" w:color="auto" w:fill="auto"/>
                      <w:noWrap/>
                      <w:vAlign w:val="bottom"/>
                      <w:hideMark/>
                    </w:tcPr>
                    <w:p w14:paraId="6A03C16F"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$10,000</w:t>
                      </w:r>
                    </w:p>
                  </w:tc>
                  <w:tc>
                    <w:tcPr>
                      <w:tcW w:w="973" w:type="dxa"/>
                      <w:shd w:val="clear" w:color="auto" w:fill="auto"/>
                      <w:noWrap/>
                      <w:vAlign w:val="bottom"/>
                      <w:hideMark/>
                    </w:tcPr>
                    <w:p w14:paraId="2D20A77A"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0.01%</w:t>
                      </w:r>
                    </w:p>
                  </w:tc>
                </w:tr>
                <w:tr w:rsidR="001D75C1" w:rsidRPr="001D75C1" w14:paraId="5DDC8404" w14:textId="77777777" w:rsidTr="00A840F1">
                  <w:trPr>
                    <w:trHeight w:val="285"/>
                  </w:trPr>
                  <w:tc>
                    <w:tcPr>
                      <w:tcW w:w="6411" w:type="dxa"/>
                      <w:shd w:val="clear" w:color="auto" w:fill="auto"/>
                      <w:noWrap/>
                      <w:vAlign w:val="bottom"/>
                      <w:hideMark/>
                    </w:tcPr>
                    <w:p w14:paraId="345FD1F8"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Moving to online billing, savings approximately </w:t>
                      </w:r>
                    </w:p>
                  </w:tc>
                  <w:tc>
                    <w:tcPr>
                      <w:tcW w:w="1417" w:type="dxa"/>
                      <w:shd w:val="clear" w:color="auto" w:fill="auto"/>
                      <w:noWrap/>
                      <w:vAlign w:val="bottom"/>
                      <w:hideMark/>
                    </w:tcPr>
                    <w:p w14:paraId="5B06E026"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$6,000</w:t>
                      </w:r>
                    </w:p>
                  </w:tc>
                  <w:tc>
                    <w:tcPr>
                      <w:tcW w:w="973" w:type="dxa"/>
                      <w:shd w:val="clear" w:color="auto" w:fill="auto"/>
                      <w:noWrap/>
                      <w:vAlign w:val="bottom"/>
                      <w:hideMark/>
                    </w:tcPr>
                    <w:p w14:paraId="31D1EF77"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0.01%</w:t>
                      </w:r>
                    </w:p>
                  </w:tc>
                </w:tr>
                <w:tr w:rsidR="001D75C1" w:rsidRPr="001D75C1" w14:paraId="21487CEF" w14:textId="77777777" w:rsidTr="00A840F1">
                  <w:trPr>
                    <w:trHeight w:val="285"/>
                  </w:trPr>
                  <w:tc>
                    <w:tcPr>
                      <w:tcW w:w="6411" w:type="dxa"/>
                      <w:shd w:val="clear" w:color="auto" w:fill="auto"/>
                      <w:noWrap/>
                      <w:vAlign w:val="bottom"/>
                      <w:hideMark/>
                    </w:tcPr>
                    <w:p w14:paraId="6FC17AD9"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Converting buildings to solar, saving approximately </w:t>
                      </w:r>
                    </w:p>
                  </w:tc>
                  <w:tc>
                    <w:tcPr>
                      <w:tcW w:w="1417" w:type="dxa"/>
                      <w:shd w:val="clear" w:color="auto" w:fill="auto"/>
                      <w:noWrap/>
                      <w:vAlign w:val="bottom"/>
                      <w:hideMark/>
                    </w:tcPr>
                    <w:p w14:paraId="6C92B829"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$6,000</w:t>
                      </w:r>
                    </w:p>
                  </w:tc>
                  <w:tc>
                    <w:tcPr>
                      <w:tcW w:w="973" w:type="dxa"/>
                      <w:shd w:val="clear" w:color="auto" w:fill="auto"/>
                      <w:noWrap/>
                      <w:vAlign w:val="bottom"/>
                      <w:hideMark/>
                    </w:tcPr>
                    <w:p w14:paraId="53AFFB4C"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0.01%</w:t>
                      </w:r>
                    </w:p>
                  </w:tc>
                </w:tr>
                <w:tr w:rsidR="001D75C1" w:rsidRPr="001D75C1" w14:paraId="323312A3" w14:textId="77777777" w:rsidTr="00A840F1">
                  <w:trPr>
                    <w:trHeight w:val="285"/>
                  </w:trPr>
                  <w:tc>
                    <w:tcPr>
                      <w:tcW w:w="6411" w:type="dxa"/>
                      <w:shd w:val="clear" w:color="auto" w:fill="auto"/>
                      <w:noWrap/>
                      <w:vAlign w:val="bottom"/>
                      <w:hideMark/>
                    </w:tcPr>
                    <w:p w14:paraId="74EDACFF"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Close Adaminaby Road works depot, saving approximately </w:t>
                      </w:r>
                    </w:p>
                  </w:tc>
                  <w:tc>
                    <w:tcPr>
                      <w:tcW w:w="1417" w:type="dxa"/>
                      <w:shd w:val="clear" w:color="auto" w:fill="auto"/>
                      <w:noWrap/>
                      <w:vAlign w:val="bottom"/>
                      <w:hideMark/>
                    </w:tcPr>
                    <w:p w14:paraId="5D129A1C"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$6,000</w:t>
                      </w:r>
                    </w:p>
                  </w:tc>
                  <w:tc>
                    <w:tcPr>
                      <w:tcW w:w="973" w:type="dxa"/>
                      <w:shd w:val="clear" w:color="auto" w:fill="auto"/>
                      <w:noWrap/>
                      <w:vAlign w:val="bottom"/>
                      <w:hideMark/>
                    </w:tcPr>
                    <w:p w14:paraId="2DAF1E88"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0.01%</w:t>
                      </w:r>
                    </w:p>
                  </w:tc>
                </w:tr>
                <w:tr w:rsidR="001D75C1" w:rsidRPr="001D75C1" w14:paraId="51547EEB" w14:textId="77777777" w:rsidTr="00A840F1">
                  <w:trPr>
                    <w:trHeight w:val="285"/>
                  </w:trPr>
                  <w:tc>
                    <w:tcPr>
                      <w:tcW w:w="6411" w:type="dxa"/>
                      <w:shd w:val="clear" w:color="auto" w:fill="auto"/>
                      <w:noWrap/>
                      <w:vAlign w:val="bottom"/>
                      <w:hideMark/>
                    </w:tcPr>
                    <w:p w14:paraId="6C5EB8C6"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 xml:space="preserve">Change from using consultants for Council DAs to resource sharing, saving </w:t>
                      </w:r>
                    </w:p>
                  </w:tc>
                  <w:tc>
                    <w:tcPr>
                      <w:tcW w:w="1417" w:type="dxa"/>
                      <w:shd w:val="clear" w:color="auto" w:fill="auto"/>
                      <w:noWrap/>
                      <w:vAlign w:val="bottom"/>
                      <w:hideMark/>
                    </w:tcPr>
                    <w:p w14:paraId="08E381AA"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$5,300</w:t>
                      </w:r>
                    </w:p>
                  </w:tc>
                  <w:tc>
                    <w:tcPr>
                      <w:tcW w:w="973" w:type="dxa"/>
                      <w:shd w:val="clear" w:color="auto" w:fill="auto"/>
                      <w:noWrap/>
                      <w:vAlign w:val="bottom"/>
                      <w:hideMark/>
                    </w:tcPr>
                    <w:p w14:paraId="1AF20272" w14:textId="77777777" w:rsidR="001D75C1" w:rsidRPr="001D75C1" w:rsidRDefault="001D75C1" w:rsidP="001D75C1">
                      <w:pPr>
                        <w:keepLines w:val="0"/>
                        <w:spacing w:before="0" w:after="0" w:line="240" w:lineRule="auto"/>
                        <w:jc w:val="right"/>
                        <w:rPr>
                          <w:rFonts w:asciiTheme="minorHAnsi" w:hAnsiTheme="minorHAnsi" w:cs="Arial"/>
                          <w:color w:val="303D46"/>
                        </w:rPr>
                      </w:pPr>
                      <w:r w:rsidRPr="001D75C1">
                        <w:rPr>
                          <w:rFonts w:asciiTheme="minorHAnsi" w:hAnsiTheme="minorHAnsi" w:cs="Arial"/>
                          <w:color w:val="303D46"/>
                        </w:rPr>
                        <w:t>0.01%</w:t>
                      </w:r>
                    </w:p>
                  </w:tc>
                </w:tr>
                <w:tr w:rsidR="001D75C1" w:rsidRPr="001D75C1" w14:paraId="56305048" w14:textId="77777777" w:rsidTr="00A840F1">
                  <w:trPr>
                    <w:trHeight w:val="285"/>
                  </w:trPr>
                  <w:tc>
                    <w:tcPr>
                      <w:tcW w:w="6411" w:type="dxa"/>
                      <w:shd w:val="clear" w:color="auto" w:fill="auto"/>
                      <w:noWrap/>
                      <w:vAlign w:val="bottom"/>
                      <w:hideMark/>
                    </w:tcPr>
                    <w:p w14:paraId="3195DD5B"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Move light fleet vehicles to hybrid where possible, reducing fuel costs by around 28% </w:t>
                      </w:r>
                    </w:p>
                  </w:tc>
                  <w:tc>
                    <w:tcPr>
                      <w:tcW w:w="1417" w:type="dxa"/>
                      <w:shd w:val="clear" w:color="auto" w:fill="auto"/>
                      <w:noWrap/>
                      <w:vAlign w:val="bottom"/>
                      <w:hideMark/>
                    </w:tcPr>
                    <w:p w14:paraId="5D59B9AF" w14:textId="77777777" w:rsidR="001D75C1" w:rsidRPr="001D75C1" w:rsidRDefault="001D75C1" w:rsidP="001D75C1">
                      <w:pPr>
                        <w:keepLines w:val="0"/>
                        <w:spacing w:before="0" w:after="0" w:line="240" w:lineRule="auto"/>
                        <w:rPr>
                          <w:rFonts w:asciiTheme="minorHAnsi" w:hAnsiTheme="minorHAnsi" w:cs="Arial"/>
                          <w:color w:val="303D46"/>
                        </w:rPr>
                      </w:pPr>
                    </w:p>
                  </w:tc>
                  <w:tc>
                    <w:tcPr>
                      <w:tcW w:w="973" w:type="dxa"/>
                      <w:shd w:val="clear" w:color="auto" w:fill="auto"/>
                      <w:noWrap/>
                      <w:vAlign w:val="bottom"/>
                      <w:hideMark/>
                    </w:tcPr>
                    <w:p w14:paraId="56354F4E" w14:textId="77777777" w:rsidR="001D75C1" w:rsidRPr="001D75C1" w:rsidRDefault="001D75C1" w:rsidP="001D75C1">
                      <w:pPr>
                        <w:keepLines w:val="0"/>
                        <w:spacing w:before="0" w:after="0" w:line="240" w:lineRule="auto"/>
                        <w:rPr>
                          <w:rFonts w:asciiTheme="minorHAnsi" w:hAnsiTheme="minorHAnsi"/>
                          <w:color w:val="auto"/>
                        </w:rPr>
                      </w:pPr>
                    </w:p>
                  </w:tc>
                </w:tr>
                <w:tr w:rsidR="001D75C1" w:rsidRPr="001D75C1" w14:paraId="74A9E29A" w14:textId="77777777" w:rsidTr="00A840F1">
                  <w:trPr>
                    <w:trHeight w:val="285"/>
                  </w:trPr>
                  <w:tc>
                    <w:tcPr>
                      <w:tcW w:w="6411" w:type="dxa"/>
                      <w:shd w:val="clear" w:color="auto" w:fill="auto"/>
                      <w:noWrap/>
                      <w:vAlign w:val="bottom"/>
                      <w:hideMark/>
                    </w:tcPr>
                    <w:p w14:paraId="1684B80B" w14:textId="77777777" w:rsidR="001D75C1" w:rsidRPr="001D75C1" w:rsidRDefault="001D75C1" w:rsidP="001D75C1">
                      <w:pPr>
                        <w:keepLines w:val="0"/>
                        <w:spacing w:before="0" w:after="0" w:line="240" w:lineRule="auto"/>
                        <w:rPr>
                          <w:rFonts w:asciiTheme="minorHAnsi" w:hAnsiTheme="minorHAnsi" w:cs="Arial"/>
                          <w:color w:val="303D46"/>
                        </w:rPr>
                      </w:pPr>
                      <w:r w:rsidRPr="001D75C1">
                        <w:rPr>
                          <w:rFonts w:asciiTheme="minorHAnsi" w:hAnsiTheme="minorHAnsi" w:cs="Arial"/>
                          <w:color w:val="303D46"/>
                        </w:rPr>
                        <w:t>Move to new employee assistance program, reducing costs by 40% </w:t>
                      </w:r>
                    </w:p>
                  </w:tc>
                  <w:tc>
                    <w:tcPr>
                      <w:tcW w:w="1417" w:type="dxa"/>
                      <w:shd w:val="clear" w:color="auto" w:fill="auto"/>
                      <w:noWrap/>
                      <w:vAlign w:val="bottom"/>
                      <w:hideMark/>
                    </w:tcPr>
                    <w:p w14:paraId="7C954852" w14:textId="77777777" w:rsidR="001D75C1" w:rsidRPr="001D75C1" w:rsidRDefault="001D75C1" w:rsidP="001D75C1">
                      <w:pPr>
                        <w:keepLines w:val="0"/>
                        <w:spacing w:before="0" w:after="0" w:line="240" w:lineRule="auto"/>
                        <w:rPr>
                          <w:rFonts w:asciiTheme="minorHAnsi" w:hAnsiTheme="minorHAnsi" w:cs="Arial"/>
                          <w:color w:val="303D46"/>
                        </w:rPr>
                      </w:pPr>
                    </w:p>
                  </w:tc>
                  <w:tc>
                    <w:tcPr>
                      <w:tcW w:w="973" w:type="dxa"/>
                      <w:shd w:val="clear" w:color="auto" w:fill="auto"/>
                      <w:noWrap/>
                      <w:vAlign w:val="bottom"/>
                      <w:hideMark/>
                    </w:tcPr>
                    <w:p w14:paraId="06047930" w14:textId="77777777" w:rsidR="001D75C1" w:rsidRPr="001D75C1" w:rsidRDefault="001D75C1" w:rsidP="001D75C1">
                      <w:pPr>
                        <w:keepLines w:val="0"/>
                        <w:spacing w:before="0" w:after="0" w:line="240" w:lineRule="auto"/>
                        <w:rPr>
                          <w:rFonts w:asciiTheme="minorHAnsi" w:hAnsiTheme="minorHAnsi"/>
                          <w:color w:val="auto"/>
                        </w:rPr>
                      </w:pPr>
                    </w:p>
                  </w:tc>
                </w:tr>
              </w:tbl>
              <w:p w14:paraId="3D91D427" w14:textId="36888548" w:rsidR="00AD0580" w:rsidRDefault="00000000">
                <w:pPr>
                  <w:pStyle w:val="BodyText"/>
                </w:pPr>
              </w:p>
            </w:sdtContent>
          </w:sdt>
        </w:tc>
      </w:tr>
    </w:tbl>
    <w:p w14:paraId="245A4A73" w14:textId="77777777" w:rsidR="00AD0580" w:rsidRDefault="00AD0580" w:rsidP="007D5DDB">
      <w:pPr>
        <w:pStyle w:val="Heading2nonumber"/>
      </w:pPr>
      <w:bookmarkStart w:id="64" w:name="_Toc26803355"/>
      <w:bookmarkStart w:id="65" w:name="_Toc39658001"/>
      <w:bookmarkStart w:id="66" w:name="_Toc114585779"/>
      <w:r>
        <w:lastRenderedPageBreak/>
        <w:t>What productivity improvements and cost containment strategies are planned for future years?</w:t>
      </w:r>
      <w:bookmarkEnd w:id="64"/>
      <w:bookmarkEnd w:id="65"/>
      <w:bookmarkEnd w:id="66"/>
      <w:r>
        <w:t xml:space="preserve"> </w:t>
      </w:r>
    </w:p>
    <w:p w14:paraId="3C61FD9E" w14:textId="22457F28" w:rsidR="005109DC" w:rsidRDefault="005109DC" w:rsidP="005109DC">
      <w:pPr>
        <w:pStyle w:val="BodyText"/>
      </w:pPr>
      <w:r>
        <w:t>The council should provide information that details initiatives planned for the next two years when requesting a one-year s</w:t>
      </w:r>
      <w:r w:rsidR="00BD0711">
        <w:t>ection</w:t>
      </w:r>
      <w:r>
        <w:t xml:space="preserve"> 508(2) SV, or to match </w:t>
      </w:r>
      <w:r w:rsidRPr="00523A57">
        <w:t xml:space="preserve">the duration of the </w:t>
      </w:r>
      <w:r>
        <w:t>proposed SV.</w:t>
      </w:r>
    </w:p>
    <w:p w14:paraId="164B61F7" w14:textId="77777777" w:rsidR="005109DC" w:rsidRDefault="005109DC" w:rsidP="005109DC">
      <w:pPr>
        <w:pStyle w:val="BodyText"/>
      </w:pPr>
      <w:r>
        <w:t xml:space="preserve">The response should, </w:t>
      </w:r>
      <w:r w:rsidRPr="00B953ED">
        <w:t>wherever possible</w:t>
      </w:r>
      <w:r>
        <w:t>:</w:t>
      </w:r>
    </w:p>
    <w:p w14:paraId="64FA0E81" w14:textId="77777777" w:rsidR="005109DC" w:rsidRDefault="7B692E2D" w:rsidP="005109DC">
      <w:pPr>
        <w:pStyle w:val="ListBullet"/>
      </w:pPr>
      <w:r>
        <w:t>estimate the financial impact of strategies intended to be implemented in the future</w:t>
      </w:r>
    </w:p>
    <w:p w14:paraId="680B5988" w14:textId="77777777" w:rsidR="005109DC" w:rsidRDefault="7B692E2D" w:rsidP="005109DC">
      <w:pPr>
        <w:pStyle w:val="ListBullet"/>
      </w:pPr>
      <w:r>
        <w:t>present these as a percentage of operating expenditure</w:t>
      </w:r>
    </w:p>
    <w:p w14:paraId="16769B1D" w14:textId="77777777" w:rsidR="005109DC" w:rsidRDefault="7B692E2D" w:rsidP="005109DC">
      <w:pPr>
        <w:pStyle w:val="ListBullet"/>
      </w:pPr>
      <w:r>
        <w:t>indicate whether the proposed initiatives have been factored into the council’s Long Term Financial Plan.</w:t>
      </w:r>
    </w:p>
    <w:p w14:paraId="5C5F3818" w14:textId="16B91781" w:rsidR="005109DC" w:rsidRPr="005109DC" w:rsidRDefault="00AD0580" w:rsidP="00AD0580">
      <w:pPr>
        <w:pStyle w:val="BodyText"/>
      </w:pPr>
      <w:r w:rsidRPr="00B6385A">
        <w:rPr>
          <w:bCs/>
        </w:rPr>
        <w:t>In the text box</w:t>
      </w:r>
      <w:r w:rsidR="005109DC">
        <w:rPr>
          <w:bCs/>
        </w:rPr>
        <w:t>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B7EFE68" w14:textId="77777777" w:rsidTr="7B692E2D">
        <w:trPr>
          <w:trHeight w:val="1417"/>
        </w:trPr>
        <w:tc>
          <w:tcPr>
            <w:tcW w:w="9000" w:type="dxa"/>
            <w:tcBorders>
              <w:top w:val="single" w:sz="4" w:space="0" w:color="C8D3D5"/>
              <w:left w:val="nil"/>
              <w:bottom w:val="single" w:sz="4" w:space="0" w:color="C8D3D5"/>
              <w:right w:val="nil"/>
            </w:tcBorders>
            <w:hideMark/>
          </w:tcPr>
          <w:p w14:paraId="53C21092" w14:textId="75209C88" w:rsidR="00AD0580" w:rsidRDefault="00261A44">
            <w:pPr>
              <w:pStyle w:val="BodyText"/>
            </w:pPr>
            <w:r>
              <w:t>a.</w:t>
            </w:r>
            <w:r w:rsidR="00A376CB">
              <w:t xml:space="preserve"> </w:t>
            </w:r>
            <w:r w:rsidR="00AD0580">
              <w:t>Explain the initiatives which the council intends to implement.</w:t>
            </w:r>
          </w:p>
          <w:p w14:paraId="70E3B2D7" w14:textId="2F2AC48D" w:rsidR="00AD0580" w:rsidRDefault="002E6A69" w:rsidP="002E6A69">
            <w:pPr>
              <w:pStyle w:val="BodyText"/>
            </w:pPr>
            <w:r>
              <w:t>At its 24 November 2022 Extrao</w:t>
            </w:r>
            <w:r w:rsidR="00511108">
              <w:t>r</w:t>
            </w:r>
            <w:r>
              <w:t xml:space="preserve">dinary </w:t>
            </w:r>
            <w:r w:rsidR="00511108">
              <w:t xml:space="preserve">Council Meeting, Council </w:t>
            </w:r>
            <w:r w:rsidR="009904D7">
              <w:t xml:space="preserve">discussed the recommendations </w:t>
            </w:r>
            <w:r w:rsidR="00F12F19">
              <w:t>of the Financial Sustainability Review and resolved as follows</w:t>
            </w:r>
            <w:r w:rsidR="006D4EB0">
              <w:t>:</w:t>
            </w:r>
          </w:p>
          <w:p w14:paraId="043CCA40" w14:textId="5F0D6523" w:rsidR="006D4EB0" w:rsidRDefault="00F12F19" w:rsidP="002E6A69">
            <w:pPr>
              <w:pStyle w:val="BodyText"/>
            </w:pPr>
            <w:r w:rsidRPr="00F12F19">
              <w:rPr>
                <w:noProof/>
              </w:rPr>
              <w:drawing>
                <wp:inline distT="0" distB="0" distL="0" distR="0" wp14:anchorId="1FEDDFCF" wp14:editId="03AFD7DA">
                  <wp:extent cx="5287113" cy="1486107"/>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87113" cy="1486107"/>
                          </a:xfrm>
                          <a:prstGeom prst="rect">
                            <a:avLst/>
                          </a:prstGeom>
                        </pic:spPr>
                      </pic:pic>
                    </a:graphicData>
                  </a:graphic>
                </wp:inline>
              </w:drawing>
            </w:r>
          </w:p>
          <w:p w14:paraId="4A0BAC70" w14:textId="61D02DC3" w:rsidR="00F12F19" w:rsidRDefault="00F73AD3" w:rsidP="002E6A69">
            <w:pPr>
              <w:pStyle w:val="BodyText"/>
            </w:pPr>
            <w:r w:rsidRPr="00F73AD3">
              <w:rPr>
                <w:noProof/>
              </w:rPr>
              <w:lastRenderedPageBreak/>
              <w:drawing>
                <wp:inline distT="0" distB="0" distL="0" distR="0" wp14:anchorId="0A786BC2" wp14:editId="48CAA3C1">
                  <wp:extent cx="5287113" cy="7125694"/>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87113" cy="7125694"/>
                          </a:xfrm>
                          <a:prstGeom prst="rect">
                            <a:avLst/>
                          </a:prstGeom>
                        </pic:spPr>
                      </pic:pic>
                    </a:graphicData>
                  </a:graphic>
                </wp:inline>
              </w:drawing>
            </w:r>
          </w:p>
          <w:p w14:paraId="494A502C" w14:textId="62CDAE7B" w:rsidR="00F73AD3" w:rsidRDefault="00E90664" w:rsidP="002E6A69">
            <w:pPr>
              <w:pStyle w:val="BodyText"/>
            </w:pPr>
            <w:r w:rsidRPr="00E90664">
              <w:rPr>
                <w:noProof/>
              </w:rPr>
              <w:lastRenderedPageBreak/>
              <w:drawing>
                <wp:inline distT="0" distB="0" distL="0" distR="0" wp14:anchorId="07AB8FD6" wp14:editId="5BB9AE7A">
                  <wp:extent cx="5258534" cy="362953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58534" cy="3629532"/>
                          </a:xfrm>
                          <a:prstGeom prst="rect">
                            <a:avLst/>
                          </a:prstGeom>
                        </pic:spPr>
                      </pic:pic>
                    </a:graphicData>
                  </a:graphic>
                </wp:inline>
              </w:drawing>
            </w:r>
          </w:p>
          <w:p w14:paraId="5702A4F4" w14:textId="05B4CD83" w:rsidR="00AD0580" w:rsidRDefault="00AD0580" w:rsidP="002E6A69">
            <w:pPr>
              <w:pStyle w:val="BodyText"/>
            </w:pPr>
          </w:p>
        </w:tc>
      </w:tr>
      <w:tr w:rsidR="00AD0580" w14:paraId="168CFBCD" w14:textId="77777777" w:rsidTr="7B692E2D">
        <w:trPr>
          <w:trHeight w:val="1417"/>
        </w:trPr>
        <w:tc>
          <w:tcPr>
            <w:tcW w:w="9000" w:type="dxa"/>
            <w:tcBorders>
              <w:top w:val="single" w:sz="4" w:space="0" w:color="C8D3D5"/>
              <w:left w:val="nil"/>
              <w:bottom w:val="single" w:sz="4" w:space="0" w:color="C8D3D5"/>
              <w:right w:val="nil"/>
            </w:tcBorders>
            <w:hideMark/>
          </w:tcPr>
          <w:p w14:paraId="71F2A67B" w14:textId="1611313E" w:rsidR="00AD0580" w:rsidRDefault="00261A44">
            <w:pPr>
              <w:pStyle w:val="BodyText"/>
            </w:pPr>
            <w:r>
              <w:lastRenderedPageBreak/>
              <w:t>b.</w:t>
            </w:r>
            <w:r w:rsidR="00AD0580">
              <w:t xml:space="preserve"> </w:t>
            </w:r>
            <w:r w:rsidR="00AD0580">
              <w:tab/>
              <w:t>Estimate their financial impact.</w:t>
            </w:r>
          </w:p>
          <w:sdt>
            <w:sdtPr>
              <w:id w:val="995532494"/>
              <w:placeholder>
                <w:docPart w:val="A5B5EF25406B4CC182DEAE164A2D35A4"/>
              </w:placeholder>
            </w:sdtPr>
            <w:sdtContent>
              <w:p w14:paraId="2938140D" w14:textId="35C6262E" w:rsidR="0006378E" w:rsidRDefault="0006378E">
                <w:pPr>
                  <w:pStyle w:val="BodyText"/>
                </w:pPr>
                <w:r>
                  <w:t xml:space="preserve">The financial impact of the above AEC recommendations accepted by Council </w:t>
                </w:r>
                <w:r w:rsidR="00B72758">
                  <w:t xml:space="preserve">extends beyond an estimation of financial impact and includes </w:t>
                </w:r>
                <w:r w:rsidR="00CA76B2">
                  <w:t xml:space="preserve">establishing governance, planning and </w:t>
                </w:r>
                <w:proofErr w:type="gramStart"/>
                <w:r w:rsidR="00CA76B2">
                  <w:t>decision making</w:t>
                </w:r>
                <w:proofErr w:type="gramEnd"/>
                <w:r w:rsidR="00CA76B2">
                  <w:t xml:space="preserve"> frameworks to ensure Council corrects </w:t>
                </w:r>
                <w:r w:rsidR="002B3534">
                  <w:t>the historical structural deficit</w:t>
                </w:r>
                <w:r w:rsidR="00CD35A6">
                  <w:t>, prevents future decisions that would deteriorate the financial position and encour</w:t>
                </w:r>
                <w:r w:rsidR="008C6A31">
                  <w:t>age future investments to grow and develop a more sustainable revenue base for the future.</w:t>
                </w:r>
                <w:r w:rsidR="002B3534">
                  <w:t xml:space="preserve"> </w:t>
                </w:r>
                <w:r w:rsidR="00CA76B2">
                  <w:t xml:space="preserve"> </w:t>
                </w:r>
              </w:p>
              <w:p w14:paraId="7F6B8F2E" w14:textId="357FCC5F" w:rsidR="008C6A31" w:rsidRDefault="008C6A31">
                <w:pPr>
                  <w:pStyle w:val="BodyText"/>
                </w:pPr>
                <w:r>
                  <w:t>As outlined above, Council has accepted the recommendation to e</w:t>
                </w:r>
                <w:r w:rsidRPr="008C6A31">
                  <w:t xml:space="preserve">stablish a productivity and efficiency target of $1.0 million to be achieved through implementing the strategies outlined in the </w:t>
                </w:r>
                <w:r w:rsidR="001733E1">
                  <w:t xml:space="preserve">Financial Sustainability Report under the </w:t>
                </w:r>
                <w:r w:rsidRPr="008C6A31">
                  <w:t>focus area of Enhanced Productivity and Efficiency of Services.</w:t>
                </w:r>
              </w:p>
              <w:p w14:paraId="0B235174" w14:textId="17FDAEEE" w:rsidR="00AD0580" w:rsidRDefault="7B692E2D">
                <w:pPr>
                  <w:pStyle w:val="BodyText"/>
                </w:pPr>
                <w:r>
                  <w:t>Continuing the divestment of the aged care facilities is anticipated to produce an annual improvement to the operating position of at least $0.750M.</w:t>
                </w:r>
              </w:p>
              <w:p w14:paraId="04E9C090" w14:textId="24C50E06" w:rsidR="00AD0580" w:rsidRDefault="00000000">
                <w:pPr>
                  <w:pStyle w:val="BodyText"/>
                </w:pPr>
              </w:p>
            </w:sdtContent>
          </w:sdt>
        </w:tc>
      </w:tr>
      <w:tr w:rsidR="00AD0580" w14:paraId="48D0121A" w14:textId="77777777" w:rsidTr="7B692E2D">
        <w:trPr>
          <w:trHeight w:val="1587"/>
        </w:trPr>
        <w:tc>
          <w:tcPr>
            <w:tcW w:w="9000" w:type="dxa"/>
            <w:tcBorders>
              <w:top w:val="single" w:sz="4" w:space="0" w:color="C8D3D5"/>
              <w:left w:val="nil"/>
              <w:bottom w:val="single" w:sz="4" w:space="0" w:color="C8D3D5"/>
              <w:right w:val="nil"/>
            </w:tcBorders>
            <w:hideMark/>
          </w:tcPr>
          <w:p w14:paraId="39A4B6BF" w14:textId="2E40003F" w:rsidR="00AD0580" w:rsidRDefault="00261A44">
            <w:pPr>
              <w:pStyle w:val="BodyText"/>
            </w:pPr>
            <w:r>
              <w:t>c.</w:t>
            </w:r>
            <w:r w:rsidR="00A376CB">
              <w:t xml:space="preserve"> </w:t>
            </w:r>
            <w:r w:rsidR="00AD0580">
              <w:t>Indicate whether these have been incorporated in the council’s Long Term Financial Plan.</w:t>
            </w:r>
          </w:p>
          <w:sdt>
            <w:sdtPr>
              <w:id w:val="-1439133389"/>
              <w:placeholder>
                <w:docPart w:val="524CD5E180AA45B2B47DCFF5D2BE0B2F"/>
              </w:placeholder>
            </w:sdtPr>
            <w:sdtContent>
              <w:p w14:paraId="55F5AFF8" w14:textId="568AFF97" w:rsidR="00AD0580" w:rsidRDefault="7B692E2D">
                <w:pPr>
                  <w:pStyle w:val="BodyText"/>
                </w:pPr>
                <w:r>
                  <w:t xml:space="preserve">Aged care divestment has been incorporated in the LTFP. </w:t>
                </w:r>
              </w:p>
              <w:p w14:paraId="7F039DF7" w14:textId="41CC0E5A" w:rsidR="00AD0580" w:rsidRDefault="7B692E2D">
                <w:pPr>
                  <w:pStyle w:val="BodyText"/>
                </w:pPr>
                <w:r>
                  <w:t>An efficiency savings target of $1m has also been included in the LTFP.</w:t>
                </w:r>
              </w:p>
            </w:sdtContent>
          </w:sdt>
        </w:tc>
      </w:tr>
    </w:tbl>
    <w:p w14:paraId="2506B1FC" w14:textId="77777777" w:rsidR="00AD0580" w:rsidRDefault="00AD0580" w:rsidP="007D5DDB">
      <w:pPr>
        <w:pStyle w:val="Heading2nonumber"/>
      </w:pPr>
      <w:bookmarkStart w:id="67" w:name="_Toc39658002"/>
      <w:bookmarkStart w:id="68" w:name="_Toc26803356"/>
      <w:bookmarkStart w:id="69" w:name="_Toc114585780"/>
      <w:r w:rsidRPr="007E7FC7">
        <w:lastRenderedPageBreak/>
        <w:t>How have the council’s levels of productivity and efficiency changed over time, and compare with those of similar councils?</w:t>
      </w:r>
      <w:bookmarkEnd w:id="67"/>
      <w:bookmarkEnd w:id="68"/>
      <w:bookmarkEnd w:id="69"/>
    </w:p>
    <w:p w14:paraId="676E5A69" w14:textId="525C4E0A" w:rsidR="0043798D" w:rsidRPr="00B953ED" w:rsidRDefault="0043798D" w:rsidP="006C22E4">
      <w:pPr>
        <w:pStyle w:val="BodyText"/>
        <w:keepNext/>
      </w:pPr>
      <w:r>
        <w:t>To d</w:t>
      </w:r>
      <w:r w:rsidRPr="00B953ED">
        <w:t>emonstrat</w:t>
      </w:r>
      <w:r>
        <w:t>e</w:t>
      </w:r>
      <w:r w:rsidRPr="00B953ED">
        <w:t xml:space="preserve"> how efficiency has changed over time, councils could use data based on studies of the council itself,</w:t>
      </w:r>
      <w:r w:rsidR="00553F29">
        <w:t xml:space="preserve"> </w:t>
      </w:r>
      <w:r w:rsidR="00553F29" w:rsidRPr="00B953ED">
        <w:t>or measures against the performance of comparable</w:t>
      </w:r>
      <w:r w:rsidR="00553F29">
        <w:t xml:space="preserve"> councils,</w:t>
      </w:r>
      <w:r w:rsidRPr="00B953ED">
        <w:t xml:space="preserve"> and also rely on comparative data produced by OLG data such as:</w:t>
      </w:r>
    </w:p>
    <w:p w14:paraId="0F8F6AE7" w14:textId="77777777" w:rsidR="0043798D" w:rsidRPr="00B953ED" w:rsidRDefault="7B692E2D" w:rsidP="0043798D">
      <w:pPr>
        <w:pStyle w:val="ListBullet"/>
      </w:pPr>
      <w:r>
        <w:t>number of full-time employees (FTE)</w:t>
      </w:r>
    </w:p>
    <w:p w14:paraId="0C04E3F5" w14:textId="77777777" w:rsidR="0043798D" w:rsidRPr="00B953ED" w:rsidRDefault="7B692E2D" w:rsidP="0043798D">
      <w:pPr>
        <w:pStyle w:val="ListBullet"/>
      </w:pPr>
      <w:r>
        <w:t>ratio of FTE to population</w:t>
      </w:r>
    </w:p>
    <w:p w14:paraId="32A9DEC9" w14:textId="77777777" w:rsidR="0043798D" w:rsidRPr="00B953ED" w:rsidRDefault="7B692E2D" w:rsidP="0043798D">
      <w:pPr>
        <w:pStyle w:val="ListBullet"/>
      </w:pPr>
      <w:r>
        <w:t>average cost per FTE</w:t>
      </w:r>
    </w:p>
    <w:p w14:paraId="15E8787E" w14:textId="77777777" w:rsidR="0043798D" w:rsidRDefault="7B692E2D" w:rsidP="0043798D">
      <w:pPr>
        <w:pStyle w:val="ListBullet"/>
      </w:pPr>
      <w:r>
        <w:t xml:space="preserve">employee and on-costs as percentage of ordinary expenditure </w:t>
      </w:r>
    </w:p>
    <w:p w14:paraId="7460C97C" w14:textId="072AF43D" w:rsidR="0043798D" w:rsidRPr="0043798D" w:rsidRDefault="7B692E2D" w:rsidP="0043798D">
      <w:pPr>
        <w:pStyle w:val="ListBullet"/>
      </w:pPr>
      <w:r>
        <w:t>consultancy/contractor expenses over time.</w:t>
      </w:r>
    </w:p>
    <w:p w14:paraId="0CE6D26A" w14:textId="0EF8A864" w:rsidR="00AD0580" w:rsidRDefault="00AD0580" w:rsidP="00AD0580">
      <w:pPr>
        <w:pStyle w:val="BodyText"/>
        <w:rPr>
          <w:sz w:val="22"/>
        </w:rPr>
      </w:pPr>
      <w:r w:rsidRPr="00B6385A">
        <w:rPr>
          <w:bCs/>
        </w:rPr>
        <w:t>In the text box</w:t>
      </w:r>
      <w:r>
        <w:t xml:space="preserve"> summarise data which demonstrates how the council has improved </w:t>
      </w:r>
      <w:r w:rsidR="0005409B">
        <w:t>productivity and</w:t>
      </w:r>
      <w:r>
        <w:t xml:space="preserve"> indicate its performance against that of comparable councils.</w:t>
      </w:r>
      <w:r w:rsidR="00A376CB">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69064E97" w14:textId="77777777" w:rsidTr="00AD0580">
        <w:trPr>
          <w:trHeight w:val="1077"/>
        </w:trPr>
        <w:tc>
          <w:tcPr>
            <w:tcW w:w="9000" w:type="dxa"/>
            <w:tcBorders>
              <w:top w:val="single" w:sz="4" w:space="0" w:color="C8D3D5"/>
              <w:left w:val="nil"/>
              <w:bottom w:val="single" w:sz="4" w:space="0" w:color="C8D3D5"/>
              <w:right w:val="nil"/>
            </w:tcBorders>
            <w:hideMark/>
          </w:tcPr>
          <w:sdt>
            <w:sdtPr>
              <w:id w:val="-1059940748"/>
              <w:placeholder>
                <w:docPart w:val="665133CF17F942269E22280A59B1568B"/>
              </w:placeholder>
            </w:sdtPr>
            <w:sdtContent>
              <w:p w14:paraId="64587C46" w14:textId="77777777" w:rsidR="00AD0580" w:rsidRDefault="00AF454D">
                <w:pPr>
                  <w:pStyle w:val="BodyText"/>
                </w:pPr>
                <w:r>
                  <w:rPr>
                    <w:noProof/>
                  </w:rPr>
                  <w:drawing>
                    <wp:inline distT="0" distB="0" distL="0" distR="0" wp14:anchorId="50A4C7CD" wp14:editId="443C96F9">
                      <wp:extent cx="5040000" cy="3240000"/>
                      <wp:effectExtent l="0" t="0" r="8255" b="0"/>
                      <wp:docPr id="17" name="Chart 17">
                        <a:extLst xmlns:a="http://schemas.openxmlformats.org/drawingml/2006/main">
                          <a:ext uri="{FF2B5EF4-FFF2-40B4-BE49-F238E27FC236}">
                            <a16:creationId xmlns:a16="http://schemas.microsoft.com/office/drawing/2014/main" id="{A32332CF-F335-F059-5442-77DEB8DB5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016727" w14:textId="7BE6E81B" w:rsidR="00530A1A" w:rsidRDefault="00530A1A">
                <w:pPr>
                  <w:pStyle w:val="BodyText"/>
                  <w:rPr>
                    <w:vertAlign w:val="superscript"/>
                  </w:rPr>
                </w:pPr>
                <w:r w:rsidRPr="00530A1A">
                  <w:rPr>
                    <w:vertAlign w:val="superscript"/>
                  </w:rPr>
                  <w:t>2020-21 OLG time series data</w:t>
                </w:r>
              </w:p>
              <w:p w14:paraId="4EB8FF6C" w14:textId="52E911E1" w:rsidR="00530A1A" w:rsidRPr="004E1B7A" w:rsidRDefault="004E1B7A">
                <w:pPr>
                  <w:pStyle w:val="BodyText"/>
                </w:pPr>
                <w:r>
                  <w:t xml:space="preserve">In 2020-21, Snowy Monaro Regional Council </w:t>
                </w:r>
                <w:r w:rsidR="00BA238E">
                  <w:t xml:space="preserve">ranked in the bottom </w:t>
                </w:r>
                <w:r w:rsidR="006274AE">
                  <w:t>44% of Group 4 Councils</w:t>
                </w:r>
                <w:r w:rsidR="00E16A71">
                  <w:t xml:space="preserve"> based on number of </w:t>
                </w:r>
                <w:proofErr w:type="gramStart"/>
                <w:r w:rsidR="00E16A71">
                  <w:t>full time</w:t>
                </w:r>
                <w:proofErr w:type="gramEnd"/>
                <w:r w:rsidR="00E16A71">
                  <w:t xml:space="preserve"> equivalent employees.</w:t>
                </w:r>
              </w:p>
              <w:p w14:paraId="1F3D0634" w14:textId="3E154310" w:rsidR="00CD703D" w:rsidRDefault="002320C2">
                <w:pPr>
                  <w:pStyle w:val="BodyText"/>
                </w:pPr>
                <w:r>
                  <w:rPr>
                    <w:noProof/>
                  </w:rPr>
                  <w:lastRenderedPageBreak/>
                  <w:drawing>
                    <wp:inline distT="0" distB="0" distL="0" distR="0" wp14:anchorId="50BA92C1" wp14:editId="209CDD11">
                      <wp:extent cx="4572000" cy="2743200"/>
                      <wp:effectExtent l="0" t="0" r="0" b="0"/>
                      <wp:docPr id="35" name="Chart 35">
                        <a:extLst xmlns:a="http://schemas.openxmlformats.org/drawingml/2006/main">
                          <a:ext uri="{FF2B5EF4-FFF2-40B4-BE49-F238E27FC236}">
                            <a16:creationId xmlns:a16="http://schemas.microsoft.com/office/drawing/2014/main" id="{06530544-8B64-F738-3BFC-3B980CE0F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commentRangeStart w:id="70"/>
                <w:commentRangeStart w:id="71"/>
                <w:commentRangeEnd w:id="70"/>
                <w:r w:rsidR="00123E35">
                  <w:rPr>
                    <w:rStyle w:val="CommentReference"/>
                    <w:color w:val="2E2E2F" w:themeColor="text1"/>
                    <w14:numForm w14:val="default"/>
                    <w14:numSpacing w14:val="default"/>
                  </w:rPr>
                  <w:commentReference w:id="70"/>
                </w:r>
                <w:commentRangeEnd w:id="71"/>
                <w:r w:rsidR="005B707B">
                  <w:rPr>
                    <w:rStyle w:val="CommentReference"/>
                    <w:color w:val="2E2E2F" w:themeColor="text1"/>
                    <w14:numForm w14:val="default"/>
                    <w14:numSpacing w14:val="default"/>
                  </w:rPr>
                  <w:commentReference w:id="71"/>
                </w:r>
              </w:p>
              <w:p w14:paraId="75255D7D" w14:textId="5E3D7157" w:rsidR="00E16A71" w:rsidRDefault="00111D3C">
                <w:pPr>
                  <w:pStyle w:val="BodyText"/>
                </w:pPr>
                <w:r>
                  <w:t xml:space="preserve">Snowy Monaro Regional Council reduced the number of </w:t>
                </w:r>
                <w:proofErr w:type="gramStart"/>
                <w:r>
                  <w:t>full time</w:t>
                </w:r>
                <w:proofErr w:type="gramEnd"/>
                <w:r>
                  <w:t xml:space="preserve"> equivalent employees </w:t>
                </w:r>
                <w:r w:rsidR="00734A13">
                  <w:t>to 339 in 2020-21, below the group 4 average.</w:t>
                </w:r>
              </w:p>
              <w:tbl>
                <w:tblPr>
                  <w:tblW w:w="4444" w:type="dxa"/>
                  <w:tblLook w:val="04A0" w:firstRow="1" w:lastRow="0" w:firstColumn="1" w:lastColumn="0" w:noHBand="0" w:noVBand="1"/>
                </w:tblPr>
                <w:tblGrid>
                  <w:gridCol w:w="3264"/>
                  <w:gridCol w:w="1091"/>
                  <w:gridCol w:w="1102"/>
                  <w:gridCol w:w="1110"/>
                  <w:gridCol w:w="1104"/>
                  <w:gridCol w:w="1104"/>
                </w:tblGrid>
                <w:tr w:rsidR="0062624C" w:rsidRPr="0062624C" w14:paraId="75FBBFBE" w14:textId="77777777" w:rsidTr="009744F5">
                  <w:trPr>
                    <w:trHeight w:val="227"/>
                  </w:trPr>
                  <w:tc>
                    <w:tcPr>
                      <w:tcW w:w="3264" w:type="dxa"/>
                      <w:tcBorders>
                        <w:top w:val="nil"/>
                        <w:left w:val="nil"/>
                        <w:bottom w:val="single" w:sz="4" w:space="0" w:color="1C75BC"/>
                        <w:right w:val="single" w:sz="4" w:space="0" w:color="1C75BC"/>
                      </w:tcBorders>
                      <w:shd w:val="clear" w:color="000000" w:fill="1C75BC"/>
                      <w:noWrap/>
                      <w:vAlign w:val="bottom"/>
                      <w:hideMark/>
                    </w:tcPr>
                    <w:p w14:paraId="056B3393" w14:textId="77777777" w:rsidR="0062624C" w:rsidRPr="0062624C" w:rsidRDefault="0062624C" w:rsidP="0062624C">
                      <w:pPr>
                        <w:keepLines w:val="0"/>
                        <w:spacing w:before="0" w:after="0" w:line="240" w:lineRule="auto"/>
                        <w:rPr>
                          <w:rFonts w:asciiTheme="minorHAnsi" w:hAnsiTheme="minorHAnsi" w:cs="Arial"/>
                          <w:b/>
                          <w:bCs/>
                          <w:color w:val="FFFFFF"/>
                          <w:sz w:val="16"/>
                          <w:szCs w:val="16"/>
                        </w:rPr>
                      </w:pPr>
                      <w:r w:rsidRPr="0062624C">
                        <w:rPr>
                          <w:rFonts w:asciiTheme="minorHAnsi" w:hAnsiTheme="minorHAnsi" w:cs="Arial"/>
                          <w:b/>
                          <w:bCs/>
                          <w:color w:val="FFFFFF"/>
                          <w:sz w:val="16"/>
                          <w:szCs w:val="16"/>
                        </w:rPr>
                        <w:t>Measure</w:t>
                      </w:r>
                    </w:p>
                  </w:tc>
                  <w:tc>
                    <w:tcPr>
                      <w:tcW w:w="236" w:type="dxa"/>
                      <w:tcBorders>
                        <w:top w:val="nil"/>
                        <w:left w:val="nil"/>
                        <w:bottom w:val="single" w:sz="4" w:space="0" w:color="1C75BC"/>
                        <w:right w:val="single" w:sz="4" w:space="0" w:color="1C75BC"/>
                      </w:tcBorders>
                      <w:shd w:val="clear" w:color="000000" w:fill="1C75BC"/>
                      <w:noWrap/>
                      <w:vAlign w:val="bottom"/>
                      <w:hideMark/>
                    </w:tcPr>
                    <w:p w14:paraId="7CA64253" w14:textId="77777777" w:rsidR="0062624C" w:rsidRPr="0062624C" w:rsidRDefault="0062624C" w:rsidP="0062624C">
                      <w:pPr>
                        <w:keepLines w:val="0"/>
                        <w:spacing w:before="0" w:after="0" w:line="240" w:lineRule="auto"/>
                        <w:jc w:val="right"/>
                        <w:rPr>
                          <w:rFonts w:asciiTheme="minorHAnsi" w:hAnsiTheme="minorHAnsi" w:cs="Arial"/>
                          <w:b/>
                          <w:bCs/>
                          <w:color w:val="FFFFFF"/>
                          <w:sz w:val="16"/>
                          <w:szCs w:val="16"/>
                        </w:rPr>
                      </w:pPr>
                      <w:r w:rsidRPr="0062624C">
                        <w:rPr>
                          <w:rFonts w:asciiTheme="minorHAnsi" w:hAnsiTheme="minorHAnsi" w:cs="Arial"/>
                          <w:b/>
                          <w:bCs/>
                          <w:color w:val="FFFFFF"/>
                          <w:sz w:val="16"/>
                          <w:szCs w:val="16"/>
                        </w:rPr>
                        <w:t>2017-18</w:t>
                      </w:r>
                    </w:p>
                  </w:tc>
                  <w:tc>
                    <w:tcPr>
                      <w:tcW w:w="236" w:type="dxa"/>
                      <w:tcBorders>
                        <w:top w:val="nil"/>
                        <w:left w:val="nil"/>
                        <w:bottom w:val="single" w:sz="4" w:space="0" w:color="1C75BC"/>
                        <w:right w:val="single" w:sz="4" w:space="0" w:color="1C75BC"/>
                      </w:tcBorders>
                      <w:shd w:val="clear" w:color="000000" w:fill="1C75BC"/>
                      <w:noWrap/>
                      <w:vAlign w:val="bottom"/>
                      <w:hideMark/>
                    </w:tcPr>
                    <w:p w14:paraId="114B65A3" w14:textId="77777777" w:rsidR="0062624C" w:rsidRPr="0062624C" w:rsidRDefault="0062624C" w:rsidP="0062624C">
                      <w:pPr>
                        <w:keepLines w:val="0"/>
                        <w:spacing w:before="0" w:after="0" w:line="240" w:lineRule="auto"/>
                        <w:jc w:val="right"/>
                        <w:rPr>
                          <w:rFonts w:asciiTheme="minorHAnsi" w:hAnsiTheme="minorHAnsi" w:cs="Arial"/>
                          <w:b/>
                          <w:bCs/>
                          <w:color w:val="FFFFFF"/>
                          <w:sz w:val="16"/>
                          <w:szCs w:val="16"/>
                        </w:rPr>
                      </w:pPr>
                      <w:r w:rsidRPr="0062624C">
                        <w:rPr>
                          <w:rFonts w:asciiTheme="minorHAnsi" w:hAnsiTheme="minorHAnsi" w:cs="Arial"/>
                          <w:b/>
                          <w:bCs/>
                          <w:color w:val="FFFFFF"/>
                          <w:sz w:val="16"/>
                          <w:szCs w:val="16"/>
                        </w:rPr>
                        <w:t>2018-19</w:t>
                      </w:r>
                    </w:p>
                  </w:tc>
                  <w:tc>
                    <w:tcPr>
                      <w:tcW w:w="236" w:type="dxa"/>
                      <w:tcBorders>
                        <w:top w:val="nil"/>
                        <w:left w:val="nil"/>
                        <w:bottom w:val="single" w:sz="4" w:space="0" w:color="1C75BC"/>
                        <w:right w:val="single" w:sz="4" w:space="0" w:color="1C75BC"/>
                      </w:tcBorders>
                      <w:shd w:val="clear" w:color="000000" w:fill="1C75BC"/>
                      <w:noWrap/>
                      <w:vAlign w:val="bottom"/>
                      <w:hideMark/>
                    </w:tcPr>
                    <w:p w14:paraId="1486DEE2" w14:textId="77777777" w:rsidR="0062624C" w:rsidRPr="0062624C" w:rsidRDefault="0062624C" w:rsidP="0062624C">
                      <w:pPr>
                        <w:keepLines w:val="0"/>
                        <w:spacing w:before="0" w:after="0" w:line="240" w:lineRule="auto"/>
                        <w:jc w:val="right"/>
                        <w:rPr>
                          <w:rFonts w:asciiTheme="minorHAnsi" w:hAnsiTheme="minorHAnsi" w:cs="Arial"/>
                          <w:b/>
                          <w:bCs/>
                          <w:color w:val="FFFFFF"/>
                          <w:sz w:val="16"/>
                          <w:szCs w:val="16"/>
                        </w:rPr>
                      </w:pPr>
                      <w:r w:rsidRPr="0062624C">
                        <w:rPr>
                          <w:rFonts w:asciiTheme="minorHAnsi" w:hAnsiTheme="minorHAnsi" w:cs="Arial"/>
                          <w:b/>
                          <w:bCs/>
                          <w:color w:val="FFFFFF"/>
                          <w:sz w:val="16"/>
                          <w:szCs w:val="16"/>
                        </w:rPr>
                        <w:t>2019-20</w:t>
                      </w:r>
                    </w:p>
                  </w:tc>
                  <w:tc>
                    <w:tcPr>
                      <w:tcW w:w="236" w:type="dxa"/>
                      <w:tcBorders>
                        <w:top w:val="nil"/>
                        <w:left w:val="nil"/>
                        <w:bottom w:val="single" w:sz="4" w:space="0" w:color="1C75BC"/>
                        <w:right w:val="single" w:sz="4" w:space="0" w:color="1C75BC"/>
                      </w:tcBorders>
                      <w:shd w:val="clear" w:color="000000" w:fill="1C75BC"/>
                      <w:noWrap/>
                      <w:vAlign w:val="bottom"/>
                      <w:hideMark/>
                    </w:tcPr>
                    <w:p w14:paraId="15212E37" w14:textId="77777777" w:rsidR="0062624C" w:rsidRPr="0062624C" w:rsidRDefault="0062624C" w:rsidP="0062624C">
                      <w:pPr>
                        <w:keepLines w:val="0"/>
                        <w:spacing w:before="0" w:after="0" w:line="240" w:lineRule="auto"/>
                        <w:jc w:val="right"/>
                        <w:rPr>
                          <w:rFonts w:asciiTheme="minorHAnsi" w:hAnsiTheme="minorHAnsi" w:cs="Arial"/>
                          <w:b/>
                          <w:bCs/>
                          <w:color w:val="FFFFFF"/>
                          <w:sz w:val="16"/>
                          <w:szCs w:val="16"/>
                        </w:rPr>
                      </w:pPr>
                      <w:r w:rsidRPr="0062624C">
                        <w:rPr>
                          <w:rFonts w:asciiTheme="minorHAnsi" w:hAnsiTheme="minorHAnsi" w:cs="Arial"/>
                          <w:b/>
                          <w:bCs/>
                          <w:color w:val="FFFFFF"/>
                          <w:sz w:val="16"/>
                          <w:szCs w:val="16"/>
                        </w:rPr>
                        <w:t>2020-21</w:t>
                      </w:r>
                    </w:p>
                  </w:tc>
                  <w:tc>
                    <w:tcPr>
                      <w:tcW w:w="236" w:type="dxa"/>
                      <w:tcBorders>
                        <w:top w:val="nil"/>
                        <w:left w:val="nil"/>
                        <w:bottom w:val="single" w:sz="4" w:space="0" w:color="1C75BC"/>
                        <w:right w:val="nil"/>
                      </w:tcBorders>
                      <w:shd w:val="clear" w:color="000000" w:fill="1C75BC"/>
                      <w:noWrap/>
                      <w:vAlign w:val="bottom"/>
                      <w:hideMark/>
                    </w:tcPr>
                    <w:p w14:paraId="34F6AA9B" w14:textId="77777777" w:rsidR="0062624C" w:rsidRPr="0062624C" w:rsidRDefault="0062624C" w:rsidP="0062624C">
                      <w:pPr>
                        <w:keepLines w:val="0"/>
                        <w:spacing w:before="0" w:after="0" w:line="240" w:lineRule="auto"/>
                        <w:jc w:val="right"/>
                        <w:rPr>
                          <w:rFonts w:asciiTheme="minorHAnsi" w:hAnsiTheme="minorHAnsi" w:cs="Arial"/>
                          <w:b/>
                          <w:bCs/>
                          <w:color w:val="FFFFFF"/>
                          <w:sz w:val="16"/>
                          <w:szCs w:val="16"/>
                        </w:rPr>
                      </w:pPr>
                      <w:r w:rsidRPr="0062624C">
                        <w:rPr>
                          <w:rFonts w:asciiTheme="minorHAnsi" w:hAnsiTheme="minorHAnsi" w:cs="Arial"/>
                          <w:b/>
                          <w:bCs/>
                          <w:color w:val="FFFFFF"/>
                          <w:sz w:val="16"/>
                          <w:szCs w:val="16"/>
                        </w:rPr>
                        <w:t>2021-22</w:t>
                      </w:r>
                    </w:p>
                  </w:tc>
                </w:tr>
                <w:tr w:rsidR="0062624C" w:rsidRPr="0062624C" w14:paraId="04C5C36D" w14:textId="77777777" w:rsidTr="009744F5">
                  <w:trPr>
                    <w:trHeight w:val="227"/>
                  </w:trPr>
                  <w:tc>
                    <w:tcPr>
                      <w:tcW w:w="3264" w:type="dxa"/>
                      <w:tcBorders>
                        <w:top w:val="nil"/>
                        <w:left w:val="nil"/>
                        <w:bottom w:val="single" w:sz="4" w:space="0" w:color="1C75BC"/>
                        <w:right w:val="single" w:sz="4" w:space="0" w:color="1C75BC"/>
                      </w:tcBorders>
                      <w:shd w:val="clear" w:color="auto" w:fill="auto"/>
                      <w:noWrap/>
                      <w:vAlign w:val="bottom"/>
                      <w:hideMark/>
                    </w:tcPr>
                    <w:p w14:paraId="55F7C825" w14:textId="77777777" w:rsidR="0062624C" w:rsidRPr="0062624C" w:rsidRDefault="0062624C" w:rsidP="0062624C">
                      <w:pPr>
                        <w:keepLines w:val="0"/>
                        <w:spacing w:before="0" w:after="0" w:line="240" w:lineRule="auto"/>
                        <w:rPr>
                          <w:rFonts w:asciiTheme="minorHAnsi" w:hAnsiTheme="minorHAnsi" w:cs="Arial"/>
                          <w:color w:val="303D46"/>
                          <w:sz w:val="16"/>
                          <w:szCs w:val="16"/>
                        </w:rPr>
                      </w:pPr>
                      <w:r w:rsidRPr="0062624C">
                        <w:rPr>
                          <w:rFonts w:asciiTheme="minorHAnsi" w:hAnsiTheme="minorHAnsi" w:cs="Arial"/>
                          <w:color w:val="303D46"/>
                          <w:sz w:val="16"/>
                          <w:szCs w:val="16"/>
                        </w:rPr>
                        <w:t>Number of full-time employees (FTE)</w:t>
                      </w:r>
                    </w:p>
                  </w:tc>
                  <w:tc>
                    <w:tcPr>
                      <w:tcW w:w="236" w:type="dxa"/>
                      <w:tcBorders>
                        <w:top w:val="nil"/>
                        <w:left w:val="nil"/>
                        <w:bottom w:val="single" w:sz="4" w:space="0" w:color="1C75BC"/>
                        <w:right w:val="single" w:sz="4" w:space="0" w:color="1C75BC"/>
                      </w:tcBorders>
                      <w:shd w:val="clear" w:color="auto" w:fill="auto"/>
                      <w:noWrap/>
                      <w:vAlign w:val="bottom"/>
                      <w:hideMark/>
                    </w:tcPr>
                    <w:p w14:paraId="1DC6117B"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340</w:t>
                      </w:r>
                    </w:p>
                  </w:tc>
                  <w:tc>
                    <w:tcPr>
                      <w:tcW w:w="236" w:type="dxa"/>
                      <w:tcBorders>
                        <w:top w:val="nil"/>
                        <w:left w:val="nil"/>
                        <w:bottom w:val="single" w:sz="4" w:space="0" w:color="1C75BC"/>
                        <w:right w:val="single" w:sz="4" w:space="0" w:color="1C75BC"/>
                      </w:tcBorders>
                      <w:shd w:val="clear" w:color="auto" w:fill="auto"/>
                      <w:noWrap/>
                      <w:vAlign w:val="bottom"/>
                      <w:hideMark/>
                    </w:tcPr>
                    <w:p w14:paraId="52994D96"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360</w:t>
                      </w:r>
                    </w:p>
                  </w:tc>
                  <w:tc>
                    <w:tcPr>
                      <w:tcW w:w="236" w:type="dxa"/>
                      <w:tcBorders>
                        <w:top w:val="nil"/>
                        <w:left w:val="nil"/>
                        <w:bottom w:val="single" w:sz="4" w:space="0" w:color="1C75BC"/>
                        <w:right w:val="single" w:sz="4" w:space="0" w:color="1C75BC"/>
                      </w:tcBorders>
                      <w:shd w:val="clear" w:color="auto" w:fill="auto"/>
                      <w:noWrap/>
                      <w:vAlign w:val="bottom"/>
                      <w:hideMark/>
                    </w:tcPr>
                    <w:p w14:paraId="5E424C48"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369</w:t>
                      </w:r>
                    </w:p>
                  </w:tc>
                  <w:tc>
                    <w:tcPr>
                      <w:tcW w:w="236" w:type="dxa"/>
                      <w:tcBorders>
                        <w:top w:val="nil"/>
                        <w:left w:val="nil"/>
                        <w:bottom w:val="single" w:sz="4" w:space="0" w:color="1C75BC"/>
                        <w:right w:val="single" w:sz="4" w:space="0" w:color="1C75BC"/>
                      </w:tcBorders>
                      <w:shd w:val="clear" w:color="auto" w:fill="auto"/>
                      <w:noWrap/>
                      <w:vAlign w:val="bottom"/>
                      <w:hideMark/>
                    </w:tcPr>
                    <w:p w14:paraId="3075495D"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339</w:t>
                      </w:r>
                    </w:p>
                  </w:tc>
                  <w:tc>
                    <w:tcPr>
                      <w:tcW w:w="236" w:type="dxa"/>
                      <w:tcBorders>
                        <w:top w:val="nil"/>
                        <w:left w:val="nil"/>
                        <w:bottom w:val="single" w:sz="4" w:space="0" w:color="1C75BC"/>
                        <w:right w:val="nil"/>
                      </w:tcBorders>
                      <w:shd w:val="clear" w:color="auto" w:fill="auto"/>
                      <w:noWrap/>
                      <w:vAlign w:val="bottom"/>
                      <w:hideMark/>
                    </w:tcPr>
                    <w:p w14:paraId="1E8C3B25"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325</w:t>
                      </w:r>
                    </w:p>
                  </w:tc>
                </w:tr>
                <w:tr w:rsidR="0062624C" w:rsidRPr="0062624C" w14:paraId="544186ED" w14:textId="77777777" w:rsidTr="009744F5">
                  <w:trPr>
                    <w:trHeight w:val="227"/>
                  </w:trPr>
                  <w:tc>
                    <w:tcPr>
                      <w:tcW w:w="3264" w:type="dxa"/>
                      <w:tcBorders>
                        <w:top w:val="nil"/>
                        <w:left w:val="nil"/>
                        <w:bottom w:val="single" w:sz="4" w:space="0" w:color="1C75BC"/>
                        <w:right w:val="single" w:sz="4" w:space="0" w:color="1C75BC"/>
                      </w:tcBorders>
                      <w:shd w:val="clear" w:color="auto" w:fill="auto"/>
                      <w:noWrap/>
                      <w:vAlign w:val="bottom"/>
                      <w:hideMark/>
                    </w:tcPr>
                    <w:p w14:paraId="31E6DCED" w14:textId="77777777" w:rsidR="0062624C" w:rsidRPr="0062624C" w:rsidRDefault="0062624C" w:rsidP="0062624C">
                      <w:pPr>
                        <w:keepLines w:val="0"/>
                        <w:spacing w:before="0" w:after="0" w:line="240" w:lineRule="auto"/>
                        <w:rPr>
                          <w:rFonts w:asciiTheme="minorHAnsi" w:hAnsiTheme="minorHAnsi" w:cs="Arial"/>
                          <w:color w:val="303D46"/>
                          <w:sz w:val="16"/>
                          <w:szCs w:val="16"/>
                        </w:rPr>
                      </w:pPr>
                      <w:r w:rsidRPr="0062624C">
                        <w:rPr>
                          <w:rFonts w:asciiTheme="minorHAnsi" w:hAnsiTheme="minorHAnsi" w:cs="Arial"/>
                          <w:color w:val="303D46"/>
                          <w:sz w:val="16"/>
                          <w:szCs w:val="16"/>
                        </w:rPr>
                        <w:t>Ratio of FTE to population</w:t>
                      </w:r>
                    </w:p>
                  </w:tc>
                  <w:tc>
                    <w:tcPr>
                      <w:tcW w:w="236" w:type="dxa"/>
                      <w:tcBorders>
                        <w:top w:val="nil"/>
                        <w:left w:val="nil"/>
                        <w:bottom w:val="single" w:sz="4" w:space="0" w:color="1C75BC"/>
                        <w:right w:val="single" w:sz="4" w:space="0" w:color="1C75BC"/>
                      </w:tcBorders>
                      <w:shd w:val="clear" w:color="auto" w:fill="auto"/>
                      <w:noWrap/>
                      <w:vAlign w:val="bottom"/>
                      <w:hideMark/>
                    </w:tcPr>
                    <w:p w14:paraId="00B65003"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61</w:t>
                      </w:r>
                    </w:p>
                  </w:tc>
                  <w:tc>
                    <w:tcPr>
                      <w:tcW w:w="236" w:type="dxa"/>
                      <w:tcBorders>
                        <w:top w:val="nil"/>
                        <w:left w:val="nil"/>
                        <w:bottom w:val="single" w:sz="4" w:space="0" w:color="1C75BC"/>
                        <w:right w:val="single" w:sz="4" w:space="0" w:color="1C75BC"/>
                      </w:tcBorders>
                      <w:shd w:val="clear" w:color="auto" w:fill="auto"/>
                      <w:noWrap/>
                      <w:vAlign w:val="bottom"/>
                      <w:hideMark/>
                    </w:tcPr>
                    <w:p w14:paraId="6D282362"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58</w:t>
                      </w:r>
                    </w:p>
                  </w:tc>
                  <w:tc>
                    <w:tcPr>
                      <w:tcW w:w="236" w:type="dxa"/>
                      <w:tcBorders>
                        <w:top w:val="nil"/>
                        <w:left w:val="nil"/>
                        <w:bottom w:val="single" w:sz="4" w:space="0" w:color="1C75BC"/>
                        <w:right w:val="single" w:sz="4" w:space="0" w:color="1C75BC"/>
                      </w:tcBorders>
                      <w:shd w:val="clear" w:color="auto" w:fill="auto"/>
                      <w:noWrap/>
                      <w:vAlign w:val="bottom"/>
                      <w:hideMark/>
                    </w:tcPr>
                    <w:p w14:paraId="37E24B75"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56</w:t>
                      </w:r>
                    </w:p>
                  </w:tc>
                  <w:tc>
                    <w:tcPr>
                      <w:tcW w:w="236" w:type="dxa"/>
                      <w:tcBorders>
                        <w:top w:val="nil"/>
                        <w:left w:val="nil"/>
                        <w:bottom w:val="single" w:sz="4" w:space="0" w:color="1C75BC"/>
                        <w:right w:val="single" w:sz="4" w:space="0" w:color="1C75BC"/>
                      </w:tcBorders>
                      <w:shd w:val="clear" w:color="auto" w:fill="auto"/>
                      <w:noWrap/>
                      <w:vAlign w:val="bottom"/>
                      <w:hideMark/>
                    </w:tcPr>
                    <w:p w14:paraId="7F75993F"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62</w:t>
                      </w:r>
                    </w:p>
                  </w:tc>
                  <w:tc>
                    <w:tcPr>
                      <w:tcW w:w="236" w:type="dxa"/>
                      <w:tcBorders>
                        <w:top w:val="nil"/>
                        <w:left w:val="nil"/>
                        <w:bottom w:val="single" w:sz="4" w:space="0" w:color="1C75BC"/>
                        <w:right w:val="nil"/>
                      </w:tcBorders>
                      <w:shd w:val="clear" w:color="auto" w:fill="auto"/>
                      <w:noWrap/>
                      <w:vAlign w:val="bottom"/>
                      <w:hideMark/>
                    </w:tcPr>
                    <w:p w14:paraId="5D850C9B"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67</w:t>
                      </w:r>
                    </w:p>
                  </w:tc>
                </w:tr>
                <w:tr w:rsidR="009744F5" w:rsidRPr="0062624C" w14:paraId="47284A84" w14:textId="77777777" w:rsidTr="009744F5">
                  <w:trPr>
                    <w:trHeight w:val="227"/>
                  </w:trPr>
                  <w:tc>
                    <w:tcPr>
                      <w:tcW w:w="3264" w:type="dxa"/>
                      <w:tcBorders>
                        <w:top w:val="nil"/>
                        <w:left w:val="nil"/>
                        <w:bottom w:val="single" w:sz="4" w:space="0" w:color="1C75BC"/>
                        <w:right w:val="single" w:sz="4" w:space="0" w:color="1C75BC"/>
                      </w:tcBorders>
                      <w:shd w:val="clear" w:color="auto" w:fill="auto"/>
                      <w:noWrap/>
                      <w:vAlign w:val="bottom"/>
                      <w:hideMark/>
                    </w:tcPr>
                    <w:p w14:paraId="70E20C29" w14:textId="77777777" w:rsidR="0062624C" w:rsidRPr="0062624C" w:rsidRDefault="0062624C" w:rsidP="0062624C">
                      <w:pPr>
                        <w:keepLines w:val="0"/>
                        <w:spacing w:before="0" w:after="0" w:line="240" w:lineRule="auto"/>
                        <w:rPr>
                          <w:rFonts w:asciiTheme="minorHAnsi" w:hAnsiTheme="minorHAnsi" w:cs="Arial"/>
                          <w:color w:val="303D46"/>
                          <w:sz w:val="16"/>
                          <w:szCs w:val="16"/>
                        </w:rPr>
                      </w:pPr>
                      <w:r w:rsidRPr="0062624C">
                        <w:rPr>
                          <w:rFonts w:asciiTheme="minorHAnsi" w:hAnsiTheme="minorHAnsi" w:cs="Arial"/>
                          <w:color w:val="303D46"/>
                          <w:sz w:val="16"/>
                          <w:szCs w:val="16"/>
                        </w:rPr>
                        <w:t>Average cost per FTE</w:t>
                      </w:r>
                    </w:p>
                  </w:tc>
                  <w:tc>
                    <w:tcPr>
                      <w:tcW w:w="236" w:type="dxa"/>
                      <w:tcBorders>
                        <w:top w:val="nil"/>
                        <w:left w:val="nil"/>
                        <w:bottom w:val="single" w:sz="4" w:space="0" w:color="1C75BC"/>
                        <w:right w:val="single" w:sz="4" w:space="0" w:color="1C75BC"/>
                      </w:tcBorders>
                      <w:shd w:val="clear" w:color="auto" w:fill="auto"/>
                      <w:noWrap/>
                      <w:vAlign w:val="bottom"/>
                      <w:hideMark/>
                    </w:tcPr>
                    <w:p w14:paraId="2AF96779"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$80,841</w:t>
                      </w:r>
                    </w:p>
                  </w:tc>
                  <w:tc>
                    <w:tcPr>
                      <w:tcW w:w="236" w:type="dxa"/>
                      <w:tcBorders>
                        <w:top w:val="nil"/>
                        <w:left w:val="nil"/>
                        <w:bottom w:val="single" w:sz="4" w:space="0" w:color="1C75BC"/>
                        <w:right w:val="single" w:sz="4" w:space="0" w:color="1C75BC"/>
                      </w:tcBorders>
                      <w:shd w:val="clear" w:color="auto" w:fill="auto"/>
                      <w:noWrap/>
                      <w:vAlign w:val="bottom"/>
                      <w:hideMark/>
                    </w:tcPr>
                    <w:p w14:paraId="3D035A0F"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$85,922</w:t>
                      </w:r>
                    </w:p>
                  </w:tc>
                  <w:tc>
                    <w:tcPr>
                      <w:tcW w:w="236" w:type="dxa"/>
                      <w:tcBorders>
                        <w:top w:val="nil"/>
                        <w:left w:val="nil"/>
                        <w:bottom w:val="single" w:sz="4" w:space="0" w:color="1C75BC"/>
                        <w:right w:val="single" w:sz="4" w:space="0" w:color="1C75BC"/>
                      </w:tcBorders>
                      <w:shd w:val="clear" w:color="auto" w:fill="auto"/>
                      <w:noWrap/>
                      <w:vAlign w:val="bottom"/>
                      <w:hideMark/>
                    </w:tcPr>
                    <w:p w14:paraId="44A2C7C4"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$91,157</w:t>
                      </w:r>
                    </w:p>
                  </w:tc>
                  <w:tc>
                    <w:tcPr>
                      <w:tcW w:w="236" w:type="dxa"/>
                      <w:tcBorders>
                        <w:top w:val="nil"/>
                        <w:left w:val="nil"/>
                        <w:bottom w:val="single" w:sz="4" w:space="0" w:color="1C75BC"/>
                        <w:right w:val="single" w:sz="4" w:space="0" w:color="1C75BC"/>
                      </w:tcBorders>
                      <w:shd w:val="clear" w:color="auto" w:fill="auto"/>
                      <w:noWrap/>
                      <w:vAlign w:val="bottom"/>
                      <w:hideMark/>
                    </w:tcPr>
                    <w:p w14:paraId="33D68DA2"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$98,599</w:t>
                      </w:r>
                    </w:p>
                  </w:tc>
                  <w:tc>
                    <w:tcPr>
                      <w:tcW w:w="236" w:type="dxa"/>
                      <w:tcBorders>
                        <w:top w:val="nil"/>
                        <w:left w:val="nil"/>
                        <w:bottom w:val="single" w:sz="4" w:space="0" w:color="1C75BC"/>
                        <w:right w:val="nil"/>
                      </w:tcBorders>
                      <w:shd w:val="clear" w:color="auto" w:fill="auto"/>
                      <w:noWrap/>
                      <w:vAlign w:val="bottom"/>
                      <w:hideMark/>
                    </w:tcPr>
                    <w:p w14:paraId="49045B1D"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$102,098</w:t>
                      </w:r>
                    </w:p>
                  </w:tc>
                </w:tr>
                <w:tr w:rsidR="009744F5" w:rsidRPr="0062624C" w14:paraId="78864A23" w14:textId="77777777" w:rsidTr="009744F5">
                  <w:trPr>
                    <w:trHeight w:val="227"/>
                  </w:trPr>
                  <w:tc>
                    <w:tcPr>
                      <w:tcW w:w="3264" w:type="dxa"/>
                      <w:tcBorders>
                        <w:top w:val="nil"/>
                        <w:left w:val="nil"/>
                        <w:bottom w:val="single" w:sz="4" w:space="0" w:color="1C75BC"/>
                        <w:right w:val="single" w:sz="4" w:space="0" w:color="1C75BC"/>
                      </w:tcBorders>
                      <w:shd w:val="clear" w:color="auto" w:fill="auto"/>
                      <w:noWrap/>
                      <w:vAlign w:val="bottom"/>
                      <w:hideMark/>
                    </w:tcPr>
                    <w:p w14:paraId="6FBF81C4" w14:textId="77777777" w:rsidR="0062624C" w:rsidRPr="0062624C" w:rsidRDefault="0062624C" w:rsidP="0062624C">
                      <w:pPr>
                        <w:keepLines w:val="0"/>
                        <w:spacing w:before="0" w:after="0" w:line="240" w:lineRule="auto"/>
                        <w:rPr>
                          <w:rFonts w:asciiTheme="minorHAnsi" w:hAnsiTheme="minorHAnsi" w:cs="Arial"/>
                          <w:color w:val="303D46"/>
                          <w:sz w:val="16"/>
                          <w:szCs w:val="16"/>
                        </w:rPr>
                      </w:pPr>
                      <w:r w:rsidRPr="0062624C">
                        <w:rPr>
                          <w:rFonts w:asciiTheme="minorHAnsi" w:hAnsiTheme="minorHAnsi" w:cs="Arial"/>
                          <w:color w:val="303D46"/>
                          <w:sz w:val="16"/>
                          <w:szCs w:val="16"/>
                        </w:rPr>
                        <w:t>Employee and on-costs as percentage of ordinary expenditure</w:t>
                      </w:r>
                    </w:p>
                  </w:tc>
                  <w:tc>
                    <w:tcPr>
                      <w:tcW w:w="236" w:type="dxa"/>
                      <w:tcBorders>
                        <w:top w:val="nil"/>
                        <w:left w:val="nil"/>
                        <w:bottom w:val="single" w:sz="4" w:space="0" w:color="1C75BC"/>
                        <w:right w:val="single" w:sz="4" w:space="0" w:color="1C75BC"/>
                      </w:tcBorders>
                      <w:shd w:val="clear" w:color="auto" w:fill="auto"/>
                      <w:noWrap/>
                      <w:vAlign w:val="bottom"/>
                      <w:hideMark/>
                    </w:tcPr>
                    <w:p w14:paraId="20E237E9"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37.9%</w:t>
                      </w:r>
                    </w:p>
                  </w:tc>
                  <w:tc>
                    <w:tcPr>
                      <w:tcW w:w="236" w:type="dxa"/>
                      <w:tcBorders>
                        <w:top w:val="nil"/>
                        <w:left w:val="nil"/>
                        <w:bottom w:val="single" w:sz="4" w:space="0" w:color="1C75BC"/>
                        <w:right w:val="single" w:sz="4" w:space="0" w:color="1C75BC"/>
                      </w:tcBorders>
                      <w:shd w:val="clear" w:color="auto" w:fill="auto"/>
                      <w:noWrap/>
                      <w:vAlign w:val="bottom"/>
                      <w:hideMark/>
                    </w:tcPr>
                    <w:p w14:paraId="2187BB4A"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39.1%</w:t>
                      </w:r>
                    </w:p>
                  </w:tc>
                  <w:tc>
                    <w:tcPr>
                      <w:tcW w:w="236" w:type="dxa"/>
                      <w:tcBorders>
                        <w:top w:val="nil"/>
                        <w:left w:val="nil"/>
                        <w:bottom w:val="single" w:sz="4" w:space="0" w:color="1C75BC"/>
                        <w:right w:val="single" w:sz="4" w:space="0" w:color="1C75BC"/>
                      </w:tcBorders>
                      <w:shd w:val="clear" w:color="auto" w:fill="auto"/>
                      <w:noWrap/>
                      <w:vAlign w:val="bottom"/>
                      <w:hideMark/>
                    </w:tcPr>
                    <w:p w14:paraId="6F28D0F5"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40.8%</w:t>
                      </w:r>
                    </w:p>
                  </w:tc>
                  <w:tc>
                    <w:tcPr>
                      <w:tcW w:w="236" w:type="dxa"/>
                      <w:tcBorders>
                        <w:top w:val="nil"/>
                        <w:left w:val="nil"/>
                        <w:bottom w:val="single" w:sz="4" w:space="0" w:color="1C75BC"/>
                        <w:right w:val="single" w:sz="4" w:space="0" w:color="1C75BC"/>
                      </w:tcBorders>
                      <w:shd w:val="clear" w:color="auto" w:fill="auto"/>
                      <w:noWrap/>
                      <w:vAlign w:val="bottom"/>
                      <w:hideMark/>
                    </w:tcPr>
                    <w:p w14:paraId="0BE5475C"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34.1%</w:t>
                      </w:r>
                    </w:p>
                  </w:tc>
                  <w:tc>
                    <w:tcPr>
                      <w:tcW w:w="236" w:type="dxa"/>
                      <w:tcBorders>
                        <w:top w:val="nil"/>
                        <w:left w:val="nil"/>
                        <w:bottom w:val="single" w:sz="4" w:space="0" w:color="1C75BC"/>
                        <w:right w:val="nil"/>
                      </w:tcBorders>
                      <w:shd w:val="clear" w:color="auto" w:fill="auto"/>
                      <w:noWrap/>
                      <w:vAlign w:val="bottom"/>
                      <w:hideMark/>
                    </w:tcPr>
                    <w:p w14:paraId="75EF4DBD"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37.6%</w:t>
                      </w:r>
                    </w:p>
                  </w:tc>
                </w:tr>
                <w:tr w:rsidR="0062624C" w:rsidRPr="0062624C" w14:paraId="0BDB5337" w14:textId="77777777" w:rsidTr="009744F5">
                  <w:trPr>
                    <w:trHeight w:val="227"/>
                  </w:trPr>
                  <w:tc>
                    <w:tcPr>
                      <w:tcW w:w="3264" w:type="dxa"/>
                      <w:tcBorders>
                        <w:top w:val="nil"/>
                        <w:left w:val="nil"/>
                        <w:bottom w:val="single" w:sz="4" w:space="0" w:color="1C75BC"/>
                        <w:right w:val="single" w:sz="4" w:space="0" w:color="1C75BC"/>
                      </w:tcBorders>
                      <w:shd w:val="clear" w:color="auto" w:fill="auto"/>
                      <w:noWrap/>
                      <w:vAlign w:val="bottom"/>
                      <w:hideMark/>
                    </w:tcPr>
                    <w:p w14:paraId="52D711EE" w14:textId="77777777" w:rsidR="0062624C" w:rsidRPr="0062624C" w:rsidRDefault="0062624C" w:rsidP="0062624C">
                      <w:pPr>
                        <w:keepLines w:val="0"/>
                        <w:spacing w:before="0" w:after="0" w:line="240" w:lineRule="auto"/>
                        <w:rPr>
                          <w:rFonts w:asciiTheme="minorHAnsi" w:hAnsiTheme="minorHAnsi" w:cs="Arial"/>
                          <w:color w:val="303D46"/>
                          <w:sz w:val="16"/>
                          <w:szCs w:val="16"/>
                        </w:rPr>
                      </w:pPr>
                      <w:r w:rsidRPr="0062624C">
                        <w:rPr>
                          <w:rFonts w:asciiTheme="minorHAnsi" w:hAnsiTheme="minorHAnsi" w:cs="Arial"/>
                          <w:color w:val="303D46"/>
                          <w:sz w:val="16"/>
                          <w:szCs w:val="16"/>
                        </w:rPr>
                        <w:t>Consultancy/contractor expenses over time</w:t>
                      </w:r>
                    </w:p>
                  </w:tc>
                  <w:tc>
                    <w:tcPr>
                      <w:tcW w:w="236" w:type="dxa"/>
                      <w:tcBorders>
                        <w:top w:val="nil"/>
                        <w:left w:val="nil"/>
                        <w:bottom w:val="single" w:sz="4" w:space="0" w:color="1C75BC"/>
                        <w:right w:val="single" w:sz="4" w:space="0" w:color="1C75BC"/>
                      </w:tcBorders>
                      <w:shd w:val="clear" w:color="auto" w:fill="auto"/>
                      <w:noWrap/>
                      <w:vAlign w:val="bottom"/>
                      <w:hideMark/>
                    </w:tcPr>
                    <w:p w14:paraId="1FD7C2FC"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$10,451,000</w:t>
                      </w:r>
                    </w:p>
                  </w:tc>
                  <w:tc>
                    <w:tcPr>
                      <w:tcW w:w="236" w:type="dxa"/>
                      <w:tcBorders>
                        <w:top w:val="nil"/>
                        <w:left w:val="nil"/>
                        <w:bottom w:val="single" w:sz="4" w:space="0" w:color="1C75BC"/>
                        <w:right w:val="single" w:sz="4" w:space="0" w:color="1C75BC"/>
                      </w:tcBorders>
                      <w:shd w:val="clear" w:color="auto" w:fill="auto"/>
                      <w:noWrap/>
                      <w:vAlign w:val="bottom"/>
                      <w:hideMark/>
                    </w:tcPr>
                    <w:p w14:paraId="33600A20"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$11,898,000</w:t>
                      </w:r>
                    </w:p>
                  </w:tc>
                  <w:tc>
                    <w:tcPr>
                      <w:tcW w:w="236" w:type="dxa"/>
                      <w:tcBorders>
                        <w:top w:val="nil"/>
                        <w:left w:val="nil"/>
                        <w:bottom w:val="single" w:sz="4" w:space="0" w:color="1C75BC"/>
                        <w:right w:val="single" w:sz="4" w:space="0" w:color="1C75BC"/>
                      </w:tcBorders>
                      <w:shd w:val="clear" w:color="auto" w:fill="auto"/>
                      <w:noWrap/>
                      <w:vAlign w:val="bottom"/>
                      <w:hideMark/>
                    </w:tcPr>
                    <w:p w14:paraId="06713988"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$12,638,000</w:t>
                      </w:r>
                    </w:p>
                  </w:tc>
                  <w:tc>
                    <w:tcPr>
                      <w:tcW w:w="236" w:type="dxa"/>
                      <w:tcBorders>
                        <w:top w:val="nil"/>
                        <w:left w:val="nil"/>
                        <w:bottom w:val="single" w:sz="4" w:space="0" w:color="1C75BC"/>
                        <w:right w:val="single" w:sz="4" w:space="0" w:color="1C75BC"/>
                      </w:tcBorders>
                      <w:shd w:val="clear" w:color="auto" w:fill="auto"/>
                      <w:noWrap/>
                      <w:vAlign w:val="bottom"/>
                      <w:hideMark/>
                    </w:tcPr>
                    <w:p w14:paraId="40B8C9F5"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$15,256,000</w:t>
                      </w:r>
                    </w:p>
                  </w:tc>
                  <w:tc>
                    <w:tcPr>
                      <w:tcW w:w="236" w:type="dxa"/>
                      <w:tcBorders>
                        <w:top w:val="nil"/>
                        <w:left w:val="nil"/>
                        <w:bottom w:val="single" w:sz="4" w:space="0" w:color="1C75BC"/>
                        <w:right w:val="nil"/>
                      </w:tcBorders>
                      <w:shd w:val="clear" w:color="auto" w:fill="auto"/>
                      <w:noWrap/>
                      <w:vAlign w:val="bottom"/>
                      <w:hideMark/>
                    </w:tcPr>
                    <w:p w14:paraId="0C2894A6" w14:textId="77777777" w:rsidR="0062624C" w:rsidRPr="0062624C" w:rsidRDefault="0062624C" w:rsidP="0062624C">
                      <w:pPr>
                        <w:keepLines w:val="0"/>
                        <w:spacing w:before="0" w:after="0" w:line="240" w:lineRule="auto"/>
                        <w:jc w:val="right"/>
                        <w:rPr>
                          <w:rFonts w:asciiTheme="minorHAnsi" w:hAnsiTheme="minorHAnsi" w:cs="Arial"/>
                          <w:color w:val="303D46"/>
                          <w:sz w:val="16"/>
                          <w:szCs w:val="16"/>
                        </w:rPr>
                      </w:pPr>
                      <w:r w:rsidRPr="0062624C">
                        <w:rPr>
                          <w:rFonts w:asciiTheme="minorHAnsi" w:hAnsiTheme="minorHAnsi" w:cs="Arial"/>
                          <w:color w:val="303D46"/>
                          <w:sz w:val="16"/>
                          <w:szCs w:val="16"/>
                        </w:rPr>
                        <w:t>$20,315,000</w:t>
                      </w:r>
                    </w:p>
                  </w:tc>
                </w:tr>
              </w:tbl>
              <w:p w14:paraId="0E22D306" w14:textId="210A1F41" w:rsidR="00AD0580" w:rsidRDefault="00000000">
                <w:pPr>
                  <w:pStyle w:val="BodyText"/>
                </w:pPr>
              </w:p>
            </w:sdtContent>
          </w:sdt>
        </w:tc>
      </w:tr>
      <w:tr w:rsidR="000A5116" w14:paraId="32434E99" w14:textId="77777777" w:rsidTr="00AD0580">
        <w:trPr>
          <w:trHeight w:val="1077"/>
        </w:trPr>
        <w:tc>
          <w:tcPr>
            <w:tcW w:w="9000" w:type="dxa"/>
            <w:tcBorders>
              <w:top w:val="single" w:sz="4" w:space="0" w:color="C8D3D5"/>
              <w:left w:val="nil"/>
              <w:bottom w:val="single" w:sz="4" w:space="0" w:color="C8D3D5"/>
              <w:right w:val="nil"/>
            </w:tcBorders>
          </w:tcPr>
          <w:p w14:paraId="62D8CD27" w14:textId="7A96D727" w:rsidR="000A5116" w:rsidRDefault="000A5116">
            <w:pPr>
              <w:pStyle w:val="BodyText"/>
            </w:pPr>
            <w:r>
              <w:lastRenderedPageBreak/>
              <w:t xml:space="preserve">It should be noted above, in particular reference to consultancy/contractor expense, that the 2020-21 and 2021-22 included </w:t>
            </w:r>
            <w:r w:rsidR="00285E2D">
              <w:t>contractors engaged to complete the flood restoration works, hence the increase in 202</w:t>
            </w:r>
            <w:r w:rsidR="00C11671">
              <w:t>0</w:t>
            </w:r>
            <w:r w:rsidR="00285E2D">
              <w:t>-21 and 2021-22.</w:t>
            </w:r>
          </w:p>
        </w:tc>
      </w:tr>
    </w:tbl>
    <w:bookmarkStart w:id="74" w:name="_Toc39658003"/>
    <w:bookmarkStart w:id="75" w:name="_Toc26803357"/>
    <w:p w14:paraId="79D2DEDC" w14:textId="44D6BCDE" w:rsidR="005264A8" w:rsidRDefault="00000000" w:rsidP="00356D38">
      <w:pPr>
        <w:pStyle w:val="Caption"/>
      </w:pPr>
      <w:sdt>
        <w:sdtPr>
          <w:id w:val="-1357657826"/>
          <w:placeholder>
            <w:docPart w:val="C0A024D359B54F46BF28C14D813E5EA2"/>
          </w:placeholder>
          <w:docPartList>
            <w:docPartGallery w:val="AutoText"/>
            <w:docPartCategory w:val="Table Captions"/>
          </w:docPartList>
        </w:sdt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D84B57">
            <w:rPr>
              <w:noProof/>
            </w:rPr>
            <w:t>9</w:t>
          </w:r>
          <w:r w:rsidR="005264A8">
            <w:rPr>
              <w:noProof/>
            </w:rPr>
            <w:fldChar w:fldCharType="end"/>
          </w:r>
        </w:sdtContent>
      </w:sdt>
      <w:r w:rsidR="005264A8">
        <w:t xml:space="preserve"> Criterion 5 attachments</w:t>
      </w:r>
    </w:p>
    <w:tbl>
      <w:tblPr>
        <w:tblStyle w:val="BasicIPARTtable"/>
        <w:tblW w:w="9014" w:type="dxa"/>
        <w:tblLayout w:type="fixed"/>
        <w:tblLook w:val="0420" w:firstRow="1" w:lastRow="0" w:firstColumn="0" w:lastColumn="0" w:noHBand="0" w:noVBand="1"/>
      </w:tblPr>
      <w:tblGrid>
        <w:gridCol w:w="1786"/>
        <w:gridCol w:w="5585"/>
        <w:gridCol w:w="1643"/>
      </w:tblGrid>
      <w:tr w:rsidR="00B6385A" w:rsidRPr="001C1D61" w14:paraId="6D33B90E" w14:textId="77777777" w:rsidTr="006E1A10">
        <w:trPr>
          <w:cnfStyle w:val="100000000000" w:firstRow="1" w:lastRow="0" w:firstColumn="0" w:lastColumn="0" w:oddVBand="0" w:evenVBand="0" w:oddHBand="0" w:evenHBand="0" w:firstRowFirstColumn="0" w:firstRowLastColumn="0" w:lastRowFirstColumn="0" w:lastRowLastColumn="0"/>
        </w:trPr>
        <w:tc>
          <w:tcPr>
            <w:tcW w:w="1786" w:type="dxa"/>
          </w:tcPr>
          <w:p w14:paraId="376EB9FB" w14:textId="77777777" w:rsidR="00B6385A" w:rsidRPr="001C1D61" w:rsidRDefault="00B6385A" w:rsidP="00630F16">
            <w:pPr>
              <w:pStyle w:val="TableTextColumnHeading"/>
            </w:pPr>
            <w:r w:rsidRPr="001C1D61">
              <w:t>Council-</w:t>
            </w:r>
            <w:r w:rsidRPr="001C1D61">
              <w:br/>
              <w:t>assigned number</w:t>
            </w:r>
          </w:p>
        </w:tc>
        <w:tc>
          <w:tcPr>
            <w:tcW w:w="5585" w:type="dxa"/>
          </w:tcPr>
          <w:p w14:paraId="2DE190FA" w14:textId="77777777" w:rsidR="00B6385A" w:rsidRPr="001C1D61" w:rsidRDefault="00B6385A" w:rsidP="00630F16">
            <w:pPr>
              <w:pStyle w:val="TableTextColumnHeading"/>
            </w:pPr>
            <w:r w:rsidRPr="001C1D61">
              <w:t xml:space="preserve">Name of document </w:t>
            </w:r>
          </w:p>
        </w:tc>
        <w:tc>
          <w:tcPr>
            <w:tcW w:w="1643" w:type="dxa"/>
          </w:tcPr>
          <w:p w14:paraId="4183828A" w14:textId="77777777" w:rsidR="00B6385A" w:rsidRPr="001C1D61" w:rsidRDefault="00B6385A" w:rsidP="00630F16">
            <w:pPr>
              <w:pStyle w:val="TableTextColumnHeading"/>
            </w:pPr>
            <w:r w:rsidRPr="001C1D61">
              <w:t xml:space="preserve">Page </w:t>
            </w:r>
            <w:r w:rsidRPr="001C1D61">
              <w:br/>
            </w:r>
            <w:proofErr w:type="spellStart"/>
            <w:r w:rsidRPr="001C1D61">
              <w:t>references</w:t>
            </w:r>
            <w:r w:rsidRPr="001C1D61">
              <w:rPr>
                <w:vertAlign w:val="superscript"/>
              </w:rPr>
              <w:t>a</w:t>
            </w:r>
            <w:proofErr w:type="spellEnd"/>
            <w:r w:rsidRPr="001C1D61">
              <w:t xml:space="preserve"> </w:t>
            </w:r>
          </w:p>
        </w:tc>
      </w:tr>
      <w:tr w:rsidR="00B6385A" w:rsidRPr="001C1D61" w14:paraId="07C606D6" w14:textId="77777777" w:rsidTr="006E1A10">
        <w:trPr>
          <w:trHeight w:val="283"/>
        </w:trPr>
        <w:tc>
          <w:tcPr>
            <w:tcW w:w="1786" w:type="dxa"/>
          </w:tcPr>
          <w:p w14:paraId="744F2E84" w14:textId="77777777" w:rsidR="00B6385A" w:rsidRPr="001C1D61" w:rsidRDefault="00B6385A" w:rsidP="004C7092">
            <w:pPr>
              <w:pStyle w:val="TableTextEntries"/>
              <w:keepNext/>
            </w:pPr>
          </w:p>
        </w:tc>
        <w:tc>
          <w:tcPr>
            <w:tcW w:w="5585" w:type="dxa"/>
          </w:tcPr>
          <w:p w14:paraId="1CB87577" w14:textId="77777777" w:rsidR="00B6385A" w:rsidRPr="001C1D61" w:rsidRDefault="00B6385A" w:rsidP="004C7092">
            <w:pPr>
              <w:pStyle w:val="TableTextEntries"/>
              <w:keepNext/>
            </w:pPr>
          </w:p>
        </w:tc>
        <w:tc>
          <w:tcPr>
            <w:tcW w:w="1643" w:type="dxa"/>
          </w:tcPr>
          <w:p w14:paraId="6B7F2547" w14:textId="77777777" w:rsidR="00B6385A" w:rsidRPr="001C1D61" w:rsidRDefault="00B6385A" w:rsidP="004C7092">
            <w:pPr>
              <w:pStyle w:val="TableTextEntries"/>
              <w:keepNext/>
            </w:pPr>
          </w:p>
        </w:tc>
      </w:tr>
      <w:tr w:rsidR="00B6385A" w:rsidRPr="001C1D61" w14:paraId="54B7AB8C"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530104E6" w14:textId="77777777" w:rsidR="00B6385A" w:rsidRPr="001C1D61" w:rsidRDefault="00B6385A" w:rsidP="004C7092">
            <w:pPr>
              <w:pStyle w:val="TableTextEntries"/>
              <w:keepNext/>
            </w:pPr>
          </w:p>
        </w:tc>
        <w:tc>
          <w:tcPr>
            <w:tcW w:w="5585" w:type="dxa"/>
          </w:tcPr>
          <w:p w14:paraId="6925DE7E" w14:textId="77777777" w:rsidR="00B6385A" w:rsidRPr="001C1D61" w:rsidRDefault="00B6385A" w:rsidP="004C7092">
            <w:pPr>
              <w:pStyle w:val="TableTextEntries"/>
              <w:keepNext/>
            </w:pPr>
          </w:p>
        </w:tc>
        <w:tc>
          <w:tcPr>
            <w:tcW w:w="1643" w:type="dxa"/>
          </w:tcPr>
          <w:p w14:paraId="6CD57A09" w14:textId="77777777" w:rsidR="00B6385A" w:rsidRPr="001C1D61" w:rsidRDefault="00B6385A" w:rsidP="004C7092">
            <w:pPr>
              <w:pStyle w:val="TableTextEntries"/>
              <w:keepNext/>
            </w:pPr>
          </w:p>
        </w:tc>
      </w:tr>
      <w:tr w:rsidR="00B6385A" w:rsidRPr="001C1D61" w14:paraId="3A85D2DA" w14:textId="77777777" w:rsidTr="006E1A10">
        <w:trPr>
          <w:trHeight w:val="283"/>
        </w:trPr>
        <w:tc>
          <w:tcPr>
            <w:tcW w:w="1786" w:type="dxa"/>
          </w:tcPr>
          <w:p w14:paraId="253CF280" w14:textId="77777777" w:rsidR="00B6385A" w:rsidRPr="001C1D61" w:rsidRDefault="00B6385A" w:rsidP="004C7092">
            <w:pPr>
              <w:pStyle w:val="TableTextEntries"/>
              <w:keepNext/>
            </w:pPr>
          </w:p>
        </w:tc>
        <w:tc>
          <w:tcPr>
            <w:tcW w:w="5585" w:type="dxa"/>
          </w:tcPr>
          <w:p w14:paraId="2E2FEDC5" w14:textId="77777777" w:rsidR="00B6385A" w:rsidRPr="001C1D61" w:rsidRDefault="00B6385A" w:rsidP="004C7092">
            <w:pPr>
              <w:pStyle w:val="TableTextEntries"/>
              <w:keepNext/>
            </w:pPr>
          </w:p>
        </w:tc>
        <w:tc>
          <w:tcPr>
            <w:tcW w:w="1643" w:type="dxa"/>
          </w:tcPr>
          <w:p w14:paraId="7FC16D2A" w14:textId="77777777" w:rsidR="00B6385A" w:rsidRPr="001C1D61" w:rsidRDefault="00B6385A" w:rsidP="004C7092">
            <w:pPr>
              <w:pStyle w:val="TableTextEntries"/>
              <w:keepNext/>
            </w:pPr>
          </w:p>
        </w:tc>
      </w:tr>
      <w:tr w:rsidR="00B6385A" w:rsidRPr="001C1D61" w14:paraId="0AA99953"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3AF6D2EE" w14:textId="77777777" w:rsidR="00B6385A" w:rsidRPr="001C1D61" w:rsidRDefault="00B6385A" w:rsidP="00630F16">
            <w:pPr>
              <w:pStyle w:val="TableTextEntries"/>
            </w:pPr>
          </w:p>
        </w:tc>
        <w:tc>
          <w:tcPr>
            <w:tcW w:w="5585" w:type="dxa"/>
          </w:tcPr>
          <w:p w14:paraId="2A06D738" w14:textId="77777777" w:rsidR="00B6385A" w:rsidRPr="001C1D61" w:rsidRDefault="00B6385A" w:rsidP="00630F16">
            <w:pPr>
              <w:pStyle w:val="TableTextEntries"/>
            </w:pPr>
          </w:p>
        </w:tc>
        <w:tc>
          <w:tcPr>
            <w:tcW w:w="1643" w:type="dxa"/>
          </w:tcPr>
          <w:p w14:paraId="637B4241" w14:textId="77777777" w:rsidR="00B6385A" w:rsidRPr="001C1D61" w:rsidRDefault="00B6385A" w:rsidP="00630F16">
            <w:pPr>
              <w:pStyle w:val="TableTextEntries"/>
            </w:pPr>
          </w:p>
        </w:tc>
      </w:tr>
      <w:tr w:rsidR="00B6385A" w:rsidRPr="001C1D61" w14:paraId="0EC21026" w14:textId="77777777" w:rsidTr="006E1A10">
        <w:trPr>
          <w:trHeight w:val="283"/>
        </w:trPr>
        <w:tc>
          <w:tcPr>
            <w:tcW w:w="1786" w:type="dxa"/>
          </w:tcPr>
          <w:p w14:paraId="276BB33C" w14:textId="77777777" w:rsidR="00B6385A" w:rsidRPr="001C1D61" w:rsidRDefault="00B6385A" w:rsidP="00630F16">
            <w:pPr>
              <w:pStyle w:val="TableTextEntries"/>
            </w:pPr>
          </w:p>
        </w:tc>
        <w:tc>
          <w:tcPr>
            <w:tcW w:w="5585" w:type="dxa"/>
          </w:tcPr>
          <w:p w14:paraId="69C7D378" w14:textId="77777777" w:rsidR="00B6385A" w:rsidRPr="001C1D61" w:rsidRDefault="00B6385A" w:rsidP="00630F16">
            <w:pPr>
              <w:pStyle w:val="TableTextEntries"/>
            </w:pPr>
          </w:p>
        </w:tc>
        <w:tc>
          <w:tcPr>
            <w:tcW w:w="1643" w:type="dxa"/>
          </w:tcPr>
          <w:p w14:paraId="32089828" w14:textId="77777777" w:rsidR="00B6385A" w:rsidRPr="001C1D61" w:rsidRDefault="00B6385A" w:rsidP="00630F16">
            <w:pPr>
              <w:pStyle w:val="TableTextEntries"/>
            </w:pPr>
          </w:p>
        </w:tc>
      </w:tr>
    </w:tbl>
    <w:p w14:paraId="45F23E92" w14:textId="77777777" w:rsidR="00B6385A" w:rsidRDefault="00B6385A" w:rsidP="00B6385A">
      <w:pPr>
        <w:pStyle w:val="NoteNumber"/>
      </w:pPr>
      <w:r>
        <w:t>If document only relevant in part.</w:t>
      </w:r>
    </w:p>
    <w:p w14:paraId="6D71328A" w14:textId="2EB78608" w:rsidR="008A14EE" w:rsidRPr="008A14EE" w:rsidRDefault="008A14EE" w:rsidP="007D5DDB">
      <w:pPr>
        <w:pStyle w:val="Heading1nonumber"/>
      </w:pPr>
      <w:bookmarkStart w:id="76" w:name="_Toc114569728"/>
      <w:bookmarkStart w:id="77" w:name="_Toc114585781"/>
      <w:bookmarkEnd w:id="74"/>
      <w:bookmarkEnd w:id="75"/>
      <w:r>
        <w:lastRenderedPageBreak/>
        <w:t>Criterion 6 – Other relevant matters</w:t>
      </w:r>
      <w:bookmarkEnd w:id="76"/>
      <w:bookmarkEnd w:id="77"/>
    </w:p>
    <w:p w14:paraId="4DC7A3C7" w14:textId="77777777" w:rsidR="00AD0580" w:rsidRDefault="00AD0580" w:rsidP="00AD0580">
      <w:pPr>
        <w:pStyle w:val="BodyText"/>
      </w:pPr>
      <w:r>
        <w:t>Criterion 6 in the SV Guidelines is:</w:t>
      </w:r>
    </w:p>
    <w:p w14:paraId="7EE2F8B5" w14:textId="77777777" w:rsidR="00AD0580" w:rsidRDefault="00AD0580" w:rsidP="00630F16">
      <w:pPr>
        <w:pStyle w:val="BodyText"/>
        <w:ind w:left="284"/>
      </w:pPr>
      <w:r>
        <w:t>Any other matter that IPART considers relevant.</w:t>
      </w:r>
    </w:p>
    <w:p w14:paraId="05CAB1CB" w14:textId="0F740E03" w:rsidR="00AD0580" w:rsidRDefault="00AD0580" w:rsidP="00AD0580">
      <w:pPr>
        <w:pStyle w:val="BodyText"/>
      </w:pPr>
      <w:r>
        <w:t>The Guidelines provide further tha</w:t>
      </w:r>
      <w:r w:rsidR="00630F16">
        <w:t xml:space="preserve">t we </w:t>
      </w:r>
      <w:r>
        <w:t xml:space="preserve">will assess each application based on its merits against the assessment criteria. In doing so, </w:t>
      </w:r>
      <w:r w:rsidR="00630F16">
        <w:t xml:space="preserve">the following </w:t>
      </w:r>
      <w:r>
        <w:t xml:space="preserve">may </w:t>
      </w:r>
      <w:r w:rsidR="00630F16">
        <w:t xml:space="preserve">be </w:t>
      </w:r>
      <w:r>
        <w:t>consider</w:t>
      </w:r>
      <w:r w:rsidR="00630F16">
        <w:t>ed</w:t>
      </w:r>
      <w:r>
        <w:t>:</w:t>
      </w:r>
    </w:p>
    <w:p w14:paraId="4C135CF0" w14:textId="5E5EED84" w:rsidR="00AD0580" w:rsidRDefault="7B692E2D" w:rsidP="00630F16">
      <w:pPr>
        <w:pStyle w:val="ListBullet"/>
      </w:pPr>
      <w:r>
        <w:t>size of the council</w:t>
      </w:r>
    </w:p>
    <w:p w14:paraId="1DE132C4" w14:textId="6CEB7684" w:rsidR="00AD0580" w:rsidRDefault="7B692E2D" w:rsidP="00630F16">
      <w:pPr>
        <w:pStyle w:val="ListBullet"/>
      </w:pPr>
      <w:r>
        <w:t>resources of a council</w:t>
      </w:r>
    </w:p>
    <w:p w14:paraId="636538EE" w14:textId="3F17CC03" w:rsidR="00AD0580" w:rsidRDefault="7B692E2D" w:rsidP="00630F16">
      <w:pPr>
        <w:pStyle w:val="ListBullet"/>
      </w:pPr>
      <w:r>
        <w:t>size (both actual $ and %) of increase requested</w:t>
      </w:r>
    </w:p>
    <w:p w14:paraId="3D45F759" w14:textId="13FD5176" w:rsidR="00AD0580" w:rsidRDefault="7B692E2D" w:rsidP="00630F16">
      <w:pPr>
        <w:pStyle w:val="ListBullet"/>
      </w:pPr>
      <w:r>
        <w:t>current rate levels and previous rate rises</w:t>
      </w:r>
    </w:p>
    <w:p w14:paraId="402EF8F5" w14:textId="3F0A4B4E" w:rsidR="00AD0580" w:rsidRDefault="7B692E2D" w:rsidP="00630F16">
      <w:pPr>
        <w:pStyle w:val="ListBullet"/>
      </w:pPr>
      <w:r>
        <w:t>purpose of the SV</w:t>
      </w:r>
    </w:p>
    <w:p w14:paraId="6511B0DC" w14:textId="5D3A8FC3" w:rsidR="00AD0580" w:rsidRDefault="7B692E2D" w:rsidP="00630F16">
      <w:pPr>
        <w:pStyle w:val="ListBullet"/>
      </w:pPr>
      <w:r>
        <w:t>compliance with this or any other applicable guideline</w:t>
      </w:r>
    </w:p>
    <w:p w14:paraId="72BACA4D" w14:textId="08F7D83D" w:rsidR="00AD0580" w:rsidRDefault="7B692E2D" w:rsidP="00630F16">
      <w:pPr>
        <w:pStyle w:val="ListBullet"/>
      </w:pPr>
      <w:r>
        <w:t>compliance with the conditions of any previous SVs, and</w:t>
      </w:r>
    </w:p>
    <w:p w14:paraId="02EFD8C6" w14:textId="5EC3DE3A" w:rsidR="00AD0580" w:rsidRDefault="7B692E2D" w:rsidP="00630F16">
      <w:pPr>
        <w:pStyle w:val="ListBullet"/>
      </w:pPr>
      <w:r>
        <w:t xml:space="preserve">any other matter considered relevant in the assessment of </w:t>
      </w:r>
      <w:proofErr w:type="gramStart"/>
      <w:r>
        <w:t>a</w:t>
      </w:r>
      <w:proofErr w:type="gramEnd"/>
      <w:r>
        <w:t xml:space="preserve"> SV application.</w:t>
      </w:r>
    </w:p>
    <w:p w14:paraId="1F39958E" w14:textId="40FD9FFB" w:rsidR="00D74AC9" w:rsidRDefault="00D74AC9" w:rsidP="00D74AC9">
      <w:pPr>
        <w:pStyle w:val="BodyText"/>
      </w:pPr>
      <w:r>
        <w:t xml:space="preserve">In assessing applications for SVs for 2023-24, IPART will continue its approach of assessing each of the five criteria, then making an overall assessment </w:t>
      </w:r>
      <w:proofErr w:type="gramStart"/>
      <w:r>
        <w:t>taking into account</w:t>
      </w:r>
      <w:proofErr w:type="gramEnd"/>
      <w:r>
        <w:t xml:space="preserve"> these other relevant factors. </w:t>
      </w:r>
    </w:p>
    <w:p w14:paraId="7F2B2EA4" w14:textId="77777777" w:rsidR="00D74AC9" w:rsidRDefault="00D74AC9" w:rsidP="00D74AC9">
      <w:pPr>
        <w:pStyle w:val="BodyText"/>
      </w:pPr>
      <w:r>
        <w:t>The council should only respond to this question if it wishes to provide information in addition to that provided elsewhere in the Application which it would like IPART to consider when assessing its proposed SV. It is not necessary to specifically deal with several of the factors listed in OLG’s Guidelines such as the size of increase requested, current rate levels and previous rate rises, and purpose of the SV.</w:t>
      </w:r>
    </w:p>
    <w:p w14:paraId="4AE81387" w14:textId="50DBEAF6" w:rsidR="00AD0580" w:rsidRPr="00D74AC9" w:rsidRDefault="00D74AC9" w:rsidP="00AD0580">
      <w:pPr>
        <w:pStyle w:val="BodyText"/>
      </w:pPr>
      <w:r>
        <w:t xml:space="preserve">The response may refer to any other matters the council considers relevant to IPART's deliberations. </w:t>
      </w:r>
      <w:r w:rsidR="00AD0580" w:rsidRPr="00630F16">
        <w:rPr>
          <w:bCs/>
        </w:rPr>
        <w:t xml:space="preserve">In the text box the council may provide information in addition to that provided elsewhere in the Application Form which it would like </w:t>
      </w:r>
      <w:r w:rsidR="00630F16">
        <w:rPr>
          <w:bCs/>
        </w:rPr>
        <w:t>us</w:t>
      </w:r>
      <w:r w:rsidR="00AD0580" w:rsidRPr="00630F16">
        <w:rPr>
          <w:bCs/>
        </w:rPr>
        <w:t xml:space="preserve"> to consider when assessing its proposed SV.</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3112CE2A" w14:textId="77777777" w:rsidTr="00AD0580">
        <w:trPr>
          <w:trHeight w:val="1134"/>
        </w:trPr>
        <w:tc>
          <w:tcPr>
            <w:tcW w:w="9000" w:type="dxa"/>
            <w:tcBorders>
              <w:top w:val="single" w:sz="4" w:space="0" w:color="C8D3D5"/>
              <w:left w:val="nil"/>
              <w:bottom w:val="single" w:sz="4" w:space="0" w:color="C8D3D5"/>
              <w:right w:val="nil"/>
            </w:tcBorders>
            <w:hideMark/>
          </w:tcPr>
          <w:sdt>
            <w:sdtPr>
              <w:id w:val="-211266889"/>
              <w:placeholder>
                <w:docPart w:val="9A29DE36F2A24B1380AD1D17976E1D93"/>
              </w:placeholder>
              <w:showingPlcHdr/>
            </w:sdtPr>
            <w:sdtContent>
              <w:p w14:paraId="4441F2F7" w14:textId="1D8F7F72" w:rsidR="00AD0580" w:rsidRDefault="00AD0580">
                <w:pPr>
                  <w:pStyle w:val="BodyText"/>
                </w:pPr>
                <w:r>
                  <w:t>Click here to enter text.</w:t>
                </w:r>
              </w:p>
            </w:sdtContent>
          </w:sdt>
        </w:tc>
      </w:tr>
    </w:tbl>
    <w:p w14:paraId="5A931799" w14:textId="77777777" w:rsidR="00CA28BE" w:rsidRDefault="00CA28BE" w:rsidP="007D5DDB">
      <w:pPr>
        <w:pStyle w:val="Heading2nonumber"/>
      </w:pPr>
      <w:bookmarkStart w:id="78" w:name="_Toc114585782"/>
      <w:r>
        <w:t>Reporting requirements SV compliance</w:t>
      </w:r>
      <w:bookmarkEnd w:id="78"/>
    </w:p>
    <w:p w14:paraId="57FD3108" w14:textId="1A1C8C19" w:rsidR="00CA28BE" w:rsidRDefault="00CA28BE" w:rsidP="00CA28BE">
      <w:pPr>
        <w:pStyle w:val="BodyText"/>
        <w:rPr>
          <w:sz w:val="22"/>
        </w:rPr>
      </w:pPr>
      <w:r w:rsidRPr="00B6385A">
        <w:rPr>
          <w:bCs/>
        </w:rPr>
        <w:t>In the text box</w:t>
      </w:r>
      <w:r>
        <w:t xml:space="preserve"> propose SV compliance requirements in addition to those in the IP&amp;R documentation that the council feels are appropriate for this application</w:t>
      </w:r>
      <w:r w:rsidR="001D4F20">
        <w:t xml:space="preserve"> (if relevant)</w:t>
      </w:r>
      <w:r>
        <w: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A28BE" w14:paraId="1834F85A" w14:textId="77777777" w:rsidTr="00C11671">
        <w:trPr>
          <w:trHeight w:val="1134"/>
        </w:trPr>
        <w:tc>
          <w:tcPr>
            <w:tcW w:w="9000" w:type="dxa"/>
            <w:shd w:val="clear" w:color="auto" w:fill="auto"/>
          </w:tcPr>
          <w:sdt>
            <w:sdtPr>
              <w:rPr>
                <w:color w:val="2E2E2F"/>
                <w14:numForm w14:val="lining"/>
                <w14:numSpacing w14:val="tabular"/>
              </w:rPr>
              <w:id w:val="1202601011"/>
              <w:placeholder>
                <w:docPart w:val="D0DC8B098C634558AF296BFB94E16E15"/>
              </w:placeholder>
              <w:showingPlcHdr/>
            </w:sdtPr>
            <w:sdtContent>
              <w:p w14:paraId="76F99B30" w14:textId="392554AB" w:rsidR="00CA28BE" w:rsidRDefault="79A0604A" w:rsidP="79A0604A">
                <w:r w:rsidRPr="79A0604A">
                  <w:rPr>
                    <w:rFonts w:eastAsia="Raleway" w:cs="Raleway"/>
                  </w:rPr>
                  <w:t>During the community consultation Council has provided the following undertakings to the community:</w:t>
                </w:r>
              </w:p>
              <w:p w14:paraId="03118D9A" w14:textId="66593FC3" w:rsidR="00CA28BE" w:rsidRDefault="79A0604A" w:rsidP="79A0604A">
                <w:pPr>
                  <w:pStyle w:val="ListParagraph"/>
                  <w:numPr>
                    <w:ilvl w:val="0"/>
                    <w:numId w:val="1"/>
                  </w:numPr>
                </w:pPr>
                <w:r w:rsidRPr="79A0604A">
                  <w:lastRenderedPageBreak/>
                  <w:t>the revenue raised by the SV, and associated expenditure, will be separately reported in Council’s Annual Report.</w:t>
                </w:r>
              </w:p>
              <w:p w14:paraId="23D74528" w14:textId="5F3B2C03" w:rsidR="00CA28BE" w:rsidRDefault="79A0604A" w:rsidP="79A0604A">
                <w:pPr>
                  <w:pStyle w:val="ListParagraph"/>
                  <w:numPr>
                    <w:ilvl w:val="0"/>
                    <w:numId w:val="1"/>
                  </w:numPr>
                </w:pPr>
                <w:r w:rsidRPr="79A0604A">
                  <w:t>Council will not reduce its existing expenditure on its primary services.</w:t>
                </w:r>
              </w:p>
              <w:p w14:paraId="5B0DF58C" w14:textId="606D595B" w:rsidR="00CA28BE" w:rsidRDefault="79A0604A" w:rsidP="79A0604A">
                <w:r w:rsidRPr="79A0604A">
                  <w:rPr>
                    <w:rFonts w:eastAsia="Raleway" w:cs="Raleway"/>
                  </w:rPr>
                  <w:t>Council is also considering using signs such as “this road is being upgraded using funds from the special variation”.</w:t>
                </w:r>
              </w:p>
              <w:p w14:paraId="1F9A9F17" w14:textId="20599353" w:rsidR="00CA28BE" w:rsidRDefault="00CA28BE" w:rsidP="79A0604A">
                <w:pPr>
                  <w:rPr>
                    <w:rFonts w:eastAsia="Raleway" w:cs="Raleway"/>
                  </w:rPr>
                </w:pPr>
              </w:p>
              <w:p w14:paraId="274EE1B1" w14:textId="0087964D" w:rsidR="00CA28BE" w:rsidRDefault="00000000" w:rsidP="00EF4425">
                <w:pPr>
                  <w:pStyle w:val="BodyText"/>
                </w:pPr>
              </w:p>
            </w:sdtContent>
          </w:sdt>
          <w:p w14:paraId="32B73D4D" w14:textId="77777777" w:rsidR="79A0604A" w:rsidRDefault="79A0604A"/>
        </w:tc>
      </w:tr>
    </w:tbl>
    <w:p w14:paraId="39E59E43" w14:textId="77777777" w:rsidR="00CA28BE" w:rsidRDefault="00CA28BE" w:rsidP="00CA28BE">
      <w:pPr>
        <w:pStyle w:val="BodyText"/>
      </w:pPr>
    </w:p>
    <w:p w14:paraId="1AA0D1C2" w14:textId="0248016C" w:rsidR="005264A8" w:rsidRDefault="00000000" w:rsidP="00356D38">
      <w:pPr>
        <w:pStyle w:val="Caption"/>
      </w:pPr>
      <w:sdt>
        <w:sdtPr>
          <w:id w:val="-294291227"/>
          <w:placeholder>
            <w:docPart w:val="9C02B063914A427BBB4581BB8D056AD8"/>
          </w:placeholder>
          <w:docPartList>
            <w:docPartGallery w:val="AutoText"/>
            <w:docPartCategory w:val="Table Captions"/>
          </w:docPartList>
        </w:sdt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D84B57">
            <w:rPr>
              <w:noProof/>
            </w:rPr>
            <w:t>10</w:t>
          </w:r>
          <w:r w:rsidR="005264A8">
            <w:rPr>
              <w:noProof/>
            </w:rPr>
            <w:fldChar w:fldCharType="end"/>
          </w:r>
        </w:sdtContent>
      </w:sdt>
      <w:r w:rsidR="005264A8">
        <w:t xml:space="preserve"> </w:t>
      </w:r>
      <w:r w:rsidR="005A6109">
        <w:t>Criterion 6 attachments</w:t>
      </w:r>
    </w:p>
    <w:tbl>
      <w:tblPr>
        <w:tblStyle w:val="BasicIPARTtable"/>
        <w:tblW w:w="9014" w:type="dxa"/>
        <w:tblLayout w:type="fixed"/>
        <w:tblLook w:val="0420" w:firstRow="1" w:lastRow="0" w:firstColumn="0" w:lastColumn="0" w:noHBand="0" w:noVBand="1"/>
      </w:tblPr>
      <w:tblGrid>
        <w:gridCol w:w="1786"/>
        <w:gridCol w:w="5585"/>
        <w:gridCol w:w="1643"/>
      </w:tblGrid>
      <w:tr w:rsidR="00630F16" w:rsidRPr="001C1D61" w14:paraId="54FD4D32" w14:textId="77777777" w:rsidTr="006E1A10">
        <w:trPr>
          <w:cnfStyle w:val="100000000000" w:firstRow="1" w:lastRow="0" w:firstColumn="0" w:lastColumn="0" w:oddVBand="0" w:evenVBand="0" w:oddHBand="0" w:evenHBand="0" w:firstRowFirstColumn="0" w:firstRowLastColumn="0" w:lastRowFirstColumn="0" w:lastRowLastColumn="0"/>
        </w:trPr>
        <w:tc>
          <w:tcPr>
            <w:tcW w:w="1786" w:type="dxa"/>
          </w:tcPr>
          <w:p w14:paraId="1F514B5E" w14:textId="77777777" w:rsidR="00630F16" w:rsidRPr="001C1D61" w:rsidRDefault="00630F16" w:rsidP="00630F16">
            <w:pPr>
              <w:pStyle w:val="TableTextColumnHeading"/>
            </w:pPr>
            <w:bookmarkStart w:id="79" w:name="_Toc39658004"/>
            <w:r w:rsidRPr="001C1D61">
              <w:t>Council-</w:t>
            </w:r>
            <w:r w:rsidRPr="001C1D61">
              <w:br/>
              <w:t>assigned number</w:t>
            </w:r>
          </w:p>
        </w:tc>
        <w:tc>
          <w:tcPr>
            <w:tcW w:w="5585" w:type="dxa"/>
          </w:tcPr>
          <w:p w14:paraId="0CC51CB5" w14:textId="77777777" w:rsidR="00630F16" w:rsidRPr="001C1D61" w:rsidRDefault="00630F16" w:rsidP="00630F16">
            <w:pPr>
              <w:pStyle w:val="TableTextColumnHeading"/>
            </w:pPr>
            <w:r w:rsidRPr="001C1D61">
              <w:t xml:space="preserve">Name of document </w:t>
            </w:r>
          </w:p>
        </w:tc>
        <w:tc>
          <w:tcPr>
            <w:tcW w:w="1643" w:type="dxa"/>
          </w:tcPr>
          <w:p w14:paraId="00EB1124" w14:textId="77777777" w:rsidR="00630F16" w:rsidRPr="001C1D61" w:rsidRDefault="00630F16" w:rsidP="00630F16">
            <w:pPr>
              <w:pStyle w:val="TableTextColumnHeading"/>
            </w:pPr>
            <w:r w:rsidRPr="001C1D61">
              <w:t xml:space="preserve">Page </w:t>
            </w:r>
            <w:r w:rsidRPr="001C1D61">
              <w:br/>
            </w:r>
            <w:proofErr w:type="spellStart"/>
            <w:r w:rsidRPr="001C1D61">
              <w:t>references</w:t>
            </w:r>
            <w:r w:rsidRPr="001C1D61">
              <w:rPr>
                <w:vertAlign w:val="superscript"/>
              </w:rPr>
              <w:t>a</w:t>
            </w:r>
            <w:proofErr w:type="spellEnd"/>
            <w:r w:rsidRPr="001C1D61">
              <w:t xml:space="preserve"> </w:t>
            </w:r>
          </w:p>
        </w:tc>
      </w:tr>
      <w:tr w:rsidR="00630F16" w:rsidRPr="001C1D61" w14:paraId="3F015289" w14:textId="77777777" w:rsidTr="006E1A10">
        <w:trPr>
          <w:trHeight w:val="283"/>
        </w:trPr>
        <w:tc>
          <w:tcPr>
            <w:tcW w:w="1786" w:type="dxa"/>
          </w:tcPr>
          <w:p w14:paraId="14875D12" w14:textId="77777777" w:rsidR="00630F16" w:rsidRPr="001C1D61" w:rsidRDefault="00630F16" w:rsidP="004C7092">
            <w:pPr>
              <w:pStyle w:val="TableTextEntries"/>
              <w:keepNext/>
            </w:pPr>
          </w:p>
        </w:tc>
        <w:tc>
          <w:tcPr>
            <w:tcW w:w="5585" w:type="dxa"/>
          </w:tcPr>
          <w:p w14:paraId="280A3BAE" w14:textId="77777777" w:rsidR="00630F16" w:rsidRPr="001C1D61" w:rsidRDefault="00630F16" w:rsidP="004C7092">
            <w:pPr>
              <w:pStyle w:val="TableTextEntries"/>
              <w:keepNext/>
            </w:pPr>
          </w:p>
        </w:tc>
        <w:tc>
          <w:tcPr>
            <w:tcW w:w="1643" w:type="dxa"/>
          </w:tcPr>
          <w:p w14:paraId="2BA04845" w14:textId="77777777" w:rsidR="00630F16" w:rsidRPr="001C1D61" w:rsidRDefault="00630F16" w:rsidP="004C7092">
            <w:pPr>
              <w:pStyle w:val="TableTextEntries"/>
              <w:keepNext/>
            </w:pPr>
          </w:p>
        </w:tc>
      </w:tr>
      <w:tr w:rsidR="00630F16" w:rsidRPr="001C1D61" w14:paraId="38CBB9BD"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30C838F2" w14:textId="77777777" w:rsidR="00630F16" w:rsidRPr="001C1D61" w:rsidRDefault="00630F16" w:rsidP="004C7092">
            <w:pPr>
              <w:pStyle w:val="TableTextEntries"/>
              <w:keepNext/>
            </w:pPr>
          </w:p>
        </w:tc>
        <w:tc>
          <w:tcPr>
            <w:tcW w:w="5585" w:type="dxa"/>
          </w:tcPr>
          <w:p w14:paraId="0C3D7A54" w14:textId="77777777" w:rsidR="00630F16" w:rsidRPr="001C1D61" w:rsidRDefault="00630F16" w:rsidP="004C7092">
            <w:pPr>
              <w:pStyle w:val="TableTextEntries"/>
              <w:keepNext/>
            </w:pPr>
          </w:p>
        </w:tc>
        <w:tc>
          <w:tcPr>
            <w:tcW w:w="1643" w:type="dxa"/>
          </w:tcPr>
          <w:p w14:paraId="2D8A96E6" w14:textId="77777777" w:rsidR="00630F16" w:rsidRPr="001C1D61" w:rsidRDefault="00630F16" w:rsidP="004C7092">
            <w:pPr>
              <w:pStyle w:val="TableTextEntries"/>
              <w:keepNext/>
            </w:pPr>
          </w:p>
        </w:tc>
      </w:tr>
      <w:tr w:rsidR="00630F16" w:rsidRPr="001C1D61" w14:paraId="1AB72185" w14:textId="77777777" w:rsidTr="006E1A10">
        <w:trPr>
          <w:trHeight w:val="283"/>
        </w:trPr>
        <w:tc>
          <w:tcPr>
            <w:tcW w:w="1786" w:type="dxa"/>
          </w:tcPr>
          <w:p w14:paraId="7AA16CBC" w14:textId="77777777" w:rsidR="00630F16" w:rsidRPr="001C1D61" w:rsidRDefault="00630F16" w:rsidP="004C7092">
            <w:pPr>
              <w:pStyle w:val="TableTextEntries"/>
              <w:keepNext/>
            </w:pPr>
          </w:p>
        </w:tc>
        <w:tc>
          <w:tcPr>
            <w:tcW w:w="5585" w:type="dxa"/>
          </w:tcPr>
          <w:p w14:paraId="1DD569C6" w14:textId="77777777" w:rsidR="00630F16" w:rsidRPr="001C1D61" w:rsidRDefault="00630F16" w:rsidP="004C7092">
            <w:pPr>
              <w:pStyle w:val="TableTextEntries"/>
              <w:keepNext/>
            </w:pPr>
          </w:p>
        </w:tc>
        <w:tc>
          <w:tcPr>
            <w:tcW w:w="1643" w:type="dxa"/>
          </w:tcPr>
          <w:p w14:paraId="1F47A5FA" w14:textId="77777777" w:rsidR="00630F16" w:rsidRPr="001C1D61" w:rsidRDefault="00630F16" w:rsidP="004C7092">
            <w:pPr>
              <w:pStyle w:val="TableTextEntries"/>
              <w:keepNext/>
            </w:pPr>
          </w:p>
        </w:tc>
      </w:tr>
      <w:tr w:rsidR="00630F16" w:rsidRPr="001C1D61" w14:paraId="7172FF5E"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7E8D998B" w14:textId="77777777" w:rsidR="00630F16" w:rsidRPr="001C1D61" w:rsidRDefault="00630F16" w:rsidP="00630F16">
            <w:pPr>
              <w:pStyle w:val="TableTextEntries"/>
            </w:pPr>
          </w:p>
        </w:tc>
        <w:tc>
          <w:tcPr>
            <w:tcW w:w="5585" w:type="dxa"/>
          </w:tcPr>
          <w:p w14:paraId="19486C79" w14:textId="77777777" w:rsidR="00630F16" w:rsidRPr="001C1D61" w:rsidRDefault="00630F16" w:rsidP="00630F16">
            <w:pPr>
              <w:pStyle w:val="TableTextEntries"/>
            </w:pPr>
          </w:p>
        </w:tc>
        <w:tc>
          <w:tcPr>
            <w:tcW w:w="1643" w:type="dxa"/>
          </w:tcPr>
          <w:p w14:paraId="0A7624EB" w14:textId="77777777" w:rsidR="00630F16" w:rsidRPr="001C1D61" w:rsidRDefault="00630F16" w:rsidP="00630F16">
            <w:pPr>
              <w:pStyle w:val="TableTextEntries"/>
            </w:pPr>
          </w:p>
        </w:tc>
      </w:tr>
      <w:tr w:rsidR="00630F16" w:rsidRPr="001C1D61" w14:paraId="400BFA55" w14:textId="77777777" w:rsidTr="006E1A10">
        <w:trPr>
          <w:trHeight w:val="283"/>
        </w:trPr>
        <w:tc>
          <w:tcPr>
            <w:tcW w:w="1786" w:type="dxa"/>
          </w:tcPr>
          <w:p w14:paraId="63BBBB99" w14:textId="77777777" w:rsidR="00630F16" w:rsidRPr="001C1D61" w:rsidRDefault="00630F16" w:rsidP="00630F16">
            <w:pPr>
              <w:pStyle w:val="TableTextEntries"/>
            </w:pPr>
          </w:p>
        </w:tc>
        <w:tc>
          <w:tcPr>
            <w:tcW w:w="5585" w:type="dxa"/>
          </w:tcPr>
          <w:p w14:paraId="3418BF90" w14:textId="77777777" w:rsidR="00630F16" w:rsidRPr="001C1D61" w:rsidRDefault="00630F16" w:rsidP="00630F16">
            <w:pPr>
              <w:pStyle w:val="TableTextEntries"/>
            </w:pPr>
          </w:p>
        </w:tc>
        <w:tc>
          <w:tcPr>
            <w:tcW w:w="1643" w:type="dxa"/>
          </w:tcPr>
          <w:p w14:paraId="3479CF21" w14:textId="77777777" w:rsidR="00630F16" w:rsidRPr="001C1D61" w:rsidRDefault="00630F16" w:rsidP="00630F16">
            <w:pPr>
              <w:pStyle w:val="TableTextEntries"/>
            </w:pPr>
          </w:p>
        </w:tc>
      </w:tr>
    </w:tbl>
    <w:p w14:paraId="268F6473" w14:textId="18CD0F17" w:rsidR="00630F16" w:rsidRDefault="00630F16" w:rsidP="00630F16">
      <w:pPr>
        <w:pStyle w:val="NoteNumber"/>
      </w:pPr>
      <w:r>
        <w:t xml:space="preserve">If document </w:t>
      </w:r>
      <w:r w:rsidR="00665C45">
        <w:t xml:space="preserve">is </w:t>
      </w:r>
      <w:r>
        <w:t>only relevant in part.</w:t>
      </w:r>
    </w:p>
    <w:p w14:paraId="48BE9D82" w14:textId="77777777" w:rsidR="00AD0580" w:rsidRDefault="00AD0580" w:rsidP="007D5DDB">
      <w:pPr>
        <w:pStyle w:val="Heading1nonumber"/>
      </w:pPr>
      <w:bookmarkStart w:id="80" w:name="_Toc114569729"/>
      <w:bookmarkStart w:id="81" w:name="_Toc114585783"/>
      <w:r>
        <w:lastRenderedPageBreak/>
        <w:t>Council certification and contact information</w:t>
      </w:r>
      <w:bookmarkEnd w:id="79"/>
      <w:bookmarkEnd w:id="80"/>
      <w:bookmarkEnd w:id="81"/>
    </w:p>
    <w:p w14:paraId="4EBE0E8C" w14:textId="77777777" w:rsidR="00E07160" w:rsidRDefault="00E07160" w:rsidP="00E07160">
      <w:pPr>
        <w:pStyle w:val="BodyText"/>
      </w:pPr>
      <w:r>
        <w:t xml:space="preserve">Councils must submit a declaration in the specified form. It should be </w:t>
      </w:r>
      <w:r w:rsidRPr="008253B8">
        <w:t xml:space="preserve">completed by </w:t>
      </w:r>
      <w:r>
        <w:t xml:space="preserve">the </w:t>
      </w:r>
      <w:r w:rsidRPr="008253B8">
        <w:t xml:space="preserve">General Manager and </w:t>
      </w:r>
      <w:r>
        <w:t xml:space="preserve">the </w:t>
      </w:r>
      <w:r w:rsidRPr="008253B8">
        <w:t>Responsible Accounting Officer</w:t>
      </w:r>
      <w:r>
        <w:t>.</w:t>
      </w:r>
    </w:p>
    <w:p w14:paraId="3D4F003A" w14:textId="77777777" w:rsidR="00AD0580" w:rsidRDefault="00AD0580" w:rsidP="00630F16">
      <w:pPr>
        <w:pStyle w:val="Heading2nonumber"/>
      </w:pPr>
      <w:bookmarkStart w:id="82" w:name="_Toc114585784"/>
      <w:r>
        <w:t>Certification of application</w:t>
      </w:r>
      <w:bookmarkEnd w:id="82"/>
      <w:r>
        <w:t xml:space="preserve"> </w:t>
      </w:r>
    </w:p>
    <w:p w14:paraId="1AC88A2A" w14:textId="77777777" w:rsidR="00AD0580" w:rsidRDefault="00AD0580" w:rsidP="00AD0580">
      <w:pPr>
        <w:pStyle w:val="BodyText"/>
      </w:pPr>
      <w:r>
        <w:t>Prepare a document in the form indicated below, sign, scan and attach as a public supporting document.</w:t>
      </w:r>
    </w:p>
    <w:p w14:paraId="1A691F9D" w14:textId="4D4C02B2" w:rsidR="00AD0580" w:rsidRDefault="00AD0580" w:rsidP="00630F16">
      <w:pPr>
        <w:pStyle w:val="Heading2nonumber"/>
      </w:pPr>
      <w:bookmarkStart w:id="83" w:name="_Toc114585785"/>
      <w:r>
        <w:t>Application for a Special Rate Variation</w:t>
      </w:r>
      <w:bookmarkEnd w:id="83"/>
    </w:p>
    <w:p w14:paraId="78103B41" w14:textId="4C88D818" w:rsidR="00630F16" w:rsidRPr="00630F16" w:rsidRDefault="00630F16" w:rsidP="00630F16">
      <w:pPr>
        <w:pStyle w:val="BodyText"/>
      </w:pPr>
      <w:r>
        <w:rPr>
          <w:szCs w:val="19"/>
        </w:rPr>
        <w:t>To be completed by General Manager and Responsible Accounting Office</w:t>
      </w:r>
    </w:p>
    <w:tbl>
      <w:tblPr>
        <w:tblStyle w:val="BasicIPARTtable"/>
        <w:tblW w:w="9075" w:type="dxa"/>
        <w:tblLayout w:type="fixed"/>
        <w:tblLook w:val="0480" w:firstRow="0" w:lastRow="0" w:firstColumn="1" w:lastColumn="0" w:noHBand="0" w:noVBand="1"/>
      </w:tblPr>
      <w:tblGrid>
        <w:gridCol w:w="3686"/>
        <w:gridCol w:w="5389"/>
      </w:tblGrid>
      <w:tr w:rsidR="00AD0580" w14:paraId="42836774" w14:textId="77777777" w:rsidTr="50AC58FA">
        <w:trPr>
          <w:trHeight w:val="520"/>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15490C3C" w14:textId="77777777" w:rsidR="00AD0580" w:rsidRPr="001670DA" w:rsidRDefault="00AD0580">
            <w:pPr>
              <w:pStyle w:val="BodyText"/>
              <w:rPr>
                <w:b/>
                <w:bCs/>
                <w:sz w:val="20"/>
                <w:szCs w:val="22"/>
              </w:rPr>
            </w:pPr>
            <w:r w:rsidRPr="001670DA">
              <w:rPr>
                <w:b/>
                <w:bCs/>
                <w:szCs w:val="22"/>
              </w:rPr>
              <w:t>Name of council:</w:t>
            </w:r>
          </w:p>
        </w:tc>
        <w:tc>
          <w:tcPr>
            <w:tcW w:w="5389" w:type="dxa"/>
            <w:tcBorders>
              <w:left w:val="single" w:sz="24" w:space="0" w:color="ECE9E7" w:themeColor="background2"/>
            </w:tcBorders>
            <w:hideMark/>
          </w:tcPr>
          <w:p w14:paraId="2E670DA6" w14:textId="5C90BD2D" w:rsidR="00AD0580" w:rsidRPr="004C7092" w:rsidRDefault="00AD0580">
            <w:pPr>
              <w:pStyle w:val="BodyText"/>
              <w:cnfStyle w:val="000000000000" w:firstRow="0" w:lastRow="0" w:firstColumn="0" w:lastColumn="0" w:oddVBand="0" w:evenVBand="0" w:oddHBand="0" w:evenHBand="0" w:firstRowFirstColumn="0" w:firstRowLastColumn="0" w:lastRowFirstColumn="0" w:lastRowLastColumn="0"/>
              <w:rPr>
                <w:sz w:val="20"/>
              </w:rPr>
            </w:pPr>
            <w:r w:rsidRPr="50AC58FA">
              <w:rPr>
                <w:rFonts w:cs="Arial"/>
              </w:rPr>
              <w:fldChar w:fldCharType="begin">
                <w:ffData>
                  <w:name w:val="Text24"/>
                  <w:enabled/>
                  <w:calcOnExit w:val="0"/>
                  <w:textInput/>
                </w:ffData>
              </w:fldChar>
            </w:r>
            <w:r w:rsidRPr="004C7092">
              <w:rPr>
                <w:rFonts w:cs="Arial"/>
                <w:sz w:val="20"/>
              </w:rPr>
              <w:instrText xml:space="preserve"> FORMTEXT </w:instrText>
            </w:r>
            <w:r w:rsidRPr="50AC58FA">
              <w:rPr>
                <w:rFonts w:cs="Arial"/>
              </w:rPr>
            </w:r>
            <w:r w:rsidRPr="50AC58FA">
              <w:rPr>
                <w:rFonts w:cs="Arial"/>
              </w:rPr>
              <w:fldChar w:fldCharType="separate"/>
            </w:r>
            <w:r w:rsidR="00CA2655" w:rsidRPr="50AC58FA">
              <w:rPr>
                <w:rFonts w:cs="Arial"/>
                <w:noProof/>
              </w:rPr>
              <w:t> </w:t>
            </w:r>
            <w:r w:rsidR="00CA2655" w:rsidRPr="50AC58FA">
              <w:rPr>
                <w:rFonts w:cs="Arial"/>
                <w:noProof/>
              </w:rPr>
              <w:t> </w:t>
            </w:r>
            <w:r w:rsidR="00CA2655" w:rsidRPr="50AC58FA">
              <w:rPr>
                <w:rFonts w:cs="Arial"/>
                <w:noProof/>
              </w:rPr>
              <w:t> </w:t>
            </w:r>
            <w:r w:rsidR="00CA2655" w:rsidRPr="50AC58FA">
              <w:rPr>
                <w:rFonts w:cs="Arial"/>
                <w:noProof/>
              </w:rPr>
              <w:t> </w:t>
            </w:r>
            <w:r w:rsidR="00CA2655" w:rsidRPr="50AC58FA">
              <w:rPr>
                <w:rFonts w:cs="Arial"/>
                <w:noProof/>
              </w:rPr>
              <w:t> </w:t>
            </w:r>
            <w:r w:rsidRPr="50AC58FA">
              <w:rPr>
                <w:rFonts w:cs="Arial"/>
              </w:rPr>
              <w:fldChar w:fldCharType="end"/>
            </w:r>
            <w:r w:rsidR="50AC58FA" w:rsidRPr="50AC58FA">
              <w:rPr>
                <w:sz w:val="20"/>
              </w:rPr>
              <w:t>Snowy Monaro Regional Council</w:t>
            </w:r>
          </w:p>
        </w:tc>
      </w:tr>
    </w:tbl>
    <w:p w14:paraId="0E1DCA1E" w14:textId="5C2D2974" w:rsidR="009479AF" w:rsidRDefault="009479AF">
      <w:r w:rsidRPr="009479AF">
        <w:rPr>
          <w:szCs w:val="22"/>
        </w:rPr>
        <w:t>We certify that to the best of our knowledge the information provided in this application is correct and complete.</w:t>
      </w:r>
    </w:p>
    <w:tbl>
      <w:tblPr>
        <w:tblStyle w:val="BasicIPARTtable"/>
        <w:tblW w:w="9075" w:type="dxa"/>
        <w:tblLayout w:type="fixed"/>
        <w:tblLook w:val="0480" w:firstRow="0" w:lastRow="0" w:firstColumn="1" w:lastColumn="0" w:noHBand="0" w:noVBand="1"/>
      </w:tblPr>
      <w:tblGrid>
        <w:gridCol w:w="3686"/>
        <w:gridCol w:w="5389"/>
      </w:tblGrid>
      <w:tr w:rsidR="00AD0580" w14:paraId="0371F4EF" w14:textId="77777777" w:rsidTr="50AC58FA">
        <w:trPr>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75B183B0" w14:textId="77777777" w:rsidR="00AD0580" w:rsidRPr="001670DA" w:rsidRDefault="00AD0580">
            <w:pPr>
              <w:pStyle w:val="BodyText"/>
              <w:rPr>
                <w:b/>
                <w:bCs/>
                <w:sz w:val="20"/>
                <w:szCs w:val="22"/>
              </w:rPr>
            </w:pPr>
            <w:r w:rsidRPr="001670DA">
              <w:rPr>
                <w:b/>
                <w:bCs/>
                <w:szCs w:val="22"/>
              </w:rPr>
              <w:t>General Manager (name):</w:t>
            </w:r>
          </w:p>
        </w:tc>
        <w:tc>
          <w:tcPr>
            <w:tcW w:w="5389" w:type="dxa"/>
            <w:tcBorders>
              <w:left w:val="single" w:sz="24" w:space="0" w:color="ECE9E7" w:themeColor="background2"/>
            </w:tcBorders>
            <w:hideMark/>
          </w:tcPr>
          <w:p w14:paraId="3615F558" w14:textId="2C0B67EE" w:rsidR="00AD0580" w:rsidRPr="001670DA" w:rsidRDefault="00AD0580">
            <w:pPr>
              <w:pStyle w:val="BodyText"/>
              <w:cnfStyle w:val="000000000000" w:firstRow="0" w:lastRow="0" w:firstColumn="0" w:lastColumn="0" w:oddVBand="0" w:evenVBand="0" w:oddHBand="0" w:evenHBand="0" w:firstRowFirstColumn="0" w:firstRowLastColumn="0" w:lastRowFirstColumn="0" w:lastRowLastColumn="0"/>
              <w:rPr>
                <w:sz w:val="20"/>
              </w:rPr>
            </w:pPr>
            <w:r w:rsidRPr="50AC58FA">
              <w:rPr>
                <w:rFonts w:cs="Arial"/>
              </w:rPr>
              <w:fldChar w:fldCharType="begin">
                <w:ffData>
                  <w:name w:val="Text24"/>
                  <w:enabled/>
                  <w:calcOnExit w:val="0"/>
                  <w:textInput/>
                </w:ffData>
              </w:fldChar>
            </w:r>
            <w:r w:rsidRPr="50AC58FA">
              <w:rPr>
                <w:rFonts w:cs="Arial"/>
              </w:rPr>
              <w:instrText xml:space="preserve"> FORMTEXT </w:instrText>
            </w:r>
            <w:r w:rsidRPr="50AC58FA">
              <w:rPr>
                <w:rFonts w:cs="Arial"/>
              </w:rPr>
            </w:r>
            <w:r w:rsidRPr="50AC58FA">
              <w:rPr>
                <w:rFonts w:cs="Arial"/>
              </w:rPr>
              <w:fldChar w:fldCharType="separate"/>
            </w:r>
            <w:r w:rsidR="00CA2655" w:rsidRPr="50AC58FA">
              <w:rPr>
                <w:rFonts w:cs="Arial"/>
                <w:noProof/>
              </w:rPr>
              <w:t> </w:t>
            </w:r>
            <w:r w:rsidR="00CA2655" w:rsidRPr="50AC58FA">
              <w:rPr>
                <w:rFonts w:cs="Arial"/>
                <w:noProof/>
              </w:rPr>
              <w:t> </w:t>
            </w:r>
            <w:r w:rsidR="00CA2655" w:rsidRPr="50AC58FA">
              <w:rPr>
                <w:rFonts w:cs="Arial"/>
                <w:noProof/>
              </w:rPr>
              <w:t> </w:t>
            </w:r>
            <w:r w:rsidR="00CA2655" w:rsidRPr="50AC58FA">
              <w:rPr>
                <w:rFonts w:cs="Arial"/>
                <w:noProof/>
              </w:rPr>
              <w:t> </w:t>
            </w:r>
            <w:r w:rsidR="00CA2655" w:rsidRPr="50AC58FA">
              <w:rPr>
                <w:rFonts w:cs="Arial"/>
                <w:noProof/>
              </w:rPr>
              <w:t> </w:t>
            </w:r>
            <w:r w:rsidRPr="50AC58FA">
              <w:rPr>
                <w:rFonts w:cs="Arial"/>
              </w:rPr>
              <w:fldChar w:fldCharType="end"/>
            </w:r>
            <w:r w:rsidR="50AC58FA" w:rsidRPr="50AC58FA">
              <w:rPr>
                <w:sz w:val="20"/>
              </w:rPr>
              <w:t xml:space="preserve">Peter </w:t>
            </w:r>
            <w:proofErr w:type="spellStart"/>
            <w:r w:rsidR="50AC58FA" w:rsidRPr="50AC58FA">
              <w:rPr>
                <w:sz w:val="20"/>
              </w:rPr>
              <w:t>Bascomb</w:t>
            </w:r>
            <w:proofErr w:type="spellEnd"/>
          </w:p>
        </w:tc>
      </w:tr>
      <w:tr w:rsidR="00AD0580" w14:paraId="596AAE6F" w14:textId="77777777" w:rsidTr="50AC58FA">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45CE1EA2" w14:textId="77777777" w:rsidR="00AD0580" w:rsidRPr="001670DA" w:rsidRDefault="00AD0580">
            <w:pPr>
              <w:pStyle w:val="BodyText"/>
              <w:rPr>
                <w:b/>
                <w:bCs/>
                <w:sz w:val="20"/>
                <w:szCs w:val="22"/>
              </w:rPr>
            </w:pPr>
            <w:r w:rsidRPr="001670DA">
              <w:rPr>
                <w:b/>
                <w:bCs/>
                <w:szCs w:val="22"/>
              </w:rPr>
              <w:t>Signature and Date:</w:t>
            </w:r>
          </w:p>
        </w:tc>
        <w:tc>
          <w:tcPr>
            <w:tcW w:w="5389" w:type="dxa"/>
            <w:tcBorders>
              <w:left w:val="single" w:sz="24" w:space="0" w:color="ECE9E7" w:themeColor="background2"/>
            </w:tcBorders>
            <w:hideMark/>
          </w:tcPr>
          <w:p w14:paraId="0F7A1455" w14:textId="77777777" w:rsidR="00AD0580" w:rsidRPr="001670DA" w:rsidRDefault="00094FE0">
            <w:pPr>
              <w:pStyle w:val="BodyTex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pict w14:anchorId="3DAA2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pt">
                  <v:imagedata r:id="rId71" o:title=""/>
                  <o:lock v:ext="edit" ungrouping="t" rotation="t" cropping="t" verticies="t" grouping="t"/>
                  <o:signatureline v:ext="edit" id="{22CCAAAE-C760-4526-BD07-3F307541B5A2}" provid="{00000000-0000-0000-0000-000000000000}" issignatureline="t"/>
                </v:shape>
              </w:pict>
            </w:r>
          </w:p>
        </w:tc>
      </w:tr>
      <w:tr w:rsidR="00AD0580" w14:paraId="589E1982" w14:textId="77777777" w:rsidTr="50AC58FA">
        <w:trPr>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6CB2C2F2" w14:textId="77777777" w:rsidR="00AD0580" w:rsidRPr="001670DA" w:rsidRDefault="00AD0580">
            <w:pPr>
              <w:pStyle w:val="BodyText"/>
              <w:rPr>
                <w:b/>
                <w:bCs/>
                <w:sz w:val="20"/>
                <w:szCs w:val="22"/>
              </w:rPr>
            </w:pPr>
            <w:r w:rsidRPr="001670DA">
              <w:rPr>
                <w:b/>
                <w:bCs/>
                <w:szCs w:val="22"/>
              </w:rPr>
              <w:t>Responsible Accounting Officer (name):</w:t>
            </w:r>
          </w:p>
        </w:tc>
        <w:tc>
          <w:tcPr>
            <w:tcW w:w="5389" w:type="dxa"/>
            <w:tcBorders>
              <w:left w:val="single" w:sz="24" w:space="0" w:color="ECE9E7" w:themeColor="background2"/>
            </w:tcBorders>
            <w:hideMark/>
          </w:tcPr>
          <w:p w14:paraId="20EDA9F7" w14:textId="694501B6" w:rsidR="00AD0580" w:rsidRPr="001670DA" w:rsidRDefault="00AD0580">
            <w:pPr>
              <w:pStyle w:val="BodyText"/>
              <w:cnfStyle w:val="000000000000" w:firstRow="0" w:lastRow="0" w:firstColumn="0" w:lastColumn="0" w:oddVBand="0" w:evenVBand="0" w:oddHBand="0" w:evenHBand="0" w:firstRowFirstColumn="0" w:firstRowLastColumn="0" w:lastRowFirstColumn="0" w:lastRowLastColumn="0"/>
              <w:rPr>
                <w:sz w:val="20"/>
              </w:rPr>
            </w:pPr>
            <w:r w:rsidRPr="50AC58FA">
              <w:rPr>
                <w:rFonts w:cs="Arial"/>
              </w:rPr>
              <w:fldChar w:fldCharType="begin">
                <w:ffData>
                  <w:name w:val="Text24"/>
                  <w:enabled/>
                  <w:calcOnExit w:val="0"/>
                  <w:textInput/>
                </w:ffData>
              </w:fldChar>
            </w:r>
            <w:r w:rsidRPr="50AC58FA">
              <w:rPr>
                <w:rFonts w:cs="Arial"/>
              </w:rPr>
              <w:instrText xml:space="preserve"> FORMTEXT </w:instrText>
            </w:r>
            <w:r w:rsidRPr="50AC58FA">
              <w:rPr>
                <w:rFonts w:cs="Arial"/>
              </w:rPr>
            </w:r>
            <w:r w:rsidRPr="50AC58FA">
              <w:rPr>
                <w:rFonts w:cs="Arial"/>
              </w:rPr>
              <w:fldChar w:fldCharType="separate"/>
            </w:r>
            <w:r w:rsidR="00CA2655" w:rsidRPr="50AC58FA">
              <w:rPr>
                <w:rFonts w:cs="Arial"/>
                <w:noProof/>
              </w:rPr>
              <w:t> </w:t>
            </w:r>
            <w:r w:rsidR="00CA2655" w:rsidRPr="50AC58FA">
              <w:rPr>
                <w:rFonts w:cs="Arial"/>
                <w:noProof/>
              </w:rPr>
              <w:t> </w:t>
            </w:r>
            <w:r w:rsidR="00CA2655" w:rsidRPr="50AC58FA">
              <w:rPr>
                <w:rFonts w:cs="Arial"/>
                <w:noProof/>
              </w:rPr>
              <w:t> </w:t>
            </w:r>
            <w:r w:rsidR="00CA2655" w:rsidRPr="50AC58FA">
              <w:rPr>
                <w:rFonts w:cs="Arial"/>
                <w:noProof/>
              </w:rPr>
              <w:t> </w:t>
            </w:r>
            <w:r w:rsidR="00CA2655" w:rsidRPr="50AC58FA">
              <w:rPr>
                <w:rFonts w:cs="Arial"/>
                <w:noProof/>
              </w:rPr>
              <w:t> </w:t>
            </w:r>
            <w:r w:rsidRPr="50AC58FA">
              <w:rPr>
                <w:rFonts w:cs="Arial"/>
              </w:rPr>
              <w:fldChar w:fldCharType="end"/>
            </w:r>
            <w:r w:rsidR="50AC58FA" w:rsidRPr="50AC58FA">
              <w:rPr>
                <w:sz w:val="20"/>
              </w:rPr>
              <w:t xml:space="preserve">Tracy </w:t>
            </w:r>
            <w:proofErr w:type="spellStart"/>
            <w:r w:rsidR="50AC58FA" w:rsidRPr="50AC58FA">
              <w:rPr>
                <w:sz w:val="20"/>
              </w:rPr>
              <w:t>Sligar</w:t>
            </w:r>
            <w:proofErr w:type="spellEnd"/>
          </w:p>
        </w:tc>
      </w:tr>
      <w:tr w:rsidR="00AD0580" w14:paraId="5C40E956" w14:textId="77777777" w:rsidTr="50AC58FA">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44457395" w14:textId="77777777" w:rsidR="00AD0580" w:rsidRPr="001670DA" w:rsidRDefault="00AD0580">
            <w:pPr>
              <w:pStyle w:val="BodyText"/>
              <w:rPr>
                <w:b/>
                <w:bCs/>
                <w:sz w:val="20"/>
                <w:szCs w:val="22"/>
              </w:rPr>
            </w:pPr>
            <w:r w:rsidRPr="001670DA">
              <w:rPr>
                <w:b/>
                <w:bCs/>
                <w:szCs w:val="22"/>
              </w:rPr>
              <w:t>Signature and Date:</w:t>
            </w:r>
          </w:p>
        </w:tc>
        <w:tc>
          <w:tcPr>
            <w:tcW w:w="5389" w:type="dxa"/>
            <w:tcBorders>
              <w:left w:val="single" w:sz="24" w:space="0" w:color="ECE9E7" w:themeColor="background2"/>
            </w:tcBorders>
            <w:hideMark/>
          </w:tcPr>
          <w:p w14:paraId="376FEF6D" w14:textId="77777777" w:rsidR="00AD0580" w:rsidRPr="001670DA" w:rsidRDefault="00094FE0">
            <w:pPr>
              <w:pStyle w:val="BodyTex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pict w14:anchorId="449A04FF">
                <v:shape id="_x0000_i1026" type="#_x0000_t75" alt="Microsoft Office Signature Line..." style="width:1in;height:36pt">
                  <v:imagedata r:id="rId71" o:title=""/>
                  <o:lock v:ext="edit" ungrouping="t" rotation="t" cropping="t" verticies="t" grouping="t"/>
                  <o:signatureline v:ext="edit" id="{B7B3DBEB-EB4D-4409-87E2-5999638A0E4F}" provid="{00000000-0000-0000-0000-000000000000}" issignatureline="t"/>
                </v:shape>
              </w:pict>
            </w:r>
          </w:p>
        </w:tc>
      </w:tr>
    </w:tbl>
    <w:p w14:paraId="18CA6192" w14:textId="60F5765E" w:rsidR="000F0688" w:rsidRDefault="000F0688" w:rsidP="000F0688">
      <w:pPr>
        <w:pStyle w:val="TableNoteNumber"/>
      </w:pPr>
      <w:r w:rsidRPr="00282B56">
        <w:rPr>
          <w:b/>
          <w:bCs/>
        </w:rPr>
        <w:t>Note:</w:t>
      </w:r>
      <w:r>
        <w:t xml:space="preserve"> These signatures will be redacted before publication of the application.</w:t>
      </w:r>
    </w:p>
    <w:p w14:paraId="2693A16B" w14:textId="77777777" w:rsidR="007D5DDB" w:rsidRDefault="007D5DDB">
      <w:pPr>
        <w:keepLines w:val="0"/>
        <w:spacing w:before="0" w:after="0" w:line="240" w:lineRule="auto"/>
        <w:rPr>
          <w:color w:val="1C355E" w:themeColor="accent1"/>
          <w:kern w:val="28"/>
          <w:sz w:val="28"/>
          <w:szCs w:val="24"/>
        </w:rPr>
      </w:pPr>
      <w:r>
        <w:br w:type="page"/>
      </w:r>
    </w:p>
    <w:p w14:paraId="41445FAF" w14:textId="28CEF4D7" w:rsidR="00AD0580" w:rsidRDefault="00AD0580" w:rsidP="00630F16">
      <w:pPr>
        <w:pStyle w:val="Heading2nonumber"/>
      </w:pPr>
      <w:bookmarkStart w:id="84" w:name="_Toc114585786"/>
      <w:r>
        <w:lastRenderedPageBreak/>
        <w:t>Council contact information</w:t>
      </w:r>
      <w:bookmarkEnd w:id="84"/>
    </w:p>
    <w:p w14:paraId="245B629D" w14:textId="77777777" w:rsidR="00747BF1" w:rsidRDefault="00747BF1" w:rsidP="00747BF1">
      <w:pPr>
        <w:pStyle w:val="BodyText"/>
      </w:pPr>
      <w:r>
        <w:t>IPART’s formal contact with the council will be with the General Manager.</w:t>
      </w:r>
    </w:p>
    <w:p w14:paraId="54CCC0B5" w14:textId="579549D2" w:rsidR="00747BF1" w:rsidRPr="00747BF1" w:rsidRDefault="00747BF1" w:rsidP="00747BF1">
      <w:pPr>
        <w:pStyle w:val="BodyText"/>
      </w:pPr>
      <w:r>
        <w:t>During the assessment period, IPART officers are likely to contact the council with detailed queries about the application and supporting documents. Councils should provide details of the primary contact for such inquiries where this person is a council officer who is not the General Manager. Council officer contact details will be redacted before publication of this application.</w:t>
      </w:r>
    </w:p>
    <w:p w14:paraId="7A0A96CB" w14:textId="2894F79F" w:rsidR="000D4430" w:rsidRPr="000D4430" w:rsidRDefault="000D4430" w:rsidP="000D4430">
      <w:pPr>
        <w:pStyle w:val="Heading4"/>
      </w:pPr>
      <w:r>
        <w:t>General Manager</w:t>
      </w:r>
    </w:p>
    <w:tbl>
      <w:tblPr>
        <w:tblStyle w:val="BasicIPARTtable"/>
        <w:tblW w:w="9015" w:type="dxa"/>
        <w:tblLayout w:type="fixed"/>
        <w:tblLook w:val="0480" w:firstRow="0" w:lastRow="0" w:firstColumn="1" w:lastColumn="0" w:noHBand="0" w:noVBand="1"/>
      </w:tblPr>
      <w:tblGrid>
        <w:gridCol w:w="3402"/>
        <w:gridCol w:w="5613"/>
      </w:tblGrid>
      <w:tr w:rsidR="00AD0580" w14:paraId="0DE4B516" w14:textId="77777777" w:rsidTr="50AC58FA">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6CCEF78E" w14:textId="77777777" w:rsidR="00AD0580" w:rsidRDefault="00AD0580" w:rsidP="001670DA">
            <w:pPr>
              <w:pStyle w:val="TableTextColumnHeading"/>
            </w:pPr>
            <w:r>
              <w:t>General Manager contact phone</w:t>
            </w:r>
          </w:p>
        </w:tc>
        <w:tc>
          <w:tcPr>
            <w:tcW w:w="5613" w:type="dxa"/>
            <w:tcBorders>
              <w:left w:val="single" w:sz="24" w:space="0" w:color="ECE9E7" w:themeColor="background2"/>
            </w:tcBorders>
          </w:tcPr>
          <w:p w14:paraId="5AFBEDF5" w14:textId="77777777" w:rsidR="00AD0580" w:rsidRDefault="00AD0580" w:rsidP="001670DA">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4C144B3C" w14:textId="77777777" w:rsidTr="50AC5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1A03C1BF" w14:textId="77777777" w:rsidR="00AD0580" w:rsidRDefault="00AD0580" w:rsidP="001670DA">
            <w:pPr>
              <w:pStyle w:val="TableTextColumnHeading"/>
            </w:pPr>
            <w:r>
              <w:t>General Manager contact email</w:t>
            </w:r>
          </w:p>
        </w:tc>
        <w:tc>
          <w:tcPr>
            <w:tcW w:w="5613" w:type="dxa"/>
            <w:tcBorders>
              <w:left w:val="single" w:sz="24" w:space="0" w:color="ECE9E7" w:themeColor="background2"/>
            </w:tcBorders>
          </w:tcPr>
          <w:p w14:paraId="106EB30F" w14:textId="32CB5C6B" w:rsidR="50AC58FA" w:rsidRDefault="50AC58FA">
            <w:pPr>
              <w:cnfStyle w:val="000000010000" w:firstRow="0" w:lastRow="0" w:firstColumn="0" w:lastColumn="0" w:oddVBand="0" w:evenVBand="0" w:oddHBand="0" w:evenHBand="1" w:firstRowFirstColumn="0" w:firstRowLastColumn="0" w:lastRowFirstColumn="0" w:lastRowLastColumn="0"/>
            </w:pPr>
            <w:r w:rsidRPr="50AC58FA">
              <w:rPr>
                <w:rFonts w:eastAsia="Raleway" w:cs="Raleway"/>
                <w:sz w:val="16"/>
                <w:szCs w:val="16"/>
              </w:rPr>
              <w:t xml:space="preserve">Peter </w:t>
            </w:r>
            <w:proofErr w:type="spellStart"/>
            <w:r w:rsidRPr="50AC58FA">
              <w:rPr>
                <w:rFonts w:eastAsia="Raleway" w:cs="Raleway"/>
                <w:sz w:val="16"/>
                <w:szCs w:val="16"/>
              </w:rPr>
              <w:t>Bascomb</w:t>
            </w:r>
            <w:proofErr w:type="spellEnd"/>
            <w:r w:rsidRPr="50AC58FA">
              <w:rPr>
                <w:rFonts w:eastAsia="Raleway" w:cs="Raleway"/>
                <w:sz w:val="16"/>
                <w:szCs w:val="16"/>
              </w:rPr>
              <w:t xml:space="preserve">  M: 0419 </w:t>
            </w:r>
            <w:r w:rsidR="00094FE0">
              <w:rPr>
                <w:rFonts w:eastAsia="Raleway" w:cs="Raleway"/>
                <w:sz w:val="16"/>
                <w:szCs w:val="16"/>
                <w:shd w:val="clear" w:color="auto" w:fill="2E2E2F" w:themeFill="text1"/>
              </w:rPr>
              <w:t>********</w:t>
            </w:r>
          </w:p>
          <w:p w14:paraId="58C3E609" w14:textId="770B19C1" w:rsidR="50AC58FA" w:rsidRDefault="00094FE0">
            <w:pPr>
              <w:cnfStyle w:val="000000010000" w:firstRow="0" w:lastRow="0" w:firstColumn="0" w:lastColumn="0" w:oddVBand="0" w:evenVBand="0" w:oddHBand="0" w:evenHBand="1" w:firstRowFirstColumn="0" w:firstRowLastColumn="0" w:lastRowFirstColumn="0" w:lastRowLastColumn="0"/>
            </w:pPr>
            <w:hyperlink r:id="rId72" w:history="1">
              <w:r w:rsidRPr="00CF1B01">
                <w:rPr>
                  <w:rStyle w:val="Hyperlink"/>
                  <w:sz w:val="16"/>
                  <w:szCs w:val="16"/>
                  <w:shd w:val="clear" w:color="auto" w:fill="2E2E2F" w:themeFill="text1"/>
                </w:rPr>
                <w:t>**********************</w:t>
              </w:r>
              <w:r w:rsidRPr="00CF1B01">
                <w:rPr>
                  <w:rStyle w:val="Hyperlink"/>
                  <w:sz w:val="16"/>
                  <w:szCs w:val="16"/>
                </w:rPr>
                <w:t>@snowymonaro.nsw.gov.au</w:t>
              </w:r>
            </w:hyperlink>
          </w:p>
        </w:tc>
      </w:tr>
    </w:tbl>
    <w:p w14:paraId="76D80CD9" w14:textId="59D337AF" w:rsidR="00282B56" w:rsidRDefault="00282B56" w:rsidP="00282B56">
      <w:pPr>
        <w:pStyle w:val="TableNoteNumber"/>
      </w:pPr>
      <w:r w:rsidRPr="007D5DDB">
        <w:t>Note</w:t>
      </w:r>
      <w:r w:rsidRPr="00282B56">
        <w:rPr>
          <w:b/>
          <w:bCs/>
        </w:rPr>
        <w:t>:</w:t>
      </w:r>
      <w:r>
        <w:t xml:space="preserve"> These contact details will be redacted before publication of the application.</w:t>
      </w:r>
    </w:p>
    <w:p w14:paraId="3E34F6DD" w14:textId="678F12FB" w:rsidR="000D4430" w:rsidRDefault="000D4430" w:rsidP="000D4430">
      <w:pPr>
        <w:pStyle w:val="Heading4"/>
      </w:pPr>
      <w:r>
        <w:t>Primary council contact</w:t>
      </w:r>
    </w:p>
    <w:tbl>
      <w:tblPr>
        <w:tblStyle w:val="BasicIPARTtable"/>
        <w:tblW w:w="9015" w:type="dxa"/>
        <w:tblLayout w:type="fixed"/>
        <w:tblLook w:val="0480" w:firstRow="0" w:lastRow="0" w:firstColumn="1" w:lastColumn="0" w:noHBand="0" w:noVBand="1"/>
      </w:tblPr>
      <w:tblGrid>
        <w:gridCol w:w="3402"/>
        <w:gridCol w:w="5613"/>
      </w:tblGrid>
      <w:tr w:rsidR="004C7092" w14:paraId="27D0B6AC" w14:textId="77777777" w:rsidTr="50AC58FA">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445535D" w14:textId="352809CC" w:rsidR="004C7092" w:rsidRDefault="004C7092" w:rsidP="004C7092">
            <w:pPr>
              <w:pStyle w:val="TableTextColumnHeading"/>
            </w:pPr>
            <w:r>
              <w:t>Council contact phone</w:t>
            </w:r>
          </w:p>
        </w:tc>
        <w:tc>
          <w:tcPr>
            <w:tcW w:w="5613" w:type="dxa"/>
            <w:tcBorders>
              <w:left w:val="single" w:sz="24" w:space="0" w:color="ECE9E7" w:themeColor="background2"/>
            </w:tcBorders>
          </w:tcPr>
          <w:p w14:paraId="6C3E29A6" w14:textId="77777777" w:rsidR="004C7092" w:rsidRDefault="004C7092" w:rsidP="004C7092">
            <w:pPr>
              <w:pStyle w:val="TableTextEntries"/>
              <w:cnfStyle w:val="000000000000" w:firstRow="0" w:lastRow="0" w:firstColumn="0" w:lastColumn="0" w:oddVBand="0" w:evenVBand="0" w:oddHBand="0" w:evenHBand="0" w:firstRowFirstColumn="0" w:firstRowLastColumn="0" w:lastRowFirstColumn="0" w:lastRowLastColumn="0"/>
            </w:pPr>
          </w:p>
        </w:tc>
      </w:tr>
      <w:tr w:rsidR="004C7092" w14:paraId="7AF508E1" w14:textId="77777777" w:rsidTr="50AC5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7FFC71B" w14:textId="5C0CA350" w:rsidR="004C7092" w:rsidRDefault="004C7092" w:rsidP="004C7092">
            <w:pPr>
              <w:pStyle w:val="TableTextColumnHeading"/>
            </w:pPr>
            <w:r>
              <w:t>Council contact email</w:t>
            </w:r>
          </w:p>
        </w:tc>
        <w:tc>
          <w:tcPr>
            <w:tcW w:w="5613" w:type="dxa"/>
            <w:tcBorders>
              <w:left w:val="single" w:sz="24" w:space="0" w:color="ECE9E7" w:themeColor="background2"/>
            </w:tcBorders>
          </w:tcPr>
          <w:p w14:paraId="38EC370F" w14:textId="094C4813" w:rsidR="50AC58FA" w:rsidRDefault="50AC58FA">
            <w:pPr>
              <w:cnfStyle w:val="000000010000" w:firstRow="0" w:lastRow="0" w:firstColumn="0" w:lastColumn="0" w:oddVBand="0" w:evenVBand="0" w:oddHBand="0" w:evenHBand="1" w:firstRowFirstColumn="0" w:firstRowLastColumn="0" w:lastRowFirstColumn="0" w:lastRowLastColumn="0"/>
            </w:pPr>
            <w:r w:rsidRPr="50AC58FA">
              <w:rPr>
                <w:rFonts w:eastAsia="Raleway" w:cs="Raleway"/>
                <w:sz w:val="16"/>
                <w:szCs w:val="16"/>
              </w:rPr>
              <w:t xml:space="preserve">Tracy </w:t>
            </w:r>
            <w:proofErr w:type="spellStart"/>
            <w:r w:rsidRPr="50AC58FA">
              <w:rPr>
                <w:rFonts w:eastAsia="Raleway" w:cs="Raleway"/>
                <w:sz w:val="16"/>
                <w:szCs w:val="16"/>
              </w:rPr>
              <w:t>Sligar</w:t>
            </w:r>
            <w:proofErr w:type="spellEnd"/>
            <w:r w:rsidRPr="50AC58FA">
              <w:rPr>
                <w:rFonts w:eastAsia="Raleway" w:cs="Raleway"/>
                <w:sz w:val="16"/>
                <w:szCs w:val="16"/>
              </w:rPr>
              <w:t xml:space="preserve"> (02) 6451 </w:t>
            </w:r>
            <w:r w:rsidR="00094FE0" w:rsidRPr="00094FE0">
              <w:rPr>
                <w:rStyle w:val="Hyperlink"/>
                <w:shd w:val="clear" w:color="auto" w:fill="2E2E2F" w:themeFill="text1"/>
              </w:rPr>
              <w:t>***</w:t>
            </w:r>
            <w:r w:rsidR="00094FE0">
              <w:rPr>
                <w:rStyle w:val="Hyperlink"/>
                <w:shd w:val="clear" w:color="auto" w:fill="2E2E2F" w:themeFill="text1"/>
              </w:rPr>
              <w:t>***</w:t>
            </w:r>
            <w:r w:rsidR="00094FE0" w:rsidRPr="00094FE0">
              <w:rPr>
                <w:rStyle w:val="Hyperlink"/>
                <w:shd w:val="clear" w:color="auto" w:fill="2E2E2F" w:themeFill="text1"/>
              </w:rPr>
              <w:t>*</w:t>
            </w:r>
            <w:commentRangeStart w:id="85"/>
            <w:r w:rsidRPr="00094FE0">
              <w:rPr>
                <w:rStyle w:val="Hyperlink"/>
                <w:shd w:val="clear" w:color="auto" w:fill="2E2E2F" w:themeFill="text1"/>
              </w:rPr>
              <w:t xml:space="preserve"> </w:t>
            </w:r>
            <w:commentRangeEnd w:id="85"/>
            <w:r w:rsidR="009C323A" w:rsidRPr="00094FE0">
              <w:rPr>
                <w:rStyle w:val="Hyperlink"/>
                <w:shd w:val="clear" w:color="auto" w:fill="2E2E2F" w:themeFill="text1"/>
              </w:rPr>
              <w:commentReference w:id="85"/>
            </w:r>
          </w:p>
          <w:p w14:paraId="453B66D0" w14:textId="7B8D916E" w:rsidR="50AC58FA" w:rsidRDefault="00000000">
            <w:pPr>
              <w:cnfStyle w:val="000000010000" w:firstRow="0" w:lastRow="0" w:firstColumn="0" w:lastColumn="0" w:oddVBand="0" w:evenVBand="0" w:oddHBand="0" w:evenHBand="1" w:firstRowFirstColumn="0" w:firstRowLastColumn="0" w:lastRowFirstColumn="0" w:lastRowLastColumn="0"/>
            </w:pPr>
            <w:hyperlink r:id="rId73">
              <w:r w:rsidR="00094FE0" w:rsidRPr="00094FE0">
                <w:rPr>
                  <w:rStyle w:val="Hyperlink"/>
                  <w:shd w:val="clear" w:color="auto" w:fill="2E2E2F" w:themeFill="text1"/>
                </w:rPr>
                <w:t>**********************</w:t>
              </w:r>
              <w:r w:rsidR="50AC58FA" w:rsidRPr="50AC58FA">
                <w:rPr>
                  <w:rStyle w:val="Hyperlink"/>
                  <w:sz w:val="16"/>
                  <w:szCs w:val="16"/>
                </w:rPr>
                <w:t>@snowymonaro.nsw.gov.au</w:t>
              </w:r>
            </w:hyperlink>
            <w:r w:rsidR="50AC58FA" w:rsidRPr="50AC58FA">
              <w:rPr>
                <w:rFonts w:eastAsia="Raleway" w:cs="Raleway"/>
                <w:sz w:val="16"/>
                <w:szCs w:val="16"/>
              </w:rPr>
              <w:t xml:space="preserve">&gt; </w:t>
            </w:r>
          </w:p>
        </w:tc>
      </w:tr>
      <w:tr w:rsidR="004C7092" w14:paraId="0017BC5E" w14:textId="77777777" w:rsidTr="50AC58FA">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FF35AEA" w14:textId="29A20524" w:rsidR="004C7092" w:rsidRDefault="004C7092" w:rsidP="004C7092">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638F009F" w14:textId="77777777" w:rsidR="004C7092" w:rsidRDefault="004C7092" w:rsidP="004C7092">
            <w:pPr>
              <w:pStyle w:val="TableTextEntries"/>
              <w:cnfStyle w:val="000000000000" w:firstRow="0" w:lastRow="0" w:firstColumn="0" w:lastColumn="0" w:oddVBand="0" w:evenVBand="0" w:oddHBand="0" w:evenHBand="0" w:firstRowFirstColumn="0" w:firstRowLastColumn="0" w:lastRowFirstColumn="0" w:lastRowLastColumn="0"/>
            </w:pPr>
          </w:p>
        </w:tc>
      </w:tr>
    </w:tbl>
    <w:p w14:paraId="49CBB566" w14:textId="77777777" w:rsidR="00282B56" w:rsidRDefault="00282B56" w:rsidP="00282B56">
      <w:pPr>
        <w:pStyle w:val="TableNoteNumber"/>
      </w:pPr>
      <w:r w:rsidRPr="007D5DDB">
        <w:t>Note</w:t>
      </w:r>
      <w:r w:rsidRPr="00282B56">
        <w:rPr>
          <w:b/>
          <w:bCs/>
        </w:rPr>
        <w:t>:</w:t>
      </w:r>
      <w:r>
        <w:t xml:space="preserve"> These contact details will be redacted before publication of the application.</w:t>
      </w:r>
    </w:p>
    <w:p w14:paraId="3D62343A" w14:textId="43070F5D" w:rsidR="006E1A10" w:rsidRDefault="006E1A10" w:rsidP="006E1A10">
      <w:pPr>
        <w:pStyle w:val="Heading4"/>
      </w:pPr>
      <w:r>
        <w:t>Secondary council contact</w:t>
      </w:r>
    </w:p>
    <w:tbl>
      <w:tblPr>
        <w:tblStyle w:val="BasicIPARTtable"/>
        <w:tblW w:w="9015" w:type="dxa"/>
        <w:tblLayout w:type="fixed"/>
        <w:tblLook w:val="0480" w:firstRow="0" w:lastRow="0" w:firstColumn="1" w:lastColumn="0" w:noHBand="0" w:noVBand="1"/>
      </w:tblPr>
      <w:tblGrid>
        <w:gridCol w:w="3402"/>
        <w:gridCol w:w="5613"/>
      </w:tblGrid>
      <w:tr w:rsidR="006E1A10" w14:paraId="26C36489" w14:textId="77777777" w:rsidTr="50AC58FA">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B7A775F" w14:textId="77777777" w:rsidR="006E1A10" w:rsidRDefault="006E1A10">
            <w:pPr>
              <w:pStyle w:val="TableTextColumnHeading"/>
            </w:pPr>
            <w:r>
              <w:t>Council contact phone</w:t>
            </w:r>
          </w:p>
        </w:tc>
        <w:tc>
          <w:tcPr>
            <w:tcW w:w="5613" w:type="dxa"/>
            <w:tcBorders>
              <w:left w:val="single" w:sz="24" w:space="0" w:color="ECE9E7" w:themeColor="background2"/>
            </w:tcBorders>
          </w:tcPr>
          <w:p w14:paraId="244283B4" w14:textId="77777777" w:rsidR="006E1A10" w:rsidRDefault="006E1A10">
            <w:pPr>
              <w:pStyle w:val="TableTextEntries"/>
              <w:cnfStyle w:val="000000000000" w:firstRow="0" w:lastRow="0" w:firstColumn="0" w:lastColumn="0" w:oddVBand="0" w:evenVBand="0" w:oddHBand="0" w:evenHBand="0" w:firstRowFirstColumn="0" w:firstRowLastColumn="0" w:lastRowFirstColumn="0" w:lastRowLastColumn="0"/>
            </w:pPr>
          </w:p>
        </w:tc>
      </w:tr>
      <w:tr w:rsidR="006E1A10" w14:paraId="1AF59758" w14:textId="77777777" w:rsidTr="50AC5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30F4B4EF" w14:textId="77777777" w:rsidR="006E1A10" w:rsidRDefault="006E1A10">
            <w:pPr>
              <w:pStyle w:val="TableTextColumnHeading"/>
            </w:pPr>
            <w:r>
              <w:t>Council contact email</w:t>
            </w:r>
          </w:p>
        </w:tc>
        <w:tc>
          <w:tcPr>
            <w:tcW w:w="5613" w:type="dxa"/>
            <w:tcBorders>
              <w:left w:val="single" w:sz="24" w:space="0" w:color="ECE9E7" w:themeColor="background2"/>
            </w:tcBorders>
          </w:tcPr>
          <w:p w14:paraId="5864FBEA" w14:textId="61908CFF" w:rsidR="006E1A10" w:rsidRDefault="50AC58FA" w:rsidP="50AC58FA">
            <w:pPr>
              <w:pStyle w:val="TableTextEntries"/>
              <w:cnfStyle w:val="000000010000" w:firstRow="0" w:lastRow="0" w:firstColumn="0" w:lastColumn="0" w:oddVBand="0" w:evenVBand="0" w:oddHBand="0" w:evenHBand="1" w:firstRowFirstColumn="0" w:firstRowLastColumn="0" w:lastRowFirstColumn="0" w:lastRowLastColumn="0"/>
            </w:pPr>
            <w:commentRangeStart w:id="86"/>
            <w:r w:rsidRPr="50AC58FA">
              <w:rPr>
                <w:rFonts w:eastAsia="Raleway" w:cs="Raleway"/>
                <w:sz w:val="20"/>
              </w:rPr>
              <w:t xml:space="preserve">David Rawlings </w:t>
            </w:r>
            <w:commentRangeEnd w:id="86"/>
            <w:r w:rsidR="009C323A">
              <w:rPr>
                <w:rStyle w:val="CommentReference"/>
                <w14:numForm w14:val="default"/>
              </w:rPr>
              <w:commentReference w:id="86"/>
            </w:r>
            <w:r w:rsidRPr="50AC58FA">
              <w:rPr>
                <w:rFonts w:eastAsia="Raleway" w:cs="Raleway"/>
                <w:sz w:val="20"/>
              </w:rPr>
              <w:t xml:space="preserve">(02) 6451 </w:t>
            </w:r>
            <w:r w:rsidR="00094FE0">
              <w:rPr>
                <w:rFonts w:eastAsia="Raleway" w:cs="Raleway"/>
                <w:sz w:val="20"/>
                <w:shd w:val="clear" w:color="auto" w:fill="2E2E2F" w:themeFill="text1"/>
              </w:rPr>
              <w:t>*********</w:t>
            </w:r>
          </w:p>
          <w:p w14:paraId="52275805" w14:textId="23BE2A35" w:rsidR="006E1A10" w:rsidRDefault="006E1A10" w:rsidP="50AC58FA">
            <w:pPr>
              <w:pStyle w:val="TableTextEntries"/>
              <w:cnfStyle w:val="000000010000" w:firstRow="0" w:lastRow="0" w:firstColumn="0" w:lastColumn="0" w:oddVBand="0" w:evenVBand="0" w:oddHBand="0" w:evenHBand="1" w:firstRowFirstColumn="0" w:firstRowLastColumn="0" w:lastRowFirstColumn="0" w:lastRowLastColumn="0"/>
              <w:rPr>
                <w:rFonts w:eastAsia="Raleway" w:cs="Raleway"/>
                <w:sz w:val="20"/>
              </w:rPr>
            </w:pPr>
          </w:p>
          <w:p w14:paraId="36CE1482" w14:textId="18405071" w:rsidR="006E1A10" w:rsidRDefault="00094FE0" w:rsidP="50AC58FA">
            <w:pPr>
              <w:pStyle w:val="TableTextEntries"/>
              <w:cnfStyle w:val="000000010000" w:firstRow="0" w:lastRow="0" w:firstColumn="0" w:lastColumn="0" w:oddVBand="0" w:evenVBand="0" w:oddHBand="0" w:evenHBand="1" w:firstRowFirstColumn="0" w:firstRowLastColumn="0" w:lastRowFirstColumn="0" w:lastRowLastColumn="0"/>
              <w:rPr>
                <w:rFonts w:eastAsia="Raleway" w:cs="Raleway"/>
                <w:sz w:val="20"/>
              </w:rPr>
            </w:pPr>
            <w:hyperlink r:id="rId74" w:history="1">
              <w:r w:rsidRPr="00CF1B01">
                <w:rPr>
                  <w:rStyle w:val="Hyperlink"/>
                  <w:sz w:val="20"/>
                  <w:shd w:val="clear" w:color="auto" w:fill="2E2E2F" w:themeFill="text1"/>
                </w:rPr>
                <w:t>******************</w:t>
              </w:r>
              <w:r w:rsidRPr="00CF1B01">
                <w:rPr>
                  <w:rStyle w:val="Hyperlink"/>
                  <w:sz w:val="20"/>
                </w:rPr>
                <w:t>@snowymonaro.nsw.gov.au</w:t>
              </w:r>
            </w:hyperlink>
            <w:r w:rsidR="50AC58FA" w:rsidRPr="50AC58FA">
              <w:rPr>
                <w:rFonts w:eastAsia="Raleway" w:cs="Raleway"/>
                <w:sz w:val="20"/>
              </w:rPr>
              <w:t xml:space="preserve"> </w:t>
            </w:r>
          </w:p>
        </w:tc>
      </w:tr>
      <w:tr w:rsidR="006E1A10" w14:paraId="65B64C44" w14:textId="77777777" w:rsidTr="50AC58FA">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ABBD5D2" w14:textId="77777777" w:rsidR="006E1A10" w:rsidRDefault="006E1A10">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7306C4BC" w14:textId="77777777" w:rsidR="006E1A10" w:rsidRDefault="006E1A10">
            <w:pPr>
              <w:pStyle w:val="TableTextEntries"/>
              <w:cnfStyle w:val="000000000000" w:firstRow="0" w:lastRow="0" w:firstColumn="0" w:lastColumn="0" w:oddVBand="0" w:evenVBand="0" w:oddHBand="0" w:evenHBand="0" w:firstRowFirstColumn="0" w:firstRowLastColumn="0" w:lastRowFirstColumn="0" w:lastRowLastColumn="0"/>
            </w:pPr>
          </w:p>
        </w:tc>
      </w:tr>
    </w:tbl>
    <w:p w14:paraId="1D98C32B" w14:textId="77777777" w:rsidR="006E1A10" w:rsidRDefault="006E1A10" w:rsidP="006E1A10">
      <w:pPr>
        <w:pStyle w:val="TableNoteNumber"/>
      </w:pPr>
      <w:r w:rsidRPr="007D5DDB">
        <w:t>Note</w:t>
      </w:r>
      <w:r w:rsidRPr="00282B56">
        <w:rPr>
          <w:b/>
          <w:bCs/>
        </w:rPr>
        <w:t>:</w:t>
      </w:r>
      <w:r>
        <w:t xml:space="preserve"> These contact details will be redacted before publication of the application.</w:t>
      </w:r>
    </w:p>
    <w:p w14:paraId="7CB8BD28" w14:textId="54F69923" w:rsidR="004C7092" w:rsidRDefault="004C7092" w:rsidP="004C7092">
      <w:pPr>
        <w:pStyle w:val="BodyText"/>
      </w:pPr>
    </w:p>
    <w:p w14:paraId="045FCA75" w14:textId="77777777" w:rsidR="00AD0580" w:rsidRDefault="00AD0580" w:rsidP="007D5DDB">
      <w:pPr>
        <w:pStyle w:val="Heading1nonumber"/>
        <w:rPr>
          <w:rFonts w:ascii="Arial" w:hAnsi="Arial"/>
          <w:sz w:val="22"/>
          <w:szCs w:val="21"/>
        </w:rPr>
      </w:pPr>
      <w:bookmarkStart w:id="87" w:name="_Toc39658005"/>
      <w:bookmarkStart w:id="88" w:name="_Toc114569730"/>
      <w:bookmarkStart w:id="89" w:name="_Toc114585787"/>
      <w:r>
        <w:lastRenderedPageBreak/>
        <w:t>List of attachments</w:t>
      </w:r>
      <w:bookmarkEnd w:id="87"/>
      <w:bookmarkEnd w:id="88"/>
      <w:bookmarkEnd w:id="89"/>
    </w:p>
    <w:p w14:paraId="4F3821E5" w14:textId="3B99F116" w:rsidR="000D4430" w:rsidRDefault="000D4430" w:rsidP="000D4430">
      <w:pPr>
        <w:pStyle w:val="BodyText"/>
      </w:pPr>
      <w:r>
        <w:t xml:space="preserve">To complete </w:t>
      </w:r>
      <w:r w:rsidRPr="00EC3017">
        <w:t>(</w:t>
      </w:r>
      <w:r>
        <w:t>adding rows as necessary):</w:t>
      </w:r>
    </w:p>
    <w:p w14:paraId="37794088" w14:textId="2082AE7A" w:rsidR="000D4430" w:rsidRDefault="7B692E2D" w:rsidP="004C7092">
      <w:pPr>
        <w:pStyle w:val="ListBullet"/>
      </w:pPr>
      <w:r>
        <w:t xml:space="preserve">Assign an identifying number and/or letter to each document. </w:t>
      </w:r>
    </w:p>
    <w:p w14:paraId="41AD824A" w14:textId="77777777" w:rsidR="000D4430" w:rsidRDefault="7B692E2D" w:rsidP="004C7092">
      <w:pPr>
        <w:pStyle w:val="ListBullet"/>
      </w:pPr>
      <w:r>
        <w:t>Name each document.</w:t>
      </w:r>
    </w:p>
    <w:p w14:paraId="386C2567" w14:textId="77777777" w:rsidR="000D4430" w:rsidRDefault="7B692E2D" w:rsidP="004C7092">
      <w:pPr>
        <w:pStyle w:val="ListBullet"/>
      </w:pPr>
      <w:r>
        <w:t>Check the box to indicate that it is being submitted with the application.</w:t>
      </w:r>
    </w:p>
    <w:p w14:paraId="27E3B610" w14:textId="4F8D0D07" w:rsidR="000D4430" w:rsidRDefault="000D4430" w:rsidP="00356D38">
      <w:pPr>
        <w:pStyle w:val="Caption"/>
      </w:pPr>
      <w:r>
        <w:t xml:space="preserve">List of </w:t>
      </w:r>
      <w:r w:rsidR="009479AF">
        <w:t>a</w:t>
      </w:r>
      <w:r>
        <w:t xml:space="preserve">ttachments to the council’s application </w:t>
      </w:r>
    </w:p>
    <w:tbl>
      <w:tblPr>
        <w:tblStyle w:val="BasicIPARTtable"/>
        <w:tblW w:w="9014" w:type="dxa"/>
        <w:tblLayout w:type="fixed"/>
        <w:tblLook w:val="0420" w:firstRow="1" w:lastRow="0" w:firstColumn="0" w:lastColumn="0" w:noHBand="0" w:noVBand="1"/>
      </w:tblPr>
      <w:tblGrid>
        <w:gridCol w:w="1259"/>
        <w:gridCol w:w="6054"/>
        <w:gridCol w:w="1701"/>
      </w:tblGrid>
      <w:tr w:rsidR="000D4430" w:rsidRPr="001C1D61" w14:paraId="7740CFEA" w14:textId="77777777" w:rsidTr="4886772A">
        <w:trPr>
          <w:cnfStyle w:val="100000000000" w:firstRow="1" w:lastRow="0" w:firstColumn="0" w:lastColumn="0" w:oddVBand="0" w:evenVBand="0" w:oddHBand="0" w:evenHBand="0" w:firstRowFirstColumn="0" w:firstRowLastColumn="0" w:lastRowFirstColumn="0" w:lastRowLastColumn="0"/>
          <w:trHeight w:val="300"/>
          <w:tblHeader/>
        </w:trPr>
        <w:tc>
          <w:tcPr>
            <w:tcW w:w="1259" w:type="dxa"/>
          </w:tcPr>
          <w:p w14:paraId="65CC4EE3" w14:textId="77777777" w:rsidR="000D4430" w:rsidRPr="001C1D61" w:rsidRDefault="000D4430" w:rsidP="00A376CB">
            <w:pPr>
              <w:pStyle w:val="TableTextColumnHeading"/>
            </w:pPr>
            <w:r w:rsidRPr="001C1D61">
              <w:t>Council-</w:t>
            </w:r>
            <w:r w:rsidRPr="001C1D61">
              <w:br/>
              <w:t xml:space="preserve">assigned </w:t>
            </w:r>
            <w:r w:rsidRPr="001C1D61">
              <w:br/>
              <w:t>number</w:t>
            </w:r>
          </w:p>
        </w:tc>
        <w:tc>
          <w:tcPr>
            <w:tcW w:w="6054" w:type="dxa"/>
          </w:tcPr>
          <w:p w14:paraId="69FB5AD1" w14:textId="7139B0B0" w:rsidR="000D4430" w:rsidRPr="001C1D61" w:rsidRDefault="000D4430" w:rsidP="00A376CB">
            <w:pPr>
              <w:pStyle w:val="TableTextColumnHeading"/>
            </w:pPr>
            <w:r w:rsidRPr="001C1D61">
              <w:t xml:space="preserve">Name of </w:t>
            </w:r>
            <w:r w:rsidR="009479AF">
              <w:t>a</w:t>
            </w:r>
            <w:r w:rsidRPr="001C1D61">
              <w:t xml:space="preserve">ttachment </w:t>
            </w:r>
          </w:p>
        </w:tc>
        <w:tc>
          <w:tcPr>
            <w:tcW w:w="1701" w:type="dxa"/>
          </w:tcPr>
          <w:p w14:paraId="6AD7E388" w14:textId="77777777" w:rsidR="000D4430" w:rsidRPr="001C1D61" w:rsidRDefault="000D4430" w:rsidP="00A376CB">
            <w:pPr>
              <w:pStyle w:val="TableTextColumnHeading"/>
            </w:pPr>
            <w:r w:rsidRPr="001C1D61">
              <w:t>Is the document included in the application as submitted?</w:t>
            </w:r>
          </w:p>
        </w:tc>
      </w:tr>
      <w:tr w:rsidR="000D4430" w:rsidRPr="000D4430" w14:paraId="059D0D5A" w14:textId="77777777" w:rsidTr="4886772A">
        <w:trPr>
          <w:trHeight w:val="300"/>
        </w:trPr>
        <w:tc>
          <w:tcPr>
            <w:tcW w:w="1259" w:type="dxa"/>
          </w:tcPr>
          <w:p w14:paraId="0C75396D" w14:textId="77777777" w:rsidR="000D4430" w:rsidRPr="000D4430" w:rsidRDefault="000D4430" w:rsidP="000D4430">
            <w:pPr>
              <w:pStyle w:val="TableTextColumnHeading"/>
            </w:pPr>
          </w:p>
        </w:tc>
        <w:tc>
          <w:tcPr>
            <w:tcW w:w="6054" w:type="dxa"/>
          </w:tcPr>
          <w:p w14:paraId="0828AFFE" w14:textId="77777777" w:rsidR="000D4430" w:rsidRPr="000D4430" w:rsidRDefault="000D4430" w:rsidP="000D4430">
            <w:pPr>
              <w:pStyle w:val="TableTextColumnHeading"/>
            </w:pPr>
            <w:r w:rsidRPr="000D4430">
              <w:t>Mandatory forms/attachments</w:t>
            </w:r>
          </w:p>
        </w:tc>
        <w:tc>
          <w:tcPr>
            <w:tcW w:w="1701" w:type="dxa"/>
          </w:tcPr>
          <w:p w14:paraId="1BF448E4" w14:textId="77777777" w:rsidR="000D4430" w:rsidRPr="000D4430" w:rsidRDefault="000D4430" w:rsidP="000D4430">
            <w:pPr>
              <w:pStyle w:val="TableTextColumnHeading"/>
            </w:pPr>
          </w:p>
        </w:tc>
      </w:tr>
      <w:tr w:rsidR="000D4430" w:rsidRPr="000D4430" w14:paraId="12E1CAF0"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7515E3D9" w14:textId="3D32C966" w:rsidR="000D4430" w:rsidRPr="000D4430" w:rsidRDefault="00D84B57" w:rsidP="000D4430">
            <w:pPr>
              <w:pStyle w:val="TableTextEntries"/>
            </w:pPr>
            <w:r>
              <w:t>1</w:t>
            </w:r>
          </w:p>
        </w:tc>
        <w:tc>
          <w:tcPr>
            <w:tcW w:w="6054" w:type="dxa"/>
          </w:tcPr>
          <w:p w14:paraId="63D2F7D6" w14:textId="77777777" w:rsidR="000D4430" w:rsidRPr="000D4430" w:rsidRDefault="000D4430" w:rsidP="000D4430">
            <w:pPr>
              <w:pStyle w:val="TableTextEntries"/>
            </w:pPr>
            <w:r w:rsidRPr="000D4430">
              <w:t xml:space="preserve">Application Form Part A (Excel spreadsheet) </w:t>
            </w:r>
          </w:p>
        </w:tc>
        <w:sdt>
          <w:sdtPr>
            <w:id w:val="-1569949595"/>
            <w14:checkbox>
              <w14:checked w14:val="1"/>
              <w14:checkedState w14:val="2612" w14:font="MS Gothic"/>
              <w14:uncheckedState w14:val="2610" w14:font="MS Gothic"/>
            </w14:checkbox>
          </w:sdtPr>
          <w:sdtContent>
            <w:tc>
              <w:tcPr>
                <w:tcW w:w="1701" w:type="dxa"/>
              </w:tcPr>
              <w:p w14:paraId="2F7ABE43" w14:textId="528D1A04" w:rsidR="000D4430" w:rsidRPr="000D4430" w:rsidRDefault="00D84B57" w:rsidP="000D4430">
                <w:pPr>
                  <w:pStyle w:val="TableTextEntries"/>
                </w:pPr>
                <w:r>
                  <w:rPr>
                    <w:rFonts w:ascii="MS Gothic" w:eastAsia="MS Gothic" w:hAnsi="MS Gothic" w:hint="eastAsia"/>
                  </w:rPr>
                  <w:t>☒</w:t>
                </w:r>
              </w:p>
            </w:tc>
          </w:sdtContent>
        </w:sdt>
      </w:tr>
      <w:tr w:rsidR="000D4430" w:rsidRPr="000D4430" w14:paraId="50BE2F75" w14:textId="77777777" w:rsidTr="4886772A">
        <w:tc>
          <w:tcPr>
            <w:tcW w:w="1259" w:type="dxa"/>
          </w:tcPr>
          <w:p w14:paraId="7B330E4F" w14:textId="2603FE6B" w:rsidR="000D4430" w:rsidRPr="000D4430" w:rsidRDefault="00D84B57" w:rsidP="000D4430">
            <w:pPr>
              <w:pStyle w:val="TableTextEntries"/>
            </w:pPr>
            <w:r>
              <w:t>2</w:t>
            </w:r>
          </w:p>
        </w:tc>
        <w:tc>
          <w:tcPr>
            <w:tcW w:w="6054" w:type="dxa"/>
          </w:tcPr>
          <w:p w14:paraId="70B8E495" w14:textId="77777777" w:rsidR="000D4430" w:rsidRPr="000D4430" w:rsidRDefault="000D4430" w:rsidP="000D4430">
            <w:pPr>
              <w:pStyle w:val="TableTextEntries"/>
            </w:pPr>
            <w:r w:rsidRPr="000D4430">
              <w:t>Application Form Part B (this Word document)</w:t>
            </w:r>
          </w:p>
        </w:tc>
        <w:sdt>
          <w:sdtPr>
            <w:id w:val="435871499"/>
            <w14:checkbox>
              <w14:checked w14:val="1"/>
              <w14:checkedState w14:val="2612" w14:font="MS Gothic"/>
              <w14:uncheckedState w14:val="2610" w14:font="MS Gothic"/>
            </w14:checkbox>
          </w:sdtPr>
          <w:sdtContent>
            <w:tc>
              <w:tcPr>
                <w:tcW w:w="1701" w:type="dxa"/>
              </w:tcPr>
              <w:p w14:paraId="002619F3" w14:textId="511EADF1" w:rsidR="000D4430" w:rsidRPr="000D4430" w:rsidRDefault="00D84B57" w:rsidP="000D4430">
                <w:pPr>
                  <w:pStyle w:val="TableTextEntries"/>
                </w:pPr>
                <w:r>
                  <w:rPr>
                    <w:rFonts w:ascii="MS Gothic" w:eastAsia="MS Gothic" w:hAnsi="MS Gothic" w:hint="eastAsia"/>
                  </w:rPr>
                  <w:t>☒</w:t>
                </w:r>
              </w:p>
            </w:tc>
          </w:sdtContent>
        </w:sdt>
      </w:tr>
      <w:tr w:rsidR="000D4430" w:rsidRPr="000D4430" w14:paraId="73D1CC08"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2B2F6D7B" w14:textId="77777777" w:rsidR="000D4430" w:rsidRPr="000D4430" w:rsidRDefault="000D4430" w:rsidP="000D4430">
            <w:pPr>
              <w:pStyle w:val="TableTextEntries"/>
            </w:pPr>
          </w:p>
        </w:tc>
        <w:tc>
          <w:tcPr>
            <w:tcW w:w="6054" w:type="dxa"/>
          </w:tcPr>
          <w:p w14:paraId="5587BE9B" w14:textId="77777777" w:rsidR="000D4430" w:rsidRPr="000D4430" w:rsidRDefault="000D4430" w:rsidP="000D4430">
            <w:pPr>
              <w:pStyle w:val="TableTextEntries"/>
            </w:pPr>
            <w:r w:rsidRPr="000D4430">
              <w:t>Council resolution to apply for the for the minimum rate increase variation</w:t>
            </w:r>
          </w:p>
        </w:tc>
        <w:sdt>
          <w:sdtPr>
            <w:id w:val="89523606"/>
            <w14:checkbox>
              <w14:checked w14:val="0"/>
              <w14:checkedState w14:val="2612" w14:font="MS Gothic"/>
              <w14:uncheckedState w14:val="2610" w14:font="MS Gothic"/>
            </w14:checkbox>
          </w:sdtPr>
          <w:sdtContent>
            <w:tc>
              <w:tcPr>
                <w:tcW w:w="1701" w:type="dxa"/>
              </w:tcPr>
              <w:p w14:paraId="53A81F9E" w14:textId="5CD62911" w:rsidR="000D4430" w:rsidRPr="000D4430" w:rsidRDefault="000D4430" w:rsidP="000D4430">
                <w:pPr>
                  <w:pStyle w:val="TableTextEntries"/>
                </w:pPr>
                <w:r w:rsidRPr="000D4430">
                  <w:rPr>
                    <w:rFonts w:eastAsia="MS Gothic" w:hint="eastAsia"/>
                  </w:rPr>
                  <w:t>☐</w:t>
                </w:r>
              </w:p>
            </w:tc>
          </w:sdtContent>
        </w:sdt>
      </w:tr>
      <w:tr w:rsidR="000D4430" w:rsidRPr="000D4430" w14:paraId="30B9FA23" w14:textId="77777777" w:rsidTr="4886772A">
        <w:tc>
          <w:tcPr>
            <w:tcW w:w="1259" w:type="dxa"/>
          </w:tcPr>
          <w:p w14:paraId="528D54BA" w14:textId="36861F96" w:rsidR="000D4430" w:rsidRPr="000D4430" w:rsidRDefault="00D84B57" w:rsidP="00D84B57">
            <w:pPr>
              <w:pStyle w:val="TableTextEntries"/>
            </w:pPr>
            <w:r>
              <w:t>3</w:t>
            </w:r>
          </w:p>
        </w:tc>
        <w:tc>
          <w:tcPr>
            <w:tcW w:w="6054" w:type="dxa"/>
          </w:tcPr>
          <w:p w14:paraId="12F84D4C" w14:textId="77777777" w:rsidR="000D4430" w:rsidRPr="000D4430" w:rsidRDefault="000D4430" w:rsidP="004D5CD8">
            <w:pPr>
              <w:pStyle w:val="TableTextEntries"/>
            </w:pPr>
            <w:r w:rsidRPr="000D4430">
              <w:t xml:space="preserve">Certification </w:t>
            </w:r>
          </w:p>
        </w:tc>
        <w:sdt>
          <w:sdtPr>
            <w:rPr>
              <w:b w:val="0"/>
              <w:bCs/>
            </w:rPr>
            <w:id w:val="-1257893514"/>
            <w14:checkbox>
              <w14:checked w14:val="1"/>
              <w14:checkedState w14:val="2612" w14:font="MS Gothic"/>
              <w14:uncheckedState w14:val="2610" w14:font="MS Gothic"/>
            </w14:checkbox>
          </w:sdtPr>
          <w:sdtContent>
            <w:tc>
              <w:tcPr>
                <w:tcW w:w="1701" w:type="dxa"/>
              </w:tcPr>
              <w:p w14:paraId="5ABA1B66" w14:textId="0AC1C197" w:rsidR="000D4430" w:rsidRPr="006E1A10" w:rsidRDefault="00D84B57" w:rsidP="000D4430">
                <w:pPr>
                  <w:pStyle w:val="TableTextColumnHeading"/>
                  <w:rPr>
                    <w:b w:val="0"/>
                    <w:bCs/>
                  </w:rPr>
                </w:pPr>
                <w:r>
                  <w:rPr>
                    <w:rFonts w:ascii="MS Gothic" w:eastAsia="MS Gothic" w:hAnsi="MS Gothic" w:hint="eastAsia"/>
                    <w:b w:val="0"/>
                    <w:bCs/>
                  </w:rPr>
                  <w:t>☒</w:t>
                </w:r>
              </w:p>
            </w:tc>
          </w:sdtContent>
        </w:sdt>
      </w:tr>
      <w:tr w:rsidR="000D4430" w:rsidRPr="000D4430" w14:paraId="38B2783F" w14:textId="77777777" w:rsidTr="4886772A">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69BDE1A3" w14:textId="77777777" w:rsidR="000D4430" w:rsidRPr="000D4430" w:rsidRDefault="000D4430" w:rsidP="000D4430">
            <w:pPr>
              <w:pStyle w:val="TableTextEntries"/>
            </w:pPr>
          </w:p>
        </w:tc>
        <w:tc>
          <w:tcPr>
            <w:tcW w:w="6054" w:type="dxa"/>
            <w:vAlign w:val="center"/>
          </w:tcPr>
          <w:p w14:paraId="34860AA6" w14:textId="70BEE156" w:rsidR="000D4430" w:rsidRPr="000D4430" w:rsidRDefault="000D4430" w:rsidP="004D5CD8">
            <w:pPr>
              <w:pStyle w:val="TableTextColumnHeading"/>
            </w:pPr>
            <w:r w:rsidRPr="000D4430">
              <w:t>If applicable for Description and Context Question 4</w:t>
            </w:r>
          </w:p>
        </w:tc>
        <w:tc>
          <w:tcPr>
            <w:tcW w:w="1701" w:type="dxa"/>
          </w:tcPr>
          <w:p w14:paraId="15535361" w14:textId="7D97B527" w:rsidR="000D4430" w:rsidRPr="000D4430" w:rsidRDefault="000D4430" w:rsidP="000D4430">
            <w:pPr>
              <w:pStyle w:val="TableTextEntries"/>
            </w:pPr>
          </w:p>
        </w:tc>
      </w:tr>
      <w:tr w:rsidR="000D4430" w:rsidRPr="000D4430" w14:paraId="429CDB35" w14:textId="77777777" w:rsidTr="4886772A">
        <w:tc>
          <w:tcPr>
            <w:tcW w:w="1259" w:type="dxa"/>
          </w:tcPr>
          <w:p w14:paraId="31BBD1B8" w14:textId="77777777" w:rsidR="000D4430" w:rsidRPr="000D4430" w:rsidRDefault="000D4430" w:rsidP="000D4430">
            <w:pPr>
              <w:pStyle w:val="TableTextEntries"/>
            </w:pPr>
          </w:p>
        </w:tc>
        <w:tc>
          <w:tcPr>
            <w:tcW w:w="6054" w:type="dxa"/>
          </w:tcPr>
          <w:p w14:paraId="0D69489A" w14:textId="65D7A430" w:rsidR="000D4430" w:rsidRPr="000D4430" w:rsidRDefault="000D4430" w:rsidP="000D4430">
            <w:pPr>
              <w:pStyle w:val="TableTextEntries"/>
            </w:pPr>
            <w:r w:rsidRPr="000D4430">
              <w:t>Instrument for expiring special variation</w:t>
            </w:r>
          </w:p>
        </w:tc>
        <w:sdt>
          <w:sdtPr>
            <w:id w:val="569855217"/>
            <w14:checkbox>
              <w14:checked w14:val="0"/>
              <w14:checkedState w14:val="2612" w14:font="MS Gothic"/>
              <w14:uncheckedState w14:val="2610" w14:font="MS Gothic"/>
            </w14:checkbox>
          </w:sdtPr>
          <w:sdtContent>
            <w:tc>
              <w:tcPr>
                <w:tcW w:w="1701" w:type="dxa"/>
              </w:tcPr>
              <w:p w14:paraId="1B12FDBC" w14:textId="594E9622"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016AD720"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169245CA" w14:textId="77777777" w:rsidR="000D4430" w:rsidRPr="000D4430" w:rsidRDefault="000D4430" w:rsidP="000D4430">
            <w:pPr>
              <w:pStyle w:val="TableTextEntries"/>
            </w:pPr>
          </w:p>
        </w:tc>
        <w:tc>
          <w:tcPr>
            <w:tcW w:w="6054" w:type="dxa"/>
          </w:tcPr>
          <w:p w14:paraId="048C1F71" w14:textId="1CC2C0B2" w:rsidR="000D4430" w:rsidRPr="000D4430" w:rsidRDefault="000D4430" w:rsidP="000D4430">
            <w:pPr>
              <w:pStyle w:val="TableTextEntries"/>
            </w:pPr>
            <w:r w:rsidRPr="000D4430">
              <w:t>OLG advice confirming calculation of amount to be removed from the council’s general income</w:t>
            </w:r>
          </w:p>
        </w:tc>
        <w:sdt>
          <w:sdtPr>
            <w:id w:val="33783956"/>
            <w14:checkbox>
              <w14:checked w14:val="0"/>
              <w14:checkedState w14:val="2612" w14:font="MS Gothic"/>
              <w14:uncheckedState w14:val="2610" w14:font="MS Gothic"/>
            </w14:checkbox>
          </w:sdtPr>
          <w:sdtContent>
            <w:tc>
              <w:tcPr>
                <w:tcW w:w="1701" w:type="dxa"/>
              </w:tcPr>
              <w:p w14:paraId="0E9EE95A" w14:textId="5172832B"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4DE4773E" w14:textId="77777777" w:rsidTr="4886772A">
        <w:trPr>
          <w:trHeight w:val="300"/>
        </w:trPr>
        <w:tc>
          <w:tcPr>
            <w:tcW w:w="1259" w:type="dxa"/>
          </w:tcPr>
          <w:p w14:paraId="7ACB874A" w14:textId="77777777" w:rsidR="000D4430" w:rsidRPr="000D4430" w:rsidRDefault="000D4430" w:rsidP="000D4430">
            <w:pPr>
              <w:pStyle w:val="TableTextEntries"/>
            </w:pPr>
          </w:p>
        </w:tc>
        <w:tc>
          <w:tcPr>
            <w:tcW w:w="6054" w:type="dxa"/>
            <w:vAlign w:val="center"/>
          </w:tcPr>
          <w:p w14:paraId="6D122994" w14:textId="76673EC8" w:rsidR="000D4430" w:rsidRPr="000D4430" w:rsidRDefault="000D4430" w:rsidP="004D5CD8">
            <w:pPr>
              <w:pStyle w:val="TableTextColumnHeading"/>
            </w:pPr>
            <w:r w:rsidRPr="000D4430">
              <w:t xml:space="preserve">If applicable for Description and Context Questions 5 and 6 </w:t>
            </w:r>
          </w:p>
        </w:tc>
        <w:tc>
          <w:tcPr>
            <w:tcW w:w="1701" w:type="dxa"/>
          </w:tcPr>
          <w:p w14:paraId="6CD1F658" w14:textId="52B26F06" w:rsidR="000D4430" w:rsidRPr="000D4430" w:rsidRDefault="000D4430" w:rsidP="000D4430">
            <w:pPr>
              <w:pStyle w:val="TableTextEntries"/>
              <w:rPr>
                <w:rFonts w:eastAsia="MS Gothic"/>
              </w:rPr>
            </w:pPr>
          </w:p>
        </w:tc>
      </w:tr>
      <w:tr w:rsidR="000D4430" w:rsidRPr="000D4430" w14:paraId="3FAAF5E9"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50BF674E" w14:textId="77777777" w:rsidR="000D4430" w:rsidRPr="000D4430" w:rsidRDefault="000D4430" w:rsidP="000D4430">
            <w:pPr>
              <w:pStyle w:val="TableTextEntries"/>
            </w:pPr>
          </w:p>
        </w:tc>
        <w:tc>
          <w:tcPr>
            <w:tcW w:w="6054" w:type="dxa"/>
          </w:tcPr>
          <w:p w14:paraId="59EAF6BF" w14:textId="71E081DA" w:rsidR="000D4430" w:rsidRPr="000D4430" w:rsidRDefault="000D4430" w:rsidP="000D4430">
            <w:pPr>
              <w:pStyle w:val="TableTextEntries"/>
            </w:pPr>
            <w:r w:rsidRPr="000D4430">
              <w:t>Declaration of compliance with conditions in past instruments (if applicable)</w:t>
            </w:r>
          </w:p>
        </w:tc>
        <w:sdt>
          <w:sdtPr>
            <w:id w:val="-311570736"/>
            <w14:checkbox>
              <w14:checked w14:val="0"/>
              <w14:checkedState w14:val="2612" w14:font="MS Gothic"/>
              <w14:uncheckedState w14:val="2610" w14:font="MS Gothic"/>
            </w14:checkbox>
          </w:sdtPr>
          <w:sdtContent>
            <w:tc>
              <w:tcPr>
                <w:tcW w:w="1701" w:type="dxa"/>
              </w:tcPr>
              <w:p w14:paraId="2608EE4E" w14:textId="44BE2958"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00E4CE3" w14:textId="77777777" w:rsidTr="4886772A">
        <w:tc>
          <w:tcPr>
            <w:tcW w:w="1259" w:type="dxa"/>
          </w:tcPr>
          <w:p w14:paraId="1CA8C1BD" w14:textId="38AB2661" w:rsidR="000D4430" w:rsidRPr="000D4430" w:rsidRDefault="4886772A" w:rsidP="000D4430">
            <w:pPr>
              <w:pStyle w:val="TableTextEntries"/>
            </w:pPr>
            <w:r>
              <w:t>4</w:t>
            </w:r>
          </w:p>
        </w:tc>
        <w:tc>
          <w:tcPr>
            <w:tcW w:w="6054" w:type="dxa"/>
          </w:tcPr>
          <w:p w14:paraId="111D3E30" w14:textId="4CE28A7F" w:rsidR="000D4430" w:rsidRPr="000D4430" w:rsidRDefault="000D4430" w:rsidP="000D4430">
            <w:pPr>
              <w:pStyle w:val="TableTextEntries"/>
            </w:pPr>
            <w:r w:rsidRPr="000D4430">
              <w:t>Relevant instrument(s) for past special variations (if applicable)</w:t>
            </w:r>
          </w:p>
        </w:tc>
        <w:sdt>
          <w:sdtPr>
            <w:id w:val="2014188101"/>
            <w14:checkbox>
              <w14:checked w14:val="1"/>
              <w14:checkedState w14:val="2612" w14:font="MS Gothic"/>
              <w14:uncheckedState w14:val="2610" w14:font="MS Gothic"/>
            </w14:checkbox>
          </w:sdtPr>
          <w:sdtContent>
            <w:tc>
              <w:tcPr>
                <w:tcW w:w="1701" w:type="dxa"/>
              </w:tcPr>
              <w:p w14:paraId="29E778B4" w14:textId="206ADE30" w:rsidR="000D4430" w:rsidRPr="000D4430" w:rsidRDefault="004864A7" w:rsidP="000D4430">
                <w:pPr>
                  <w:pStyle w:val="TableTextEntries"/>
                  <w:rPr>
                    <w:rFonts w:eastAsia="MS Gothic"/>
                  </w:rPr>
                </w:pPr>
                <w:r>
                  <w:rPr>
                    <w:rFonts w:ascii="MS Gothic" w:eastAsia="MS Gothic" w:hAnsi="MS Gothic" w:hint="eastAsia"/>
                  </w:rPr>
                  <w:t>☒</w:t>
                </w:r>
              </w:p>
            </w:tc>
          </w:sdtContent>
        </w:sdt>
      </w:tr>
      <w:tr w:rsidR="000D4430" w:rsidRPr="000D4430" w14:paraId="39A9DE6C"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2FA85C7C" w14:textId="77777777" w:rsidR="000D4430" w:rsidRPr="000D4430" w:rsidRDefault="000D4430" w:rsidP="000D4430">
            <w:pPr>
              <w:pStyle w:val="TableTextEntries"/>
            </w:pPr>
          </w:p>
        </w:tc>
        <w:tc>
          <w:tcPr>
            <w:tcW w:w="6054" w:type="dxa"/>
          </w:tcPr>
          <w:p w14:paraId="68F0C77A" w14:textId="29E7FF2F" w:rsidR="000D4430" w:rsidRPr="000D4430" w:rsidRDefault="000D4430" w:rsidP="000D4430">
            <w:pPr>
              <w:pStyle w:val="TableTextEntries"/>
            </w:pPr>
            <w:r w:rsidRPr="000D4430">
              <w:t>Evidence of compliance with conditions in past instruments (if applicable)</w:t>
            </w:r>
          </w:p>
        </w:tc>
        <w:sdt>
          <w:sdtPr>
            <w:id w:val="45959049"/>
            <w14:checkbox>
              <w14:checked w14:val="0"/>
              <w14:checkedState w14:val="2612" w14:font="MS Gothic"/>
              <w14:uncheckedState w14:val="2610" w14:font="MS Gothic"/>
            </w14:checkbox>
          </w:sdtPr>
          <w:sdtContent>
            <w:tc>
              <w:tcPr>
                <w:tcW w:w="1701" w:type="dxa"/>
              </w:tcPr>
              <w:p w14:paraId="782189A1" w14:textId="67AB521E"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9BA10D1" w14:textId="77777777" w:rsidTr="4886772A">
        <w:trPr>
          <w:trHeight w:val="300"/>
        </w:trPr>
        <w:tc>
          <w:tcPr>
            <w:tcW w:w="1259" w:type="dxa"/>
          </w:tcPr>
          <w:p w14:paraId="44C6B5AB" w14:textId="77777777" w:rsidR="000D4430" w:rsidRPr="000D4430" w:rsidRDefault="000D4430" w:rsidP="000D4430">
            <w:pPr>
              <w:pStyle w:val="TableTextEntries"/>
            </w:pPr>
          </w:p>
        </w:tc>
        <w:tc>
          <w:tcPr>
            <w:tcW w:w="6054" w:type="dxa"/>
          </w:tcPr>
          <w:p w14:paraId="16343232" w14:textId="22F9E1AB" w:rsidR="000D4430" w:rsidRPr="000D4430" w:rsidRDefault="000D4430" w:rsidP="004D5CD8">
            <w:pPr>
              <w:pStyle w:val="TableTextColumnHeading"/>
            </w:pPr>
            <w:r w:rsidRPr="000D4430">
              <w:t>Mandatory public supporting material (</w:t>
            </w:r>
            <w:r>
              <w:t>i.e.</w:t>
            </w:r>
            <w:r w:rsidRPr="000D4430">
              <w:t xml:space="preserve"> to be published on IPART's website)</w:t>
            </w:r>
          </w:p>
        </w:tc>
        <w:tc>
          <w:tcPr>
            <w:tcW w:w="1701" w:type="dxa"/>
          </w:tcPr>
          <w:p w14:paraId="6B76702B" w14:textId="0561F915" w:rsidR="000D4430" w:rsidRPr="000D4430" w:rsidRDefault="000D4430" w:rsidP="000D4430">
            <w:pPr>
              <w:pStyle w:val="TableTextEntries"/>
              <w:rPr>
                <w:rFonts w:eastAsia="MS Gothic"/>
              </w:rPr>
            </w:pPr>
          </w:p>
        </w:tc>
      </w:tr>
      <w:tr w:rsidR="000D4430" w:rsidRPr="000D4430" w14:paraId="3026D833"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3223EAAF" w14:textId="37D5F567" w:rsidR="000D4430" w:rsidRPr="000D4430" w:rsidRDefault="00D84B57" w:rsidP="000D4430">
            <w:pPr>
              <w:pStyle w:val="TableTextEntries"/>
            </w:pPr>
            <w:r>
              <w:t>17</w:t>
            </w:r>
          </w:p>
        </w:tc>
        <w:tc>
          <w:tcPr>
            <w:tcW w:w="6054" w:type="dxa"/>
          </w:tcPr>
          <w:p w14:paraId="26EEFD5D" w14:textId="654B401C" w:rsidR="000D4430" w:rsidRPr="000D4430" w:rsidRDefault="000D4430" w:rsidP="000D4430">
            <w:pPr>
              <w:pStyle w:val="TableTextEntries"/>
            </w:pPr>
            <w:r w:rsidRPr="000D4430">
              <w:t>Community Strategic Plan – Relevant extracts</w:t>
            </w:r>
          </w:p>
        </w:tc>
        <w:sdt>
          <w:sdtPr>
            <w:id w:val="-1853552024"/>
            <w14:checkbox>
              <w14:checked w14:val="1"/>
              <w14:checkedState w14:val="2612" w14:font="MS Gothic"/>
              <w14:uncheckedState w14:val="2610" w14:font="MS Gothic"/>
            </w14:checkbox>
          </w:sdtPr>
          <w:sdtContent>
            <w:tc>
              <w:tcPr>
                <w:tcW w:w="1701" w:type="dxa"/>
              </w:tcPr>
              <w:p w14:paraId="397A9EB2" w14:textId="4F5AA17B" w:rsidR="000D4430" w:rsidRPr="000D4430" w:rsidRDefault="00D84B57" w:rsidP="000D4430">
                <w:pPr>
                  <w:pStyle w:val="TableTextEntries"/>
                  <w:rPr>
                    <w:rFonts w:eastAsia="MS Gothic"/>
                  </w:rPr>
                </w:pPr>
                <w:r>
                  <w:rPr>
                    <w:rFonts w:ascii="MS Gothic" w:eastAsia="MS Gothic" w:hAnsi="MS Gothic" w:hint="eastAsia"/>
                  </w:rPr>
                  <w:t>☒</w:t>
                </w:r>
              </w:p>
            </w:tc>
          </w:sdtContent>
        </w:sdt>
      </w:tr>
      <w:tr w:rsidR="000D4430" w:rsidRPr="000D4430" w14:paraId="7D9F4E03" w14:textId="77777777" w:rsidTr="4886772A">
        <w:tc>
          <w:tcPr>
            <w:tcW w:w="1259" w:type="dxa"/>
          </w:tcPr>
          <w:p w14:paraId="5D40E595" w14:textId="2263B186" w:rsidR="000D4430" w:rsidRPr="000D4430" w:rsidRDefault="00D84B57" w:rsidP="00D84B57">
            <w:pPr>
              <w:pStyle w:val="TableTextEntries"/>
            </w:pPr>
            <w:r>
              <w:t>18</w:t>
            </w:r>
          </w:p>
        </w:tc>
        <w:tc>
          <w:tcPr>
            <w:tcW w:w="6054" w:type="dxa"/>
          </w:tcPr>
          <w:p w14:paraId="1DB462CB" w14:textId="12E769FC" w:rsidR="000D4430" w:rsidRPr="000D4430" w:rsidRDefault="000D4430" w:rsidP="004D5CD8">
            <w:pPr>
              <w:pStyle w:val="TableTextEntries"/>
            </w:pPr>
            <w:r w:rsidRPr="000D4430">
              <w:t>Delivery Program – Relevant extracts</w:t>
            </w:r>
          </w:p>
        </w:tc>
        <w:sdt>
          <w:sdtPr>
            <w:rPr>
              <w:b w:val="0"/>
              <w:bCs/>
            </w:rPr>
            <w:id w:val="2100983330"/>
            <w14:checkbox>
              <w14:checked w14:val="1"/>
              <w14:checkedState w14:val="2612" w14:font="MS Gothic"/>
              <w14:uncheckedState w14:val="2610" w14:font="MS Gothic"/>
            </w14:checkbox>
          </w:sdtPr>
          <w:sdtContent>
            <w:tc>
              <w:tcPr>
                <w:tcW w:w="1701" w:type="dxa"/>
              </w:tcPr>
              <w:p w14:paraId="2C3EBB2C" w14:textId="7955C3F0" w:rsidR="000D4430" w:rsidRPr="006E1A10" w:rsidRDefault="00D84B57" w:rsidP="000D4430">
                <w:pPr>
                  <w:pStyle w:val="TableTextColumnHeading"/>
                  <w:rPr>
                    <w:rFonts w:eastAsia="MS Gothic"/>
                    <w:b w:val="0"/>
                    <w:bCs/>
                  </w:rPr>
                </w:pPr>
                <w:r>
                  <w:rPr>
                    <w:rFonts w:ascii="MS Gothic" w:eastAsia="MS Gothic" w:hAnsi="MS Gothic" w:hint="eastAsia"/>
                    <w:b w:val="0"/>
                    <w:bCs/>
                  </w:rPr>
                  <w:t>☒</w:t>
                </w:r>
              </w:p>
            </w:tc>
          </w:sdtContent>
        </w:sdt>
      </w:tr>
      <w:tr w:rsidR="000D4430" w:rsidRPr="000D4430" w14:paraId="09DA803C"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6380D0C8" w14:textId="5DB68783" w:rsidR="000D4430" w:rsidRPr="000D4430" w:rsidRDefault="4886772A" w:rsidP="000D4430">
            <w:pPr>
              <w:pStyle w:val="TableTextEntries"/>
            </w:pPr>
            <w:r>
              <w:t>5</w:t>
            </w:r>
          </w:p>
        </w:tc>
        <w:tc>
          <w:tcPr>
            <w:tcW w:w="6054" w:type="dxa"/>
          </w:tcPr>
          <w:p w14:paraId="5FD6870F" w14:textId="2BCB3EAE" w:rsidR="000D4430" w:rsidRPr="000D4430" w:rsidRDefault="000D4430" w:rsidP="000D4430">
            <w:pPr>
              <w:pStyle w:val="TableTextEntries"/>
            </w:pPr>
            <w:r w:rsidRPr="000D4430">
              <w:t>Long Term Financial Plan with projected (General Fund) financial statements (Income, Cash Flow and Financial Position) in Excel format</w:t>
            </w:r>
            <w:r w:rsidR="00A376CB">
              <w:t xml:space="preserve"> </w:t>
            </w:r>
          </w:p>
        </w:tc>
        <w:sdt>
          <w:sdtPr>
            <w:id w:val="-226770742"/>
            <w14:checkbox>
              <w14:checked w14:val="1"/>
              <w14:checkedState w14:val="2612" w14:font="MS Gothic"/>
              <w14:uncheckedState w14:val="2610" w14:font="MS Gothic"/>
            </w14:checkbox>
          </w:sdtPr>
          <w:sdtContent>
            <w:tc>
              <w:tcPr>
                <w:tcW w:w="1701" w:type="dxa"/>
              </w:tcPr>
              <w:p w14:paraId="440834B3" w14:textId="30742413" w:rsidR="000D4430" w:rsidRPr="000D4430" w:rsidRDefault="004864A7" w:rsidP="000D4430">
                <w:pPr>
                  <w:pStyle w:val="TableTextEntries"/>
                  <w:rPr>
                    <w:rFonts w:eastAsia="MS Gothic"/>
                  </w:rPr>
                </w:pPr>
                <w:r>
                  <w:rPr>
                    <w:rFonts w:ascii="MS Gothic" w:eastAsia="MS Gothic" w:hAnsi="MS Gothic" w:hint="eastAsia"/>
                  </w:rPr>
                  <w:t>☒</w:t>
                </w:r>
              </w:p>
            </w:tc>
          </w:sdtContent>
        </w:sdt>
      </w:tr>
      <w:tr w:rsidR="000D4430" w:rsidRPr="000D4430" w14:paraId="37532206" w14:textId="77777777" w:rsidTr="4886772A">
        <w:tc>
          <w:tcPr>
            <w:tcW w:w="1259" w:type="dxa"/>
          </w:tcPr>
          <w:p w14:paraId="1E764308" w14:textId="79125914" w:rsidR="000D4430" w:rsidRPr="000D4430" w:rsidRDefault="00D84B57" w:rsidP="000D4430">
            <w:pPr>
              <w:pStyle w:val="TableTextEntries"/>
            </w:pPr>
            <w:r>
              <w:t>6-7-14</w:t>
            </w:r>
          </w:p>
        </w:tc>
        <w:tc>
          <w:tcPr>
            <w:tcW w:w="6054" w:type="dxa"/>
          </w:tcPr>
          <w:p w14:paraId="39F65D74" w14:textId="7DAA8995" w:rsidR="000D4430" w:rsidRPr="000D4430" w:rsidRDefault="00E142AA" w:rsidP="000D4430">
            <w:pPr>
              <w:pStyle w:val="TableTextEntries"/>
            </w:pPr>
            <w:r w:rsidRPr="00E142AA">
              <w:t>Consultation material, e.g. copies of media releases, notices of public meetings, newspaper articles, fact sheets used to consult on rate increase and proposed special variation</w:t>
            </w:r>
          </w:p>
        </w:tc>
        <w:sdt>
          <w:sdtPr>
            <w:id w:val="2064985398"/>
            <w14:checkbox>
              <w14:checked w14:val="1"/>
              <w14:checkedState w14:val="2612" w14:font="MS Gothic"/>
              <w14:uncheckedState w14:val="2610" w14:font="MS Gothic"/>
            </w14:checkbox>
          </w:sdtPr>
          <w:sdtContent>
            <w:tc>
              <w:tcPr>
                <w:tcW w:w="1701" w:type="dxa"/>
              </w:tcPr>
              <w:p w14:paraId="3B6BF2EC" w14:textId="6E8DCDAC" w:rsidR="000D4430" w:rsidRPr="000D4430" w:rsidRDefault="004864A7" w:rsidP="000D4430">
                <w:pPr>
                  <w:pStyle w:val="TableTextEntries"/>
                  <w:rPr>
                    <w:rFonts w:eastAsia="MS Gothic"/>
                  </w:rPr>
                </w:pPr>
                <w:r>
                  <w:rPr>
                    <w:rFonts w:ascii="MS Gothic" w:eastAsia="MS Gothic" w:hAnsi="MS Gothic" w:hint="eastAsia"/>
                  </w:rPr>
                  <w:t>☒</w:t>
                </w:r>
              </w:p>
            </w:tc>
          </w:sdtContent>
        </w:sdt>
      </w:tr>
      <w:tr w:rsidR="000D4430" w:rsidRPr="000D4430" w14:paraId="2959E8ED"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0B4D154D" w14:textId="5DBCC176" w:rsidR="000D4430" w:rsidRPr="000D4430" w:rsidRDefault="4886772A" w:rsidP="000D4430">
            <w:pPr>
              <w:pStyle w:val="TableTextEntries"/>
            </w:pPr>
            <w:r>
              <w:t>8</w:t>
            </w:r>
          </w:p>
        </w:tc>
        <w:tc>
          <w:tcPr>
            <w:tcW w:w="6054" w:type="dxa"/>
          </w:tcPr>
          <w:p w14:paraId="2736EBA3" w14:textId="5926EC38" w:rsidR="000D4430" w:rsidRPr="000D4430" w:rsidRDefault="000D4430" w:rsidP="000D4430">
            <w:pPr>
              <w:pStyle w:val="TableTextEntries"/>
            </w:pPr>
            <w:r w:rsidRPr="000D4430">
              <w:t>Community feedback (including surveys and results if applicable)</w:t>
            </w:r>
          </w:p>
        </w:tc>
        <w:sdt>
          <w:sdtPr>
            <w:id w:val="-1018628329"/>
            <w14:checkbox>
              <w14:checked w14:val="0"/>
              <w14:checkedState w14:val="2612" w14:font="MS Gothic"/>
              <w14:uncheckedState w14:val="2610" w14:font="MS Gothic"/>
            </w14:checkbox>
          </w:sdtPr>
          <w:sdtContent>
            <w:tc>
              <w:tcPr>
                <w:tcW w:w="1701" w:type="dxa"/>
              </w:tcPr>
              <w:p w14:paraId="00FA9CB1" w14:textId="04AC0C82"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082C1AB0" w14:textId="77777777" w:rsidTr="4886772A">
        <w:tc>
          <w:tcPr>
            <w:tcW w:w="1259" w:type="dxa"/>
          </w:tcPr>
          <w:p w14:paraId="79498F88" w14:textId="77777777" w:rsidR="000D4430" w:rsidRPr="000D4430" w:rsidRDefault="000D4430" w:rsidP="000D4430">
            <w:pPr>
              <w:pStyle w:val="TableTextEntries"/>
            </w:pPr>
          </w:p>
        </w:tc>
        <w:tc>
          <w:tcPr>
            <w:tcW w:w="6054" w:type="dxa"/>
          </w:tcPr>
          <w:p w14:paraId="16144C08" w14:textId="4540FCE1" w:rsidR="000D4430" w:rsidRPr="000D4430" w:rsidRDefault="000D4430" w:rsidP="000D4430">
            <w:pPr>
              <w:pStyle w:val="TableTextEntries"/>
            </w:pPr>
            <w:r w:rsidRPr="000D4430">
              <w:t>Willingness to pay study (if applicable)</w:t>
            </w:r>
          </w:p>
        </w:tc>
        <w:sdt>
          <w:sdtPr>
            <w:id w:val="-1457798656"/>
            <w14:checkbox>
              <w14:checked w14:val="0"/>
              <w14:checkedState w14:val="2612" w14:font="MS Gothic"/>
              <w14:uncheckedState w14:val="2610" w14:font="MS Gothic"/>
            </w14:checkbox>
          </w:sdtPr>
          <w:sdtContent>
            <w:tc>
              <w:tcPr>
                <w:tcW w:w="1701" w:type="dxa"/>
              </w:tcPr>
              <w:p w14:paraId="23B59544" w14:textId="29DEB39C"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422D9C7F"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0307C15B" w14:textId="27E7062D" w:rsidR="000D4430" w:rsidRPr="000D4430" w:rsidRDefault="4886772A" w:rsidP="000D4430">
            <w:pPr>
              <w:pStyle w:val="TableTextEntries"/>
            </w:pPr>
            <w:r>
              <w:t>9</w:t>
            </w:r>
          </w:p>
        </w:tc>
        <w:tc>
          <w:tcPr>
            <w:tcW w:w="6054" w:type="dxa"/>
          </w:tcPr>
          <w:p w14:paraId="5B917F26" w14:textId="6AD98D13" w:rsidR="000D4430" w:rsidRPr="000D4430" w:rsidRDefault="000D4430" w:rsidP="000D4430">
            <w:pPr>
              <w:pStyle w:val="TableTextEntries"/>
            </w:pPr>
            <w:r w:rsidRPr="000D4430">
              <w:t>Hardship Policy</w:t>
            </w:r>
          </w:p>
        </w:tc>
        <w:sdt>
          <w:sdtPr>
            <w:id w:val="1005719224"/>
            <w14:checkbox>
              <w14:checked w14:val="1"/>
              <w14:checkedState w14:val="2612" w14:font="MS Gothic"/>
              <w14:uncheckedState w14:val="2610" w14:font="MS Gothic"/>
            </w14:checkbox>
          </w:sdtPr>
          <w:sdtContent>
            <w:tc>
              <w:tcPr>
                <w:tcW w:w="1701" w:type="dxa"/>
              </w:tcPr>
              <w:p w14:paraId="77C7AC65" w14:textId="4590FEB9" w:rsidR="000D4430" w:rsidRPr="000D4430" w:rsidRDefault="004864A7" w:rsidP="000D4430">
                <w:pPr>
                  <w:pStyle w:val="TableTextEntries"/>
                  <w:rPr>
                    <w:rFonts w:eastAsia="MS Gothic"/>
                  </w:rPr>
                </w:pPr>
                <w:r>
                  <w:rPr>
                    <w:rFonts w:ascii="MS Gothic" w:eastAsia="MS Gothic" w:hAnsi="MS Gothic" w:hint="eastAsia"/>
                  </w:rPr>
                  <w:t>☒</w:t>
                </w:r>
              </w:p>
            </w:tc>
          </w:sdtContent>
        </w:sdt>
      </w:tr>
      <w:tr w:rsidR="000D4430" w:rsidRPr="000D4430" w14:paraId="37F5C863" w14:textId="77777777" w:rsidTr="4886772A">
        <w:trPr>
          <w:trHeight w:val="300"/>
        </w:trPr>
        <w:tc>
          <w:tcPr>
            <w:tcW w:w="1259" w:type="dxa"/>
          </w:tcPr>
          <w:p w14:paraId="2D6C1AEE" w14:textId="77777777" w:rsidR="000D4430" w:rsidRPr="000D4430" w:rsidRDefault="000D4430" w:rsidP="000D4430">
            <w:pPr>
              <w:pStyle w:val="TableTextColumnHeading"/>
            </w:pPr>
          </w:p>
        </w:tc>
        <w:tc>
          <w:tcPr>
            <w:tcW w:w="6054" w:type="dxa"/>
          </w:tcPr>
          <w:p w14:paraId="2751E5D1" w14:textId="5261CE82" w:rsidR="000D4430" w:rsidRPr="000D4430" w:rsidRDefault="000D4430" w:rsidP="000D4430">
            <w:pPr>
              <w:pStyle w:val="TableTextColumnHeading"/>
            </w:pPr>
            <w:r w:rsidRPr="000D4430">
              <w:t>Other public supporting material</w:t>
            </w:r>
          </w:p>
        </w:tc>
        <w:tc>
          <w:tcPr>
            <w:tcW w:w="1701" w:type="dxa"/>
          </w:tcPr>
          <w:p w14:paraId="0BEA561A" w14:textId="549437B4" w:rsidR="000D4430" w:rsidRPr="006E1A10" w:rsidRDefault="000D4430" w:rsidP="000D4430">
            <w:pPr>
              <w:pStyle w:val="TableTextColumnHeading"/>
              <w:rPr>
                <w:rFonts w:eastAsia="MS Gothic"/>
                <w:b w:val="0"/>
                <w:bCs/>
              </w:rPr>
            </w:pPr>
          </w:p>
        </w:tc>
      </w:tr>
      <w:tr w:rsidR="000D4430" w:rsidRPr="000D4430" w14:paraId="19C6024C"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06BB43A8" w14:textId="0C5949AC" w:rsidR="000D4430" w:rsidRPr="000D4430" w:rsidRDefault="4886772A" w:rsidP="000D4430">
            <w:pPr>
              <w:pStyle w:val="TableTextEntries"/>
            </w:pPr>
            <w:r>
              <w:t>10</w:t>
            </w:r>
          </w:p>
        </w:tc>
        <w:tc>
          <w:tcPr>
            <w:tcW w:w="6054" w:type="dxa"/>
          </w:tcPr>
          <w:p w14:paraId="591F4657" w14:textId="4AA9A236" w:rsidR="000D4430" w:rsidRPr="000D4430" w:rsidRDefault="000D4430" w:rsidP="000D4430">
            <w:pPr>
              <w:pStyle w:val="TableTextEntries"/>
            </w:pPr>
            <w:r w:rsidRPr="000D4430">
              <w:t>Asset Management Strategy / Plan(s) (if applicable)</w:t>
            </w:r>
          </w:p>
        </w:tc>
        <w:sdt>
          <w:sdtPr>
            <w:id w:val="1678152756"/>
            <w14:checkbox>
              <w14:checked w14:val="1"/>
              <w14:checkedState w14:val="2612" w14:font="MS Gothic"/>
              <w14:uncheckedState w14:val="2610" w14:font="MS Gothic"/>
            </w14:checkbox>
          </w:sdtPr>
          <w:sdtContent>
            <w:tc>
              <w:tcPr>
                <w:tcW w:w="1701" w:type="dxa"/>
              </w:tcPr>
              <w:p w14:paraId="1FDA6E4B" w14:textId="14D9B6CC" w:rsidR="000D4430" w:rsidRPr="000D4430" w:rsidRDefault="004864A7" w:rsidP="000D4430">
                <w:pPr>
                  <w:pStyle w:val="TableTextEntries"/>
                  <w:rPr>
                    <w:rFonts w:eastAsia="MS Gothic"/>
                  </w:rPr>
                </w:pPr>
                <w:r>
                  <w:rPr>
                    <w:rFonts w:ascii="MS Gothic" w:eastAsia="MS Gothic" w:hAnsi="MS Gothic" w:hint="eastAsia"/>
                  </w:rPr>
                  <w:t>☒</w:t>
                </w:r>
              </w:p>
            </w:tc>
          </w:sdtContent>
        </w:sdt>
      </w:tr>
      <w:tr w:rsidR="000D4430" w:rsidRPr="000D4430" w14:paraId="2E1E2174" w14:textId="77777777" w:rsidTr="4886772A">
        <w:tc>
          <w:tcPr>
            <w:tcW w:w="1259" w:type="dxa"/>
          </w:tcPr>
          <w:p w14:paraId="3C9A14D9" w14:textId="77777777" w:rsidR="000D4430" w:rsidRPr="000D4430" w:rsidRDefault="000D4430" w:rsidP="000D4430">
            <w:pPr>
              <w:pStyle w:val="TableTextEntries"/>
            </w:pPr>
          </w:p>
        </w:tc>
        <w:tc>
          <w:tcPr>
            <w:tcW w:w="6054" w:type="dxa"/>
          </w:tcPr>
          <w:p w14:paraId="7E1EAE0F" w14:textId="49588CF9" w:rsidR="000D4430" w:rsidRPr="000D4430" w:rsidRDefault="000D4430" w:rsidP="000D4430">
            <w:pPr>
              <w:pStyle w:val="TableTextEntries"/>
            </w:pPr>
            <w:r w:rsidRPr="000D4430">
              <w:t>Operational Plan for 202</w:t>
            </w:r>
            <w:r w:rsidR="00437996">
              <w:t>1</w:t>
            </w:r>
            <w:r w:rsidRPr="000D4430">
              <w:t>-2</w:t>
            </w:r>
            <w:r w:rsidR="00437996">
              <w:t>2</w:t>
            </w:r>
            <w:r w:rsidRPr="000D4430">
              <w:t xml:space="preserve"> (</w:t>
            </w:r>
            <w:r>
              <w:t>i.e.</w:t>
            </w:r>
            <w:r w:rsidRPr="000D4430">
              <w:t xml:space="preserve"> not for </w:t>
            </w:r>
            <w:r w:rsidR="00437996">
              <w:t>2022-23</w:t>
            </w:r>
            <w:r w:rsidRPr="000D4430">
              <w:t>) (if applicable)</w:t>
            </w:r>
          </w:p>
        </w:tc>
        <w:sdt>
          <w:sdtPr>
            <w:id w:val="-434980564"/>
            <w14:checkbox>
              <w14:checked w14:val="0"/>
              <w14:checkedState w14:val="2612" w14:font="MS Gothic"/>
              <w14:uncheckedState w14:val="2610" w14:font="MS Gothic"/>
            </w14:checkbox>
          </w:sdtPr>
          <w:sdtContent>
            <w:tc>
              <w:tcPr>
                <w:tcW w:w="1701" w:type="dxa"/>
              </w:tcPr>
              <w:p w14:paraId="7A085E7F" w14:textId="01D8FAE7"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6C87C715" w14:textId="77777777" w:rsidTr="4886772A">
        <w:trPr>
          <w:cnfStyle w:val="000000010000" w:firstRow="0" w:lastRow="0" w:firstColumn="0" w:lastColumn="0" w:oddVBand="0" w:evenVBand="0" w:oddHBand="0" w:evenHBand="1" w:firstRowFirstColumn="0" w:firstRowLastColumn="0" w:lastRowFirstColumn="0" w:lastRowLastColumn="0"/>
        </w:trPr>
        <w:tc>
          <w:tcPr>
            <w:tcW w:w="1259" w:type="dxa"/>
          </w:tcPr>
          <w:p w14:paraId="3162BA03" w14:textId="77777777" w:rsidR="000D4430" w:rsidRPr="000D4430" w:rsidRDefault="000D4430" w:rsidP="000D4430">
            <w:pPr>
              <w:pStyle w:val="TableTextEntries"/>
            </w:pPr>
          </w:p>
        </w:tc>
        <w:tc>
          <w:tcPr>
            <w:tcW w:w="6054" w:type="dxa"/>
          </w:tcPr>
          <w:p w14:paraId="3386DF61" w14:textId="2FED6777" w:rsidR="000D4430" w:rsidRPr="000D4430" w:rsidRDefault="000D4430" w:rsidP="000D4430">
            <w:pPr>
              <w:pStyle w:val="TableTextEntries"/>
            </w:pPr>
            <w:r w:rsidRPr="000D4430">
              <w:t xml:space="preserve">NSW Treasury Corporation report on financial sustainability </w:t>
            </w:r>
            <w:r w:rsidRPr="000D4430">
              <w:br/>
              <w:t>(if applicable)</w:t>
            </w:r>
          </w:p>
        </w:tc>
        <w:sdt>
          <w:sdtPr>
            <w:id w:val="697905798"/>
            <w14:checkbox>
              <w14:checked w14:val="0"/>
              <w14:checkedState w14:val="2612" w14:font="MS Gothic"/>
              <w14:uncheckedState w14:val="2610" w14:font="MS Gothic"/>
            </w14:checkbox>
          </w:sdtPr>
          <w:sdtContent>
            <w:tc>
              <w:tcPr>
                <w:tcW w:w="1701" w:type="dxa"/>
              </w:tcPr>
              <w:p w14:paraId="5834615B" w14:textId="22D01104" w:rsidR="000D4430" w:rsidRPr="000D4430" w:rsidRDefault="007D5DDB" w:rsidP="000D4430">
                <w:pPr>
                  <w:pStyle w:val="TableTextEntries"/>
                  <w:rPr>
                    <w:rFonts w:eastAsia="MS Gothic"/>
                  </w:rPr>
                </w:pPr>
                <w:r>
                  <w:rPr>
                    <w:rFonts w:ascii="MS Gothic" w:eastAsia="MS Gothic" w:hAnsi="MS Gothic" w:hint="eastAsia"/>
                  </w:rPr>
                  <w:t>☐</w:t>
                </w:r>
              </w:p>
            </w:tc>
          </w:sdtContent>
        </w:sdt>
      </w:tr>
      <w:tr w:rsidR="00D84B57" w:rsidRPr="000D4430" w14:paraId="71CEA249" w14:textId="77777777" w:rsidTr="4886772A">
        <w:trPr>
          <w:trHeight w:val="300"/>
        </w:trPr>
        <w:tc>
          <w:tcPr>
            <w:tcW w:w="1259" w:type="dxa"/>
          </w:tcPr>
          <w:p w14:paraId="44BBE404" w14:textId="63E0B2EE" w:rsidR="00D84B57" w:rsidRPr="000D4430" w:rsidRDefault="00D84B57" w:rsidP="00D84B57">
            <w:pPr>
              <w:pStyle w:val="TableTextEntries"/>
            </w:pPr>
            <w:r>
              <w:lastRenderedPageBreak/>
              <w:t>11</w:t>
            </w:r>
          </w:p>
        </w:tc>
        <w:tc>
          <w:tcPr>
            <w:tcW w:w="6054" w:type="dxa"/>
          </w:tcPr>
          <w:p w14:paraId="77274172" w14:textId="324C8E7F" w:rsidR="00D84B57" w:rsidRPr="000D4430" w:rsidRDefault="00D84B57" w:rsidP="00D84B57">
            <w:pPr>
              <w:pStyle w:val="TableTextEntries"/>
              <w:rPr>
                <w:szCs w:val="16"/>
              </w:rPr>
            </w:pPr>
            <w:r w:rsidRPr="4886772A">
              <w:rPr>
                <w:rFonts w:eastAsia="Raleway" w:cs="Raleway"/>
                <w:szCs w:val="16"/>
              </w:rPr>
              <w:t>24 Nov</w:t>
            </w:r>
            <w:r>
              <w:rPr>
                <w:rFonts w:eastAsia="Raleway" w:cs="Raleway"/>
                <w:szCs w:val="16"/>
              </w:rPr>
              <w:t xml:space="preserve"> 22, 30 Jan 23 and 16 Feb 23</w:t>
            </w:r>
            <w:r w:rsidRPr="4886772A">
              <w:rPr>
                <w:rFonts w:eastAsia="Raleway" w:cs="Raleway"/>
                <w:szCs w:val="16"/>
              </w:rPr>
              <w:t xml:space="preserve"> Council Meeting Minutes</w:t>
            </w:r>
          </w:p>
        </w:tc>
        <w:tc>
          <w:tcPr>
            <w:tcW w:w="1701" w:type="dxa"/>
          </w:tcPr>
          <w:p w14:paraId="3806A402" w14:textId="22B62C86" w:rsidR="00D84B57" w:rsidRPr="000D4430" w:rsidRDefault="00D84B57" w:rsidP="00D84B57">
            <w:pPr>
              <w:pStyle w:val="TableTextEntries"/>
              <w:rPr>
                <w:rFonts w:eastAsia="MS Gothic"/>
              </w:rPr>
            </w:pPr>
            <w:r w:rsidRPr="4886772A">
              <w:rPr>
                <w:rFonts w:ascii="MS Gothic" w:eastAsia="MS Gothic" w:hAnsi="MS Gothic"/>
              </w:rPr>
              <w:t>☒</w:t>
            </w:r>
          </w:p>
        </w:tc>
      </w:tr>
      <w:tr w:rsidR="00D84B57" w:rsidRPr="000D4430" w14:paraId="5D4AD237" w14:textId="77777777" w:rsidTr="4886772A">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4D120B36" w14:textId="5D070031" w:rsidR="00D84B57" w:rsidRPr="000D4430" w:rsidRDefault="00D84B57" w:rsidP="00D84B57">
            <w:pPr>
              <w:pStyle w:val="TableTextEntries"/>
            </w:pPr>
            <w:r>
              <w:t>12</w:t>
            </w:r>
          </w:p>
        </w:tc>
        <w:tc>
          <w:tcPr>
            <w:tcW w:w="6054" w:type="dxa"/>
          </w:tcPr>
          <w:p w14:paraId="4844E3CB" w14:textId="01F95C6B" w:rsidR="00D84B57" w:rsidRPr="000D4430" w:rsidRDefault="00D84B57" w:rsidP="00D84B57">
            <w:pPr>
              <w:pStyle w:val="TableTextEntries"/>
              <w:rPr>
                <w:szCs w:val="16"/>
              </w:rPr>
            </w:pPr>
            <w:r w:rsidRPr="4886772A">
              <w:rPr>
                <w:rFonts w:eastAsia="Raleway" w:cs="Raleway"/>
                <w:szCs w:val="16"/>
              </w:rPr>
              <w:t>AEC Report – Snowy Monaro Financial Sustainability Review</w:t>
            </w:r>
          </w:p>
        </w:tc>
        <w:tc>
          <w:tcPr>
            <w:tcW w:w="1701" w:type="dxa"/>
          </w:tcPr>
          <w:p w14:paraId="15E3C009" w14:textId="436F05F2" w:rsidR="00D84B57" w:rsidRPr="000D4430" w:rsidRDefault="00D84B57" w:rsidP="00D84B57">
            <w:pPr>
              <w:pStyle w:val="TableTextEntries"/>
              <w:rPr>
                <w:rFonts w:eastAsia="MS Gothic"/>
              </w:rPr>
            </w:pPr>
            <w:r w:rsidRPr="4886772A">
              <w:rPr>
                <w:rFonts w:ascii="MS Gothic" w:eastAsia="MS Gothic" w:hAnsi="MS Gothic"/>
              </w:rPr>
              <w:t>☒</w:t>
            </w:r>
          </w:p>
        </w:tc>
      </w:tr>
      <w:tr w:rsidR="00D84B57" w:rsidRPr="000D4430" w14:paraId="038DFFC1" w14:textId="77777777" w:rsidTr="4886772A">
        <w:trPr>
          <w:trHeight w:val="300"/>
        </w:trPr>
        <w:tc>
          <w:tcPr>
            <w:tcW w:w="1259" w:type="dxa"/>
          </w:tcPr>
          <w:p w14:paraId="0BB598BF" w14:textId="550AD4BE" w:rsidR="00D84B57" w:rsidRPr="000D4430" w:rsidRDefault="00D84B57" w:rsidP="00D84B57">
            <w:pPr>
              <w:pStyle w:val="TableTextEntries"/>
            </w:pPr>
            <w:r>
              <w:t>13</w:t>
            </w:r>
          </w:p>
        </w:tc>
        <w:tc>
          <w:tcPr>
            <w:tcW w:w="6054" w:type="dxa"/>
          </w:tcPr>
          <w:p w14:paraId="50B18265" w14:textId="76D93A08" w:rsidR="00D84B57" w:rsidRPr="000D4430" w:rsidRDefault="00D84B57" w:rsidP="00D84B57">
            <w:pPr>
              <w:pStyle w:val="TableTextEntries"/>
              <w:rPr>
                <w:szCs w:val="16"/>
              </w:rPr>
            </w:pPr>
            <w:r w:rsidRPr="4886772A">
              <w:rPr>
                <w:rFonts w:eastAsia="Raleway" w:cs="Raleway"/>
                <w:szCs w:val="16"/>
              </w:rPr>
              <w:t>KPMG – Merger Business Case</w:t>
            </w:r>
          </w:p>
        </w:tc>
        <w:tc>
          <w:tcPr>
            <w:tcW w:w="1701" w:type="dxa"/>
          </w:tcPr>
          <w:p w14:paraId="44E44092" w14:textId="3F6C2223" w:rsidR="00D84B57" w:rsidRPr="000D4430" w:rsidRDefault="00D84B57" w:rsidP="00D84B57">
            <w:pPr>
              <w:pStyle w:val="TableTextEntries"/>
              <w:rPr>
                <w:rFonts w:eastAsia="MS Gothic"/>
              </w:rPr>
            </w:pPr>
            <w:r w:rsidRPr="4886772A">
              <w:rPr>
                <w:rFonts w:ascii="MS Gothic" w:eastAsia="MS Gothic" w:hAnsi="MS Gothic"/>
              </w:rPr>
              <w:t>☒</w:t>
            </w:r>
          </w:p>
        </w:tc>
      </w:tr>
      <w:tr w:rsidR="00D84B57" w:rsidRPr="000D4430" w14:paraId="6E57EF3B" w14:textId="77777777" w:rsidTr="4886772A">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3B964C27" w14:textId="75AC4429" w:rsidR="00D84B57" w:rsidRPr="000D4430" w:rsidRDefault="00D84B57" w:rsidP="00D84B57">
            <w:pPr>
              <w:pStyle w:val="TableTextEntries"/>
            </w:pPr>
            <w:r>
              <w:t>6-7-14</w:t>
            </w:r>
          </w:p>
        </w:tc>
        <w:tc>
          <w:tcPr>
            <w:tcW w:w="6054" w:type="dxa"/>
          </w:tcPr>
          <w:p w14:paraId="0FF43BA7" w14:textId="1D10B8B9" w:rsidR="00D84B57" w:rsidRPr="000D4430" w:rsidRDefault="00D84B57" w:rsidP="00D84B57">
            <w:pPr>
              <w:pStyle w:val="TableTextEntries"/>
              <w:rPr>
                <w:szCs w:val="16"/>
              </w:rPr>
            </w:pPr>
            <w:r w:rsidRPr="4886772A">
              <w:rPr>
                <w:rFonts w:eastAsia="Raleway" w:cs="Raleway"/>
                <w:szCs w:val="16"/>
              </w:rPr>
              <w:t>Community Engagement Plan</w:t>
            </w:r>
          </w:p>
        </w:tc>
        <w:tc>
          <w:tcPr>
            <w:tcW w:w="1701" w:type="dxa"/>
          </w:tcPr>
          <w:p w14:paraId="27A13416" w14:textId="4AE1C360" w:rsidR="00D84B57" w:rsidRPr="000D4430" w:rsidRDefault="00D84B57" w:rsidP="00D84B57">
            <w:pPr>
              <w:pStyle w:val="TableTextEntries"/>
              <w:rPr>
                <w:rFonts w:eastAsia="MS Gothic"/>
              </w:rPr>
            </w:pPr>
            <w:r w:rsidRPr="4886772A">
              <w:rPr>
                <w:rFonts w:ascii="MS Gothic" w:eastAsia="MS Gothic" w:hAnsi="MS Gothic"/>
              </w:rPr>
              <w:t>☒</w:t>
            </w:r>
          </w:p>
        </w:tc>
      </w:tr>
      <w:tr w:rsidR="00D84B57" w:rsidRPr="000D4430" w14:paraId="73F85417" w14:textId="77777777" w:rsidTr="4886772A">
        <w:trPr>
          <w:trHeight w:val="300"/>
        </w:trPr>
        <w:tc>
          <w:tcPr>
            <w:tcW w:w="1259" w:type="dxa"/>
          </w:tcPr>
          <w:p w14:paraId="63BE54F8" w14:textId="66EB2863" w:rsidR="00D84B57" w:rsidRPr="000D4430" w:rsidRDefault="00D84B57" w:rsidP="00D84B57">
            <w:pPr>
              <w:pStyle w:val="TableTextEntries"/>
            </w:pPr>
            <w:r>
              <w:t>15</w:t>
            </w:r>
          </w:p>
        </w:tc>
        <w:tc>
          <w:tcPr>
            <w:tcW w:w="6054" w:type="dxa"/>
          </w:tcPr>
          <w:p w14:paraId="17CE91D3" w14:textId="3DC276C0" w:rsidR="00D84B57" w:rsidRPr="000D4430" w:rsidRDefault="00D84B57" w:rsidP="00D84B57">
            <w:pPr>
              <w:pStyle w:val="TableTextEntries"/>
              <w:rPr>
                <w:szCs w:val="16"/>
              </w:rPr>
            </w:pPr>
            <w:r w:rsidRPr="4886772A">
              <w:rPr>
                <w:rFonts w:eastAsia="Raleway" w:cs="Raleway"/>
                <w:szCs w:val="16"/>
              </w:rPr>
              <w:t>Workforce Management Strategy</w:t>
            </w:r>
          </w:p>
        </w:tc>
        <w:tc>
          <w:tcPr>
            <w:tcW w:w="1701" w:type="dxa"/>
          </w:tcPr>
          <w:p w14:paraId="6ABD1C6C" w14:textId="084E7D2A" w:rsidR="00D84B57" w:rsidRPr="000D4430" w:rsidRDefault="00D84B57" w:rsidP="00D84B57">
            <w:pPr>
              <w:pStyle w:val="TableTextEntries"/>
              <w:rPr>
                <w:rFonts w:eastAsia="MS Gothic"/>
              </w:rPr>
            </w:pPr>
            <w:r w:rsidRPr="4886772A">
              <w:rPr>
                <w:rFonts w:ascii="MS Gothic" w:eastAsia="MS Gothic" w:hAnsi="MS Gothic"/>
              </w:rPr>
              <w:t>☒</w:t>
            </w:r>
          </w:p>
        </w:tc>
      </w:tr>
      <w:tr w:rsidR="00D84B57" w:rsidRPr="000D4430" w14:paraId="7EE468DE" w14:textId="77777777" w:rsidTr="4886772A">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7AEB373E" w14:textId="4067C4BE" w:rsidR="00D84B57" w:rsidRPr="000D4430" w:rsidRDefault="00D84B57" w:rsidP="00D84B57">
            <w:pPr>
              <w:pStyle w:val="TableTextEntries"/>
            </w:pPr>
            <w:r>
              <w:t>16</w:t>
            </w:r>
          </w:p>
        </w:tc>
        <w:tc>
          <w:tcPr>
            <w:tcW w:w="6054" w:type="dxa"/>
          </w:tcPr>
          <w:p w14:paraId="2CB33B63" w14:textId="1F228F38" w:rsidR="00D84B57" w:rsidRPr="000D4430" w:rsidRDefault="00D84B57" w:rsidP="00D84B57">
            <w:pPr>
              <w:pStyle w:val="TableTextEntries"/>
              <w:rPr>
                <w:szCs w:val="16"/>
              </w:rPr>
            </w:pPr>
            <w:r w:rsidRPr="4886772A">
              <w:rPr>
                <w:rFonts w:eastAsia="Raleway" w:cs="Raleway"/>
                <w:szCs w:val="16"/>
              </w:rPr>
              <w:t>PWC – Local Government Performance Excellence Program</w:t>
            </w:r>
          </w:p>
        </w:tc>
        <w:tc>
          <w:tcPr>
            <w:tcW w:w="1701" w:type="dxa"/>
          </w:tcPr>
          <w:p w14:paraId="72FA1429" w14:textId="454AF4B8" w:rsidR="00D84B57" w:rsidRPr="000D4430" w:rsidRDefault="00D84B57" w:rsidP="00D84B57">
            <w:pPr>
              <w:pStyle w:val="TableTextEntries"/>
              <w:rPr>
                <w:rFonts w:eastAsia="MS Gothic"/>
              </w:rPr>
            </w:pPr>
            <w:r w:rsidRPr="4886772A">
              <w:rPr>
                <w:rFonts w:ascii="MS Gothic" w:eastAsia="MS Gothic" w:hAnsi="MS Gothic"/>
              </w:rPr>
              <w:t>☒</w:t>
            </w:r>
          </w:p>
        </w:tc>
      </w:tr>
      <w:tr w:rsidR="000015BF" w:rsidRPr="000D4430" w14:paraId="465B4277" w14:textId="77777777" w:rsidTr="00385FAF">
        <w:trPr>
          <w:trHeight w:val="300"/>
        </w:trPr>
        <w:tc>
          <w:tcPr>
            <w:tcW w:w="1259" w:type="dxa"/>
          </w:tcPr>
          <w:p w14:paraId="75DA110A" w14:textId="77777777" w:rsidR="000015BF" w:rsidRPr="000D4430" w:rsidRDefault="000015BF" w:rsidP="00385FAF">
            <w:pPr>
              <w:pStyle w:val="TableTextEntries"/>
            </w:pPr>
            <w:r>
              <w:t>5a</w:t>
            </w:r>
          </w:p>
        </w:tc>
        <w:tc>
          <w:tcPr>
            <w:tcW w:w="6054" w:type="dxa"/>
          </w:tcPr>
          <w:p w14:paraId="49CC95D5" w14:textId="77777777" w:rsidR="000015BF" w:rsidRPr="000D4430" w:rsidRDefault="000015BF" w:rsidP="00385FAF">
            <w:pPr>
              <w:pStyle w:val="TableTextEntries"/>
              <w:rPr>
                <w:szCs w:val="16"/>
              </w:rPr>
            </w:pPr>
            <w:r w:rsidRPr="005D71DD">
              <w:rPr>
                <w:bCs/>
                <w:color w:val="auto"/>
                <w:szCs w:val="16"/>
              </w:rPr>
              <w:t xml:space="preserve">LTFP scenario 1 (excel) (53% SRV Year One) </w:t>
            </w:r>
          </w:p>
        </w:tc>
        <w:tc>
          <w:tcPr>
            <w:tcW w:w="1701" w:type="dxa"/>
          </w:tcPr>
          <w:p w14:paraId="489CE71E" w14:textId="77777777" w:rsidR="000015BF" w:rsidRPr="000D4430" w:rsidRDefault="000015BF" w:rsidP="00385FAF">
            <w:pPr>
              <w:pStyle w:val="TableTextEntries"/>
              <w:rPr>
                <w:rFonts w:eastAsia="MS Gothic"/>
              </w:rPr>
            </w:pPr>
            <w:r w:rsidRPr="4886772A">
              <w:rPr>
                <w:rFonts w:ascii="MS Gothic" w:eastAsia="MS Gothic" w:hAnsi="MS Gothic"/>
              </w:rPr>
              <w:t>☒</w:t>
            </w:r>
          </w:p>
        </w:tc>
      </w:tr>
      <w:tr w:rsidR="000015BF" w:rsidRPr="000D4430" w14:paraId="668959B9" w14:textId="77777777" w:rsidTr="00385FAF">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36119D88" w14:textId="77777777" w:rsidR="000015BF" w:rsidRPr="000D4430" w:rsidRDefault="000015BF" w:rsidP="00385FAF">
            <w:pPr>
              <w:pStyle w:val="TableTextEntries"/>
            </w:pPr>
            <w:r>
              <w:t>5b</w:t>
            </w:r>
          </w:p>
        </w:tc>
        <w:tc>
          <w:tcPr>
            <w:tcW w:w="6054" w:type="dxa"/>
          </w:tcPr>
          <w:p w14:paraId="5CD53D20" w14:textId="77777777" w:rsidR="000015BF" w:rsidRPr="000D4430" w:rsidRDefault="000015BF" w:rsidP="00385FAF">
            <w:pPr>
              <w:pStyle w:val="TableTextEntries"/>
              <w:rPr>
                <w:szCs w:val="16"/>
              </w:rPr>
            </w:pPr>
            <w:r w:rsidRPr="005D71DD">
              <w:rPr>
                <w:bCs/>
                <w:color w:val="auto"/>
                <w:szCs w:val="16"/>
              </w:rPr>
              <w:t xml:space="preserve">LTFP scenario 2 (excel) (Staged SRV) </w:t>
            </w:r>
          </w:p>
        </w:tc>
        <w:tc>
          <w:tcPr>
            <w:tcW w:w="1701" w:type="dxa"/>
          </w:tcPr>
          <w:p w14:paraId="7B96E2D7" w14:textId="77777777" w:rsidR="000015BF" w:rsidRPr="000D4430" w:rsidRDefault="000015BF" w:rsidP="00385FAF">
            <w:pPr>
              <w:pStyle w:val="TableTextEntries"/>
              <w:rPr>
                <w:rFonts w:eastAsia="MS Gothic"/>
              </w:rPr>
            </w:pPr>
            <w:r w:rsidRPr="4886772A">
              <w:rPr>
                <w:rFonts w:ascii="MS Gothic" w:eastAsia="MS Gothic" w:hAnsi="MS Gothic"/>
              </w:rPr>
              <w:t>☒</w:t>
            </w:r>
          </w:p>
        </w:tc>
      </w:tr>
      <w:tr w:rsidR="000015BF" w:rsidRPr="000D4430" w14:paraId="06BA3422" w14:textId="77777777" w:rsidTr="00385FAF">
        <w:trPr>
          <w:trHeight w:val="300"/>
        </w:trPr>
        <w:tc>
          <w:tcPr>
            <w:tcW w:w="1259" w:type="dxa"/>
          </w:tcPr>
          <w:p w14:paraId="3E4405B8" w14:textId="77777777" w:rsidR="000015BF" w:rsidRPr="000D4430" w:rsidRDefault="000015BF" w:rsidP="00385FAF">
            <w:pPr>
              <w:pStyle w:val="TableTextEntries"/>
            </w:pPr>
            <w:r>
              <w:t>5c</w:t>
            </w:r>
          </w:p>
        </w:tc>
        <w:tc>
          <w:tcPr>
            <w:tcW w:w="6054" w:type="dxa"/>
          </w:tcPr>
          <w:p w14:paraId="529C32D1" w14:textId="77777777" w:rsidR="000015BF" w:rsidRPr="000D4430" w:rsidRDefault="000015BF" w:rsidP="00385FAF">
            <w:pPr>
              <w:pStyle w:val="TableTextEntries"/>
              <w:rPr>
                <w:szCs w:val="16"/>
              </w:rPr>
            </w:pPr>
            <w:r w:rsidRPr="005D71DD">
              <w:rPr>
                <w:bCs/>
                <w:color w:val="auto"/>
                <w:szCs w:val="16"/>
              </w:rPr>
              <w:t xml:space="preserve">LTFP scenario 3 (excel) (No SRV) </w:t>
            </w:r>
          </w:p>
        </w:tc>
        <w:tc>
          <w:tcPr>
            <w:tcW w:w="1701" w:type="dxa"/>
          </w:tcPr>
          <w:p w14:paraId="4D5666FF" w14:textId="77777777" w:rsidR="000015BF" w:rsidRPr="000D4430" w:rsidRDefault="000015BF" w:rsidP="00385FAF">
            <w:pPr>
              <w:pStyle w:val="TableTextEntries"/>
              <w:rPr>
                <w:rFonts w:eastAsia="MS Gothic"/>
              </w:rPr>
            </w:pPr>
            <w:r w:rsidRPr="4886772A">
              <w:rPr>
                <w:rFonts w:ascii="MS Gothic" w:eastAsia="MS Gothic" w:hAnsi="MS Gothic"/>
              </w:rPr>
              <w:t>☒</w:t>
            </w:r>
          </w:p>
        </w:tc>
      </w:tr>
      <w:tr w:rsidR="000015BF" w:rsidRPr="000D4430" w14:paraId="557C5784" w14:textId="77777777" w:rsidTr="4886772A">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79B19006" w14:textId="77777777" w:rsidR="000015BF" w:rsidRPr="000D4430" w:rsidRDefault="000015BF" w:rsidP="00D84B57">
            <w:pPr>
              <w:pStyle w:val="TableTextColumnHeading"/>
            </w:pPr>
          </w:p>
        </w:tc>
        <w:tc>
          <w:tcPr>
            <w:tcW w:w="6054" w:type="dxa"/>
          </w:tcPr>
          <w:p w14:paraId="2BEF2E5E" w14:textId="77777777" w:rsidR="000015BF" w:rsidRPr="000D4430" w:rsidRDefault="000015BF" w:rsidP="00D84B57">
            <w:pPr>
              <w:pStyle w:val="TableTextColumnHeading"/>
              <w:rPr>
                <w:bCs/>
              </w:rPr>
            </w:pPr>
          </w:p>
        </w:tc>
        <w:tc>
          <w:tcPr>
            <w:tcW w:w="1701" w:type="dxa"/>
          </w:tcPr>
          <w:p w14:paraId="11D28D1D" w14:textId="77777777" w:rsidR="000015BF" w:rsidRPr="000D4430" w:rsidRDefault="000015BF" w:rsidP="00D84B57">
            <w:pPr>
              <w:pStyle w:val="TableTextColumnHeading"/>
            </w:pPr>
          </w:p>
        </w:tc>
      </w:tr>
      <w:tr w:rsidR="00D84B57" w:rsidRPr="000D4430" w14:paraId="09015A96" w14:textId="77777777" w:rsidTr="4886772A">
        <w:trPr>
          <w:trHeight w:val="300"/>
        </w:trPr>
        <w:tc>
          <w:tcPr>
            <w:tcW w:w="1259" w:type="dxa"/>
          </w:tcPr>
          <w:p w14:paraId="45D26737" w14:textId="77777777" w:rsidR="00D84B57" w:rsidRPr="000D4430" w:rsidRDefault="00D84B57" w:rsidP="00D84B57">
            <w:pPr>
              <w:pStyle w:val="TableTextColumnHeading"/>
            </w:pPr>
          </w:p>
        </w:tc>
        <w:tc>
          <w:tcPr>
            <w:tcW w:w="6054" w:type="dxa"/>
          </w:tcPr>
          <w:p w14:paraId="33CE7B67" w14:textId="14A0EAB5" w:rsidR="00D84B57" w:rsidRPr="000D4430" w:rsidRDefault="00D84B57" w:rsidP="00D84B57">
            <w:pPr>
              <w:pStyle w:val="TableTextColumnHeading"/>
              <w:rPr>
                <w:bCs/>
              </w:rPr>
            </w:pPr>
            <w:r w:rsidRPr="000D4430">
              <w:rPr>
                <w:bCs/>
              </w:rPr>
              <w:t>Confidential supporting material (</w:t>
            </w:r>
            <w:r>
              <w:rPr>
                <w:bCs/>
              </w:rPr>
              <w:t>i.e.</w:t>
            </w:r>
            <w:r w:rsidRPr="000D4430">
              <w:rPr>
                <w:bCs/>
              </w:rPr>
              <w:t xml:space="preserve"> not to be published on IPART's website)</w:t>
            </w:r>
          </w:p>
        </w:tc>
        <w:tc>
          <w:tcPr>
            <w:tcW w:w="1701" w:type="dxa"/>
          </w:tcPr>
          <w:p w14:paraId="1360F0C4" w14:textId="77777777" w:rsidR="00D84B57" w:rsidRPr="000D4430" w:rsidRDefault="00D84B57" w:rsidP="00D84B57">
            <w:pPr>
              <w:pStyle w:val="TableTextColumnHeading"/>
            </w:pPr>
          </w:p>
        </w:tc>
      </w:tr>
      <w:tr w:rsidR="00D84B57" w:rsidRPr="000D4430" w14:paraId="28727326" w14:textId="77777777" w:rsidTr="4886772A">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4B966EB8" w14:textId="77777777" w:rsidR="00D84B57" w:rsidRPr="000D4430" w:rsidRDefault="00D84B57" w:rsidP="00D84B57">
            <w:pPr>
              <w:pStyle w:val="TableTextEntries"/>
            </w:pPr>
          </w:p>
        </w:tc>
        <w:tc>
          <w:tcPr>
            <w:tcW w:w="6054" w:type="dxa"/>
          </w:tcPr>
          <w:p w14:paraId="65225D49" w14:textId="77777777" w:rsidR="00D84B57" w:rsidRPr="000D4430" w:rsidRDefault="00D84B57" w:rsidP="00D84B57">
            <w:pPr>
              <w:pStyle w:val="TableTextEntries"/>
            </w:pPr>
          </w:p>
        </w:tc>
        <w:tc>
          <w:tcPr>
            <w:tcW w:w="1701" w:type="dxa"/>
          </w:tcPr>
          <w:p w14:paraId="7261AE8E" w14:textId="77777777" w:rsidR="00D84B57" w:rsidRPr="000D4430" w:rsidRDefault="00D84B57" w:rsidP="00D84B57">
            <w:pPr>
              <w:pStyle w:val="TableTextEntries"/>
            </w:pPr>
          </w:p>
        </w:tc>
      </w:tr>
      <w:tr w:rsidR="00D84B57" w:rsidRPr="000D4430" w14:paraId="40F891E1" w14:textId="77777777" w:rsidTr="4886772A">
        <w:trPr>
          <w:trHeight w:val="300"/>
        </w:trPr>
        <w:tc>
          <w:tcPr>
            <w:tcW w:w="1259" w:type="dxa"/>
          </w:tcPr>
          <w:p w14:paraId="4C8C4780" w14:textId="77777777" w:rsidR="00D84B57" w:rsidRPr="000D4430" w:rsidRDefault="00D84B57" w:rsidP="00D84B57">
            <w:pPr>
              <w:pStyle w:val="TableTextEntries"/>
            </w:pPr>
          </w:p>
        </w:tc>
        <w:tc>
          <w:tcPr>
            <w:tcW w:w="6054" w:type="dxa"/>
          </w:tcPr>
          <w:p w14:paraId="3C9FE76C" w14:textId="77777777" w:rsidR="00D84B57" w:rsidRPr="000D4430" w:rsidRDefault="00D84B57" w:rsidP="00D84B57">
            <w:pPr>
              <w:pStyle w:val="TableTextEntries"/>
            </w:pPr>
          </w:p>
        </w:tc>
        <w:tc>
          <w:tcPr>
            <w:tcW w:w="1701" w:type="dxa"/>
          </w:tcPr>
          <w:p w14:paraId="5D7DDF9E" w14:textId="77777777" w:rsidR="00D84B57" w:rsidRPr="000D4430" w:rsidRDefault="00D84B57" w:rsidP="00D84B57">
            <w:pPr>
              <w:pStyle w:val="TableTextEntries"/>
            </w:pPr>
          </w:p>
        </w:tc>
      </w:tr>
      <w:tr w:rsidR="00D84B57" w:rsidRPr="000D4430" w14:paraId="182F6214" w14:textId="77777777" w:rsidTr="4886772A">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581C9EEE" w14:textId="77777777" w:rsidR="00D84B57" w:rsidRPr="000D4430" w:rsidRDefault="00D84B57" w:rsidP="00D84B57">
            <w:pPr>
              <w:pStyle w:val="TableTextEntries"/>
            </w:pPr>
          </w:p>
        </w:tc>
        <w:tc>
          <w:tcPr>
            <w:tcW w:w="6054" w:type="dxa"/>
          </w:tcPr>
          <w:p w14:paraId="5D0A0067" w14:textId="77777777" w:rsidR="00D84B57" w:rsidRPr="000D4430" w:rsidRDefault="00D84B57" w:rsidP="00D84B57">
            <w:pPr>
              <w:pStyle w:val="TableTextEntries"/>
            </w:pPr>
          </w:p>
        </w:tc>
        <w:tc>
          <w:tcPr>
            <w:tcW w:w="1701" w:type="dxa"/>
          </w:tcPr>
          <w:p w14:paraId="63BE577E" w14:textId="77777777" w:rsidR="00D84B57" w:rsidRPr="000D4430" w:rsidRDefault="00D84B57" w:rsidP="00D84B57">
            <w:pPr>
              <w:pStyle w:val="TableTextEntries"/>
            </w:pPr>
          </w:p>
        </w:tc>
      </w:tr>
      <w:tr w:rsidR="00D84B57" w:rsidRPr="000D4430" w14:paraId="24FCB81C" w14:textId="77777777" w:rsidTr="4886772A">
        <w:trPr>
          <w:trHeight w:val="300"/>
        </w:trPr>
        <w:tc>
          <w:tcPr>
            <w:tcW w:w="1259" w:type="dxa"/>
          </w:tcPr>
          <w:p w14:paraId="420C94DE" w14:textId="77777777" w:rsidR="00D84B57" w:rsidRPr="000D4430" w:rsidRDefault="00D84B57" w:rsidP="00D84B57">
            <w:pPr>
              <w:pStyle w:val="TableTextEntries"/>
            </w:pPr>
          </w:p>
        </w:tc>
        <w:tc>
          <w:tcPr>
            <w:tcW w:w="6054" w:type="dxa"/>
          </w:tcPr>
          <w:p w14:paraId="77B7E961" w14:textId="77777777" w:rsidR="00D84B57" w:rsidRPr="000D4430" w:rsidRDefault="00D84B57" w:rsidP="00D84B57">
            <w:pPr>
              <w:pStyle w:val="TableTextEntries"/>
            </w:pPr>
          </w:p>
        </w:tc>
        <w:tc>
          <w:tcPr>
            <w:tcW w:w="1701" w:type="dxa"/>
          </w:tcPr>
          <w:p w14:paraId="65811B2F" w14:textId="77777777" w:rsidR="00D84B57" w:rsidRPr="000D4430" w:rsidRDefault="00D84B57" w:rsidP="00D84B57">
            <w:pPr>
              <w:pStyle w:val="TableTextEntries"/>
            </w:pPr>
          </w:p>
        </w:tc>
      </w:tr>
      <w:tr w:rsidR="00D84B57" w:rsidRPr="000D4430" w14:paraId="367EF19F" w14:textId="77777777" w:rsidTr="4886772A">
        <w:trPr>
          <w:cnfStyle w:val="000000010000" w:firstRow="0" w:lastRow="0" w:firstColumn="0" w:lastColumn="0" w:oddVBand="0" w:evenVBand="0" w:oddHBand="0" w:evenHBand="1" w:firstRowFirstColumn="0" w:firstRowLastColumn="0" w:lastRowFirstColumn="0" w:lastRowLastColumn="0"/>
          <w:trHeight w:val="300"/>
        </w:trPr>
        <w:tc>
          <w:tcPr>
            <w:tcW w:w="1259" w:type="dxa"/>
          </w:tcPr>
          <w:p w14:paraId="5A6709B1" w14:textId="77777777" w:rsidR="00D84B57" w:rsidRPr="000D4430" w:rsidRDefault="00D84B57" w:rsidP="00D84B57">
            <w:pPr>
              <w:pStyle w:val="TableTextEntries"/>
            </w:pPr>
          </w:p>
        </w:tc>
        <w:tc>
          <w:tcPr>
            <w:tcW w:w="6054" w:type="dxa"/>
          </w:tcPr>
          <w:p w14:paraId="3DEBBE2B" w14:textId="77777777" w:rsidR="00D84B57" w:rsidRPr="000D4430" w:rsidRDefault="00D84B57" w:rsidP="00D84B57">
            <w:pPr>
              <w:pStyle w:val="TableTextEntries"/>
            </w:pPr>
          </w:p>
        </w:tc>
        <w:tc>
          <w:tcPr>
            <w:tcW w:w="1701" w:type="dxa"/>
          </w:tcPr>
          <w:p w14:paraId="17EB3C8F" w14:textId="77777777" w:rsidR="00D84B57" w:rsidRPr="000D4430" w:rsidRDefault="00D84B57" w:rsidP="00D84B57">
            <w:pPr>
              <w:pStyle w:val="TableTextEntries"/>
            </w:pPr>
          </w:p>
        </w:tc>
      </w:tr>
      <w:tr w:rsidR="00D84B57" w:rsidRPr="000D4430" w14:paraId="4464CC68" w14:textId="77777777" w:rsidTr="4886772A">
        <w:trPr>
          <w:trHeight w:val="300"/>
        </w:trPr>
        <w:tc>
          <w:tcPr>
            <w:tcW w:w="1259" w:type="dxa"/>
          </w:tcPr>
          <w:p w14:paraId="38D067CD" w14:textId="77777777" w:rsidR="00D84B57" w:rsidRPr="000D4430" w:rsidRDefault="00D84B57" w:rsidP="00D84B57">
            <w:pPr>
              <w:pStyle w:val="TableTextEntries"/>
            </w:pPr>
          </w:p>
        </w:tc>
        <w:tc>
          <w:tcPr>
            <w:tcW w:w="6054" w:type="dxa"/>
          </w:tcPr>
          <w:p w14:paraId="2E2AE376" w14:textId="77777777" w:rsidR="00D84B57" w:rsidRPr="000D4430" w:rsidRDefault="00D84B57" w:rsidP="00D84B57">
            <w:pPr>
              <w:pStyle w:val="TableTextEntries"/>
            </w:pPr>
          </w:p>
        </w:tc>
        <w:tc>
          <w:tcPr>
            <w:tcW w:w="1701" w:type="dxa"/>
          </w:tcPr>
          <w:p w14:paraId="3E65045A" w14:textId="77777777" w:rsidR="00D84B57" w:rsidRPr="000D4430" w:rsidRDefault="00D84B57" w:rsidP="00D84B57">
            <w:pPr>
              <w:pStyle w:val="TableTextEntries"/>
            </w:pPr>
          </w:p>
        </w:tc>
      </w:tr>
    </w:tbl>
    <w:p w14:paraId="63044188" w14:textId="77777777" w:rsidR="001670DA" w:rsidRDefault="001670DA">
      <w:r>
        <w:rPr>
          <w:iCs/>
        </w:rPr>
        <w:br w:type="page"/>
      </w:r>
    </w:p>
    <w:tbl>
      <w:tblPr>
        <w:tblStyle w:val="BoxFormat"/>
        <w:tblW w:w="9075" w:type="dxa"/>
        <w:tblLayout w:type="fixed"/>
        <w:tblLook w:val="04A0" w:firstRow="1" w:lastRow="0" w:firstColumn="1" w:lastColumn="0" w:noHBand="0" w:noVBand="1"/>
      </w:tblPr>
      <w:tblGrid>
        <w:gridCol w:w="9075"/>
      </w:tblGrid>
      <w:tr w:rsidR="00AD0580" w14:paraId="60BED800" w14:textId="77777777" w:rsidTr="7B692E2D">
        <w:trPr>
          <w:cnfStyle w:val="100000000000" w:firstRow="1" w:lastRow="0" w:firstColumn="0" w:lastColumn="0" w:oddVBand="0" w:evenVBand="0" w:oddHBand="0" w:evenHBand="0" w:firstRowFirstColumn="0" w:firstRowLastColumn="0" w:lastRowFirstColumn="0" w:lastRowLastColumn="0"/>
        </w:trPr>
        <w:tc>
          <w:tcPr>
            <w:tcW w:w="9075" w:type="dxa"/>
            <w:hideMark/>
          </w:tcPr>
          <w:p w14:paraId="36FB4625" w14:textId="68C4DAA1" w:rsidR="00AD0580" w:rsidRDefault="00AD0580" w:rsidP="000D4430">
            <w:pPr>
              <w:pStyle w:val="Caption"/>
            </w:pPr>
            <w:r>
              <w:lastRenderedPageBreak/>
              <w:t xml:space="preserve">Important information </w:t>
            </w:r>
          </w:p>
        </w:tc>
      </w:tr>
      <w:tr w:rsidR="00AD0580" w14:paraId="15B691C2" w14:textId="77777777" w:rsidTr="7B692E2D">
        <w:tc>
          <w:tcPr>
            <w:tcW w:w="9075" w:type="dxa"/>
          </w:tcPr>
          <w:p w14:paraId="1F13CD68" w14:textId="416E2629" w:rsidR="00AD0580" w:rsidRDefault="00AD0580" w:rsidP="000D4430">
            <w:pPr>
              <w:pStyle w:val="BoxHeading1"/>
            </w:pPr>
            <w:r>
              <w:t>Submitting online</w:t>
            </w:r>
          </w:p>
          <w:p w14:paraId="55BBC6E7" w14:textId="3C7A7C6D" w:rsidR="00AD0580" w:rsidRDefault="00AD0580" w:rsidP="00AD0580">
            <w:pPr>
              <w:pStyle w:val="BodyText"/>
              <w:rPr>
                <w:i/>
              </w:rPr>
            </w:pPr>
            <w:r>
              <w:t xml:space="preserve">Applications must be submitted through the Council portal by </w:t>
            </w:r>
            <w:r w:rsidR="006E1A10">
              <w:t>close of business on Friday</w:t>
            </w:r>
            <w:r>
              <w:t xml:space="preserve">, </w:t>
            </w:r>
            <w:r w:rsidR="000F0688">
              <w:t>3</w:t>
            </w:r>
            <w:r>
              <w:t xml:space="preserve"> February 202</w:t>
            </w:r>
            <w:r w:rsidR="000F0688">
              <w:t>3</w:t>
            </w:r>
            <w:r>
              <w:t xml:space="preserve">. </w:t>
            </w:r>
          </w:p>
          <w:p w14:paraId="1FCA67A2" w14:textId="77777777" w:rsidR="00AD0580" w:rsidRDefault="7B692E2D" w:rsidP="002E2A7E">
            <w:pPr>
              <w:pStyle w:val="ListBullet"/>
              <w:spacing w:before="240"/>
            </w:pPr>
            <w:r>
              <w:t>A file size limit of 10MB applies to the Part B Application Form.</w:t>
            </w:r>
          </w:p>
          <w:p w14:paraId="32F671EB" w14:textId="0A3A80C7" w:rsidR="00AD0580" w:rsidRDefault="7B692E2D" w:rsidP="004D5CD8">
            <w:pPr>
              <w:pStyle w:val="ListBullet"/>
            </w:pPr>
            <w:r>
              <w:t xml:space="preserve">For supporting documents (Attachments) a file size limit of 400MB applies to public documents, and another 200MB to confidential documents. </w:t>
            </w:r>
          </w:p>
          <w:p w14:paraId="337D0376" w14:textId="0362D322" w:rsidR="00AD0580" w:rsidRDefault="00AD0580" w:rsidP="000D4430">
            <w:pPr>
              <w:pStyle w:val="BoxHeading1"/>
              <w:rPr>
                <w:sz w:val="22"/>
              </w:rPr>
            </w:pPr>
            <w:r>
              <w:t xml:space="preserve">Confidential content </w:t>
            </w:r>
          </w:p>
          <w:p w14:paraId="5DFA9D75" w14:textId="21625B03" w:rsidR="00AD0580" w:rsidRDefault="004D5CD8" w:rsidP="00AD0580">
            <w:pPr>
              <w:pStyle w:val="BodyText"/>
            </w:pPr>
            <w:r>
              <w:t>We</w:t>
            </w:r>
            <w:r w:rsidR="00AD0580">
              <w:t xml:space="preserve"> will </w:t>
            </w:r>
            <w:r w:rsidR="00A67862">
              <w:t xml:space="preserve">publish </w:t>
            </w:r>
            <w:r w:rsidR="00AD0580">
              <w:t xml:space="preserve">all applications (excluding confidential content) on </w:t>
            </w:r>
            <w:r w:rsidR="009B1F90">
              <w:t>our</w:t>
            </w:r>
            <w:r w:rsidR="00AD0580">
              <w:t xml:space="preserve"> website.</w:t>
            </w:r>
            <w:r w:rsidR="00A376CB">
              <w:t xml:space="preserve"> </w:t>
            </w:r>
            <w:r w:rsidR="00AD0580">
              <w:t xml:space="preserve">Examples of confidential content are those parts of a document which disclose the personal identity or other personal information pertaining to a member of the public, a document such as a council working document that does not have formal status, or document which includes commercial-in-confidence content. </w:t>
            </w:r>
          </w:p>
          <w:p w14:paraId="7277784E" w14:textId="77777777" w:rsidR="00AD0580" w:rsidRDefault="00AD0580" w:rsidP="00AD0580">
            <w:pPr>
              <w:pStyle w:val="BodyText"/>
            </w:pPr>
            <w:r>
              <w:t xml:space="preserve">Councils should ensure supporting documents are redacted to remove confidential content where possible, or clearly marked as CONFIDENTAL. </w:t>
            </w:r>
          </w:p>
          <w:p w14:paraId="6C4F2A44" w14:textId="77777777" w:rsidR="00AD0580" w:rsidRDefault="00AD0580" w:rsidP="000D4430">
            <w:pPr>
              <w:pStyle w:val="BoxHeading1"/>
            </w:pPr>
            <w:r>
              <w:t xml:space="preserve">Publishing the council’s application </w:t>
            </w:r>
          </w:p>
          <w:p w14:paraId="2A22D79E" w14:textId="554A4E11" w:rsidR="00AD0580" w:rsidRDefault="00AD0580" w:rsidP="00AD0580">
            <w:pPr>
              <w:pStyle w:val="BodyText"/>
            </w:pPr>
            <w:r>
              <w:t xml:space="preserve">Councils should also </w:t>
            </w:r>
            <w:r w:rsidR="00A67862">
              <w:t xml:space="preserve">publish </w:t>
            </w:r>
            <w:r>
              <w:t>their application on their own website for the community to access.</w:t>
            </w:r>
          </w:p>
        </w:tc>
      </w:tr>
    </w:tbl>
    <w:p w14:paraId="18026C49" w14:textId="77777777" w:rsidR="00AD0580" w:rsidRDefault="00AD0580" w:rsidP="00AD0580">
      <w:pPr>
        <w:pStyle w:val="BodyText"/>
        <w:rPr>
          <w:rFonts w:ascii="Arial" w:hAnsi="Arial"/>
          <w:sz w:val="22"/>
          <w:szCs w:val="21"/>
        </w:rPr>
      </w:pPr>
    </w:p>
    <w:sectPr w:rsidR="00AD0580" w:rsidSect="007D5DDB">
      <w:headerReference w:type="default" r:id="rId75"/>
      <w:footerReference w:type="default" r:id="rId76"/>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Graham Jarvis" w:date="2023-02-02T09:47:00Z" w:initials="GJ">
    <w:p w14:paraId="75961336" w14:textId="77777777" w:rsidR="00D84B57" w:rsidRDefault="00D84B57" w:rsidP="00F95A21">
      <w:pPr>
        <w:pStyle w:val="CommentText"/>
      </w:pPr>
      <w:r>
        <w:rPr>
          <w:rStyle w:val="CommentReference"/>
        </w:rPr>
        <w:annotationRef/>
      </w:r>
      <w:r>
        <w:t>Needs the CSP, DP and OP Exhibition dates and adoption dates</w:t>
      </w:r>
      <w:r>
        <w:rPr>
          <w:rStyle w:val="CommentReference"/>
        </w:rPr>
        <w:annotationRef/>
      </w:r>
    </w:p>
  </w:comment>
  <w:comment w:id="53" w:author="Guest User" w:date="2023-02-02T16:25:00Z" w:initials="GU">
    <w:p w14:paraId="5B2E60DC" w14:textId="3D231D4E" w:rsidR="00D84B57" w:rsidRDefault="00D84B57">
      <w:pPr>
        <w:pStyle w:val="CommentText"/>
      </w:pPr>
      <w:r>
        <w:t>Updated</w:t>
      </w:r>
      <w:r>
        <w:rPr>
          <w:rStyle w:val="CommentReference"/>
        </w:rPr>
        <w:annotationRef/>
      </w:r>
    </w:p>
  </w:comment>
  <w:comment w:id="70" w:author="Graham Jarvis" w:date="2023-02-01T13:02:00Z" w:initials="GJ">
    <w:p w14:paraId="3AE6B340" w14:textId="704FAE9A" w:rsidR="00D84B57" w:rsidRDefault="00D84B57" w:rsidP="00F95A21">
      <w:pPr>
        <w:pStyle w:val="CommentText"/>
      </w:pPr>
      <w:r>
        <w:rPr>
          <w:rStyle w:val="CommentReference"/>
        </w:rPr>
        <w:annotationRef/>
      </w:r>
      <w:r>
        <w:fldChar w:fldCharType="begin"/>
      </w:r>
      <w:r>
        <w:instrText xml:space="preserve"> HYPERLINK "mailto:audrey.johnston@aecgroupltd.com" </w:instrText>
      </w:r>
      <w:bookmarkStart w:id="72" w:name="_@_3139E4C36B904E85AFE8F34EC94DDD1CZ"/>
      <w:r>
        <w:fldChar w:fldCharType="separate"/>
      </w:r>
      <w:bookmarkEnd w:id="72"/>
      <w:r w:rsidRPr="00123E35">
        <w:rPr>
          <w:rStyle w:val="Mention1"/>
          <w:noProof/>
        </w:rPr>
        <w:t>@Audrey Johnston</w:t>
      </w:r>
      <w:r>
        <w:fldChar w:fldCharType="end"/>
      </w:r>
      <w:r>
        <w:t xml:space="preserve"> In this graph can we show the Group 4 and Group 11 separately?</w:t>
      </w:r>
    </w:p>
  </w:comment>
  <w:comment w:id="71" w:author="Audrey Johnston" w:date="2023-02-01T13:13:00Z" w:initials="AJ">
    <w:p w14:paraId="256F87B2" w14:textId="5DC45F51" w:rsidR="00D84B57" w:rsidRDefault="00D84B57" w:rsidP="005B707B">
      <w:pPr>
        <w:pStyle w:val="CommentText"/>
      </w:pPr>
      <w:r>
        <w:rPr>
          <w:rStyle w:val="CommentReference"/>
        </w:rPr>
        <w:annotationRef/>
      </w:r>
      <w:r>
        <w:fldChar w:fldCharType="begin"/>
      </w:r>
      <w:r>
        <w:instrText xml:space="preserve"> HYPERLINK "mailto:graham.jarvis@aecgroupltd.com" </w:instrText>
      </w:r>
      <w:bookmarkStart w:id="73" w:name="_@_E57302D99EBA430F87C916C1C74BC2B8Z"/>
      <w:r>
        <w:fldChar w:fldCharType="separate"/>
      </w:r>
      <w:bookmarkEnd w:id="73"/>
      <w:r w:rsidRPr="005B707B">
        <w:rPr>
          <w:rStyle w:val="Mention1"/>
          <w:noProof/>
        </w:rPr>
        <w:t>@Graham Jarvis</w:t>
      </w:r>
      <w:r>
        <w:fldChar w:fldCharType="end"/>
      </w:r>
      <w:r>
        <w:t xml:space="preserve"> I have updated as requested.</w:t>
      </w:r>
    </w:p>
  </w:comment>
  <w:comment w:id="85" w:author="Lei Wang" w:date="2023-03-20T10:52:00Z" w:initials="LW">
    <w:p w14:paraId="43EBE4EE" w14:textId="01FFAC72" w:rsidR="009C323A" w:rsidRDefault="009C323A">
      <w:pPr>
        <w:pStyle w:val="CommentText"/>
      </w:pPr>
      <w:r>
        <w:rPr>
          <w:rStyle w:val="CommentReference"/>
        </w:rPr>
        <w:annotationRef/>
      </w:r>
      <w:r>
        <w:t>Do I redact this? They have combined the two. Thanks!</w:t>
      </w:r>
    </w:p>
  </w:comment>
  <w:comment w:id="86" w:author="Lei Wang" w:date="2023-03-20T10:53:00Z" w:initials="LW">
    <w:p w14:paraId="19CCCFAC" w14:textId="39126AC0" w:rsidR="009C323A" w:rsidRDefault="009C323A">
      <w:pPr>
        <w:pStyle w:val="CommentText"/>
      </w:pPr>
      <w:r>
        <w:rPr>
          <w:rStyle w:val="CommentReference"/>
        </w:rPr>
        <w:annotationRef/>
      </w:r>
      <w:r>
        <w:t>Do I redact this name?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961336" w15:done="1"/>
  <w15:commentEx w15:paraId="5B2E60DC" w15:paraIdParent="75961336" w15:done="1"/>
  <w15:commentEx w15:paraId="3AE6B340" w15:done="1"/>
  <w15:commentEx w15:paraId="256F87B2" w15:paraIdParent="3AE6B340" w15:done="1"/>
  <w15:commentEx w15:paraId="43EBE4EE" w15:done="1"/>
  <w15:commentEx w15:paraId="19CCCFA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6052E" w16cex:dateUtc="2023-02-01T23:47:00Z"/>
  <w16cex:commentExtensible w16cex:durableId="410B8A10" w16cex:dateUtc="2023-02-02T05:25:00Z"/>
  <w16cex:commentExtensible w16cex:durableId="2784E172" w16cex:dateUtc="2023-02-01T03:02:00Z"/>
  <w16cex:commentExtensible w16cex:durableId="2784E415" w16cex:dateUtc="2023-02-01T03:13:00Z"/>
  <w16cex:commentExtensible w16cex:durableId="27C2B963" w16cex:dateUtc="2023-03-19T23:52:00Z"/>
  <w16cex:commentExtensible w16cex:durableId="27C2B9B7" w16cex:dateUtc="2023-03-19T23: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961336" w16cid:durableId="2786052E"/>
  <w16cid:commentId w16cid:paraId="5B2E60DC" w16cid:durableId="410B8A10"/>
  <w16cid:commentId w16cid:paraId="3AE6B340" w16cid:durableId="2784E172"/>
  <w16cid:commentId w16cid:paraId="256F87B2" w16cid:durableId="2784E415"/>
  <w16cid:commentId w16cid:paraId="43EBE4EE" w16cid:durableId="27C2B963"/>
  <w16cid:commentId w16cid:paraId="19CCCFAC" w16cid:durableId="27C2B9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C53AE" w14:textId="77777777" w:rsidR="00E528A5" w:rsidRDefault="00E528A5">
      <w:r>
        <w:separator/>
      </w:r>
    </w:p>
  </w:endnote>
  <w:endnote w:type="continuationSeparator" w:id="0">
    <w:p w14:paraId="6BAAF7E5" w14:textId="77777777" w:rsidR="00E528A5" w:rsidRDefault="00E528A5">
      <w:r>
        <w:continuationSeparator/>
      </w:r>
    </w:p>
  </w:endnote>
  <w:endnote w:type="continuationNotice" w:id="1">
    <w:p w14:paraId="0A3743E5" w14:textId="77777777" w:rsidR="00E528A5" w:rsidRDefault="00E528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Univers 47 CondensedLight">
    <w:altName w:val="Calibri"/>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8839" w14:textId="0E2EED03" w:rsidR="00D84B57" w:rsidRDefault="00D84B57" w:rsidP="00D92751">
    <w:pPr>
      <w:pStyle w:val="Footer"/>
      <w:pBdr>
        <w:top w:val="single" w:sz="4" w:space="5" w:color="011D4B" w:themeColor="text2"/>
      </w:pBdr>
    </w:pPr>
    <w:r w:rsidRPr="00034E7D">
      <w:rPr>
        <w:noProof/>
      </w:rPr>
      <w:fldChar w:fldCharType="begin"/>
    </w:r>
    <w:r w:rsidRPr="00034E7D">
      <w:rPr>
        <w:noProof/>
      </w:rPr>
      <w:instrText xml:space="preserve"> STYLEREF  "Cover heading 1"  \* MERGEFORMAT </w:instrText>
    </w:r>
    <w:r w:rsidRPr="00034E7D">
      <w:rPr>
        <w:noProof/>
      </w:rPr>
      <w:fldChar w:fldCharType="separate"/>
    </w:r>
    <w:r w:rsidR="00094FE0" w:rsidRPr="00094FE0">
      <w:rPr>
        <w:bCs/>
        <w:noProof/>
        <w:lang w:val="en-US"/>
      </w:rPr>
      <w:t>Special Variation Application</w:t>
    </w:r>
    <w:r w:rsidR="00094FE0">
      <w:rPr>
        <w:noProof/>
      </w:rPr>
      <w:t xml:space="preserve"> Form Part B</w:t>
    </w:r>
    <w:r w:rsidRPr="00034E7D">
      <w:rPr>
        <w:noProof/>
      </w:rPr>
      <w:fldChar w:fldCharType="end"/>
    </w:r>
    <w:r>
      <w:tab/>
    </w:r>
    <w:r w:rsidRPr="00C66441">
      <w:t>Page</w:t>
    </w:r>
    <w:r>
      <w:rPr>
        <w:b/>
      </w:rPr>
      <w:t xml:space="preserve"> </w:t>
    </w:r>
    <w:r w:rsidRPr="00276F72">
      <w:t>|</w:t>
    </w:r>
    <w:r>
      <w:rPr>
        <w:b/>
      </w:rPr>
      <w:t xml:space="preserve"> </w:t>
    </w:r>
    <w:r>
      <w:fldChar w:fldCharType="begin"/>
    </w:r>
    <w:r>
      <w:instrText xml:space="preserve"> PAGE   \* MERGEFORMAT </w:instrText>
    </w:r>
    <w:r>
      <w:fldChar w:fldCharType="separate"/>
    </w:r>
    <w:r w:rsidR="000015BF">
      <w:rPr>
        <w:noProof/>
      </w:rPr>
      <w:t>iii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4AE0" w14:textId="57E88DC7" w:rsidR="00D84B57" w:rsidRPr="00592A70" w:rsidRDefault="00D84B57" w:rsidP="000124D2">
    <w:pPr>
      <w:pStyle w:val="Footer"/>
    </w:pPr>
    <w:r w:rsidRPr="00592A70">
      <w:rPr>
        <w:noProof/>
        <w:lang w:val="en-US"/>
      </w:rPr>
      <w:fldChar w:fldCharType="begin"/>
    </w:r>
    <w:r w:rsidRPr="00592A70">
      <w:rPr>
        <w:noProof/>
        <w:lang w:val="en-US"/>
      </w:rPr>
      <w:instrText xml:space="preserve"> STYLEREF  "Cover heading 1"  \* MERGEFORMAT </w:instrText>
    </w:r>
    <w:r w:rsidRPr="00592A70">
      <w:rPr>
        <w:noProof/>
        <w:lang w:val="en-US"/>
      </w:rPr>
      <w:fldChar w:fldCharType="separate"/>
    </w:r>
    <w:r w:rsidR="00094FE0">
      <w:rPr>
        <w:noProof/>
        <w:lang w:val="en-US"/>
      </w:rPr>
      <w:t>Special Variation Application Form Part B</w:t>
    </w:r>
    <w:r w:rsidRPr="00592A70">
      <w:rPr>
        <w:noProof/>
        <w:lang w:val="en-US"/>
      </w:rPr>
      <w:fldChar w:fldCharType="end"/>
    </w:r>
    <w:r w:rsidRPr="00592A70">
      <w:tab/>
      <w:t xml:space="preserve">Page | </w:t>
    </w:r>
    <w:r w:rsidRPr="00592A70">
      <w:fldChar w:fldCharType="begin"/>
    </w:r>
    <w:r w:rsidRPr="00592A70">
      <w:instrText xml:space="preserve"> PAGE   \* MERGEFORMAT </w:instrText>
    </w:r>
    <w:r w:rsidRPr="00592A70">
      <w:fldChar w:fldCharType="separate"/>
    </w:r>
    <w:r w:rsidR="000015BF">
      <w:rPr>
        <w:noProof/>
      </w:rPr>
      <w:t>67</w:t>
    </w:r>
    <w:r w:rsidRPr="00592A7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6808" w14:textId="5A7EDA6C" w:rsidR="00D84B57" w:rsidRPr="00401BB7" w:rsidRDefault="00D84B57">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094FE0">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sidR="000015BF">
      <w:rPr>
        <w:noProof/>
      </w:rPr>
      <w:t>23</w:t>
    </w:r>
    <w:r w:rsidRPr="00401BB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E864" w14:textId="7F1890CA" w:rsidR="00D84B57" w:rsidRPr="00EA4AE8" w:rsidRDefault="00D84B57"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094FE0">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sidR="000015BF">
      <w:rPr>
        <w:noProof/>
      </w:rPr>
      <w:t>31</w:t>
    </w:r>
    <w:r w:rsidRPr="00EA4AE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4CCF" w14:textId="392F59ED" w:rsidR="00D84B57" w:rsidRPr="00401BB7" w:rsidRDefault="00D84B57">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094FE0">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sidR="000015BF">
      <w:rPr>
        <w:noProof/>
      </w:rPr>
      <w:t>33</w:t>
    </w:r>
    <w:r w:rsidRPr="00401BB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72DD" w14:textId="69E3D38C" w:rsidR="00D84B57" w:rsidRPr="00EA4AE8" w:rsidRDefault="00D84B57"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094FE0">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sidR="000015BF">
      <w:rPr>
        <w:noProof/>
      </w:rPr>
      <w:t>38</w:t>
    </w:r>
    <w:r w:rsidRPr="00EA4AE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8459" w14:textId="5536441E" w:rsidR="00D84B57" w:rsidRPr="00401BB7" w:rsidRDefault="00D84B57">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094FE0">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sidR="000015BF">
      <w:rPr>
        <w:noProof/>
      </w:rPr>
      <w:t>47</w:t>
    </w:r>
    <w:r w:rsidRPr="00401BB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DBBC" w14:textId="7D93127C" w:rsidR="00D84B57" w:rsidRPr="00EA4AE8" w:rsidRDefault="00D84B57"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094FE0">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sidR="000015BF">
      <w:rPr>
        <w:noProof/>
      </w:rPr>
      <w:t>48</w:t>
    </w:r>
    <w:r w:rsidRPr="00EA4AE8">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2145" w14:textId="7D088963" w:rsidR="00D84B57" w:rsidRPr="00401BB7" w:rsidRDefault="00D84B57">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094FE0">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sidR="000015BF">
      <w:rPr>
        <w:noProof/>
      </w:rPr>
      <w:t>50</w:t>
    </w:r>
    <w:r w:rsidRPr="00401BB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0E68" w14:textId="2090A28E" w:rsidR="00D84B57" w:rsidRPr="00EA4AE8" w:rsidRDefault="00D84B57"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094FE0">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sidR="000015BF">
      <w:rPr>
        <w:noProof/>
      </w:rPr>
      <w:t>51</w:t>
    </w:r>
    <w:r w:rsidRPr="00EA4AE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E7D00" w14:textId="77777777" w:rsidR="00E528A5" w:rsidRDefault="00E528A5">
      <w:r>
        <w:separator/>
      </w:r>
    </w:p>
  </w:footnote>
  <w:footnote w:type="continuationSeparator" w:id="0">
    <w:p w14:paraId="4BF8FFD8" w14:textId="77777777" w:rsidR="00E528A5" w:rsidRDefault="00E528A5">
      <w:r>
        <w:continuationSeparator/>
      </w:r>
    </w:p>
  </w:footnote>
  <w:footnote w:type="continuationNotice" w:id="1">
    <w:p w14:paraId="6EC9BE26" w14:textId="77777777" w:rsidR="00E528A5" w:rsidRDefault="00E528A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D5B5" w14:textId="77777777" w:rsidR="00D84B57" w:rsidRDefault="00D84B57" w:rsidP="00285E66">
    <w:pPr>
      <w:pStyle w:val="Header"/>
    </w:pPr>
    <w:r w:rsidRPr="002A20CF">
      <w:rPr>
        <w:noProof/>
      </w:rPr>
      <mc:AlternateContent>
        <mc:Choice Requires="wps">
          <w:drawing>
            <wp:inline distT="0" distB="0" distL="0" distR="0" wp14:anchorId="1528F916" wp14:editId="5FE890CA">
              <wp:extent cx="5760000" cy="36000"/>
              <wp:effectExtent l="0" t="0" r="0" b="2540"/>
              <wp:docPr id="2" name="Rectangle 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3CF49D8F">
            <v:rect id="Rectangle 2" style="width:453.5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e6264" stroked="f" strokeweight="2pt" w14:anchorId="4555D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v:fill type="gradient" color2="#b3610f" colors="0 #0e6264;655f #0e6264;11796f #0352a1;23593f #520fa4;38011f #7b185f;52429f #a4201b" angle="90" focus="100%">
                <o:fill v:ext="view" type="gradientUnscaled"/>
              </v:fill>
              <w10:anchorlock/>
            </v:rect>
          </w:pict>
        </mc:Fallback>
      </mc:AlternateContent>
    </w:r>
  </w:p>
  <w:p w14:paraId="51784730" w14:textId="77777777" w:rsidR="00D84B57" w:rsidRDefault="00D84B57" w:rsidP="00285E66">
    <w:pPr>
      <w:pStyle w:val="Header"/>
    </w:pPr>
  </w:p>
  <w:p w14:paraId="0E4FCC64" w14:textId="77777777" w:rsidR="00D84B57" w:rsidRDefault="00D84B57" w:rsidP="00285E66">
    <w:pPr>
      <w:pStyle w:val="Header"/>
    </w:pPr>
  </w:p>
  <w:p w14:paraId="2660C48A" w14:textId="77777777" w:rsidR="00D84B57" w:rsidRDefault="00D84B57" w:rsidP="00285E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3F1C" w14:textId="159466AE" w:rsidR="00D84B57" w:rsidRPr="007D5DDB" w:rsidRDefault="00000000" w:rsidP="00C37E9D">
    <w:pPr>
      <w:pStyle w:val="Header"/>
    </w:pPr>
    <w:fldSimple w:instr="STYLEREF  &quot;Heading 1 (no number)&quot;  \* MERGEFORMAT">
      <w:r w:rsidR="00094FE0">
        <w:rPr>
          <w:noProof/>
        </w:rPr>
        <w:t>List of attachments</w:t>
      </w:r>
    </w:fldSimple>
  </w:p>
  <w:p w14:paraId="347AFAC7" w14:textId="77777777" w:rsidR="00D84B57" w:rsidRDefault="00D84B57" w:rsidP="00317D92">
    <w:pPr>
      <w:pStyle w:val="Header"/>
    </w:pPr>
    <w:r w:rsidRPr="002A20CF">
      <w:rPr>
        <w:noProof/>
      </w:rPr>
      <mc:AlternateContent>
        <mc:Choice Requires="wps">
          <w:drawing>
            <wp:inline distT="0" distB="0" distL="0" distR="0" wp14:anchorId="1FD61163" wp14:editId="7265B816">
              <wp:extent cx="5760000" cy="36000"/>
              <wp:effectExtent l="0" t="0" r="0" b="2540"/>
              <wp:docPr id="1"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35AB09B0">
            <v:rect id="Rectangle 12" style="width:453.5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e6264" stroked="f" strokeweight="2pt" w14:anchorId="37C3F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v:fill type="gradient" color2="#b3610f" colors="0 #0e6264;655f #0e6264;11796f #0352a1;23593f #520fa4;38011f #7b185f;52429f #a4201b" angle="90" focus="100%">
                <o:fill v:ext="view" type="gradientUnscaled"/>
              </v:fill>
              <w10:anchorlock/>
            </v:rect>
          </w:pict>
        </mc:Fallback>
      </mc:AlternateContent>
    </w:r>
  </w:p>
  <w:p w14:paraId="6CF36375" w14:textId="77777777" w:rsidR="00D84B57" w:rsidRDefault="00D84B57" w:rsidP="00317D92">
    <w:pPr>
      <w:pStyle w:val="Header"/>
    </w:pPr>
  </w:p>
  <w:p w14:paraId="503B5E10" w14:textId="77777777" w:rsidR="00D84B57" w:rsidRDefault="00D84B57" w:rsidP="00317D92">
    <w:pPr>
      <w:pStyle w:val="Header"/>
    </w:pPr>
  </w:p>
  <w:p w14:paraId="10946EA5" w14:textId="77777777" w:rsidR="00D84B57" w:rsidRDefault="00D84B57" w:rsidP="00317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FB14" w14:textId="4DEB087F" w:rsidR="00D84B57" w:rsidRPr="001E65C1" w:rsidRDefault="00D84B57" w:rsidP="001E65C1">
    <w:pPr>
      <w:pStyle w:val="Header"/>
    </w:pPr>
    <w:r>
      <w:rPr>
        <w:noProof/>
      </w:rPr>
      <w:fldChar w:fldCharType="begin"/>
    </w:r>
    <w:r>
      <w:rPr>
        <w:noProof/>
      </w:rPr>
      <w:instrText xml:space="preserve"> STYLEREF \* charFORMAT "Heading 1 (no number)" </w:instrText>
    </w:r>
    <w:r>
      <w:rPr>
        <w:noProof/>
      </w:rPr>
      <w:fldChar w:fldCharType="separate"/>
    </w:r>
    <w:r w:rsidR="00094FE0">
      <w:rPr>
        <w:noProof/>
      </w:rPr>
      <w:t>Criterion 1 – Need for the Special Variation</w:t>
    </w:r>
    <w:r>
      <w:rPr>
        <w:noProof/>
      </w:rPr>
      <w:fldChar w:fldCharType="end"/>
    </w:r>
  </w:p>
  <w:p w14:paraId="29230483" w14:textId="77777777" w:rsidR="00D84B57" w:rsidRDefault="00D84B57" w:rsidP="00285E66">
    <w:pPr>
      <w:pStyle w:val="Header"/>
    </w:pPr>
    <w:r w:rsidRPr="002A20CF">
      <w:rPr>
        <w:noProof/>
      </w:rPr>
      <mc:AlternateContent>
        <mc:Choice Requires="wps">
          <w:drawing>
            <wp:inline distT="0" distB="0" distL="0" distR="0" wp14:anchorId="0291DEC0" wp14:editId="311B11AA">
              <wp:extent cx="5760000" cy="36000"/>
              <wp:effectExtent l="0" t="0" r="0" b="2540"/>
              <wp:docPr id="10"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1A97E2E5">
            <v:rect id="Rectangle 12" style="width:453.5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06c49" stroked="f" strokeweight="2pt" w14:anchorId="2463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v:fill type="gradient" color2="#b3610f" colors="0 #006c49;655f #006c49;11796f #0352a1;23593f #520fa4;38011f #7b185f;52429f #a4201b" angle="90" focus="100%">
                <o:fill v:ext="view" type="gradientUnscaled"/>
              </v:fill>
              <w10:anchorlock/>
            </v:rect>
          </w:pict>
        </mc:Fallback>
      </mc:AlternateContent>
    </w:r>
  </w:p>
  <w:p w14:paraId="3F70CBB0" w14:textId="77777777" w:rsidR="00D84B57" w:rsidRDefault="00D84B57" w:rsidP="00285E66">
    <w:pPr>
      <w:pStyle w:val="Header"/>
    </w:pPr>
  </w:p>
  <w:p w14:paraId="6542FE52" w14:textId="77777777" w:rsidR="00D84B57" w:rsidRDefault="00D84B57" w:rsidP="00285E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BB78" w14:textId="362032CC" w:rsidR="00D84B57" w:rsidRPr="001E65C1" w:rsidRDefault="00D84B57" w:rsidP="001E65C1">
    <w:pPr>
      <w:pStyle w:val="Header"/>
    </w:pPr>
    <w:r>
      <w:rPr>
        <w:noProof/>
      </w:rPr>
      <w:fldChar w:fldCharType="begin"/>
    </w:r>
    <w:r>
      <w:rPr>
        <w:noProof/>
      </w:rPr>
      <w:instrText xml:space="preserve"> STYLEREF \* charFORMAT "Heading 1 (no number)" </w:instrText>
    </w:r>
    <w:r>
      <w:rPr>
        <w:noProof/>
      </w:rPr>
      <w:fldChar w:fldCharType="separate"/>
    </w:r>
    <w:r w:rsidR="00094FE0">
      <w:rPr>
        <w:noProof/>
      </w:rPr>
      <w:t>Criterion 1 – Need for the Special Variation</w:t>
    </w:r>
    <w:r>
      <w:rPr>
        <w:noProof/>
      </w:rPr>
      <w:fldChar w:fldCharType="end"/>
    </w:r>
  </w:p>
  <w:p w14:paraId="56DFC063" w14:textId="77777777" w:rsidR="00D84B57" w:rsidRDefault="00D84B57" w:rsidP="00285E66">
    <w:pPr>
      <w:pStyle w:val="Header"/>
    </w:pPr>
    <w:r w:rsidRPr="002A20CF">
      <w:rPr>
        <w:noProof/>
      </w:rPr>
      <mc:AlternateContent>
        <mc:Choice Requires="wps">
          <w:drawing>
            <wp:inline distT="0" distB="0" distL="0" distR="0" wp14:anchorId="76817D26" wp14:editId="60AB1C34">
              <wp:extent cx="8892000" cy="36000"/>
              <wp:effectExtent l="0" t="0" r="4445" b="2540"/>
              <wp:docPr id="11"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64BD86C5">
            <v:rect id="Rectangle 12" style="width:700.1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06c49" stroked="f" strokeweight="2pt" w14:anchorId="473C7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v:fill type="gradient" color2="#b3610f" colors="0 #006c49;655f #006c49;11796f #0352a1;23593f #520fa4;38011f #7b185f;52429f #a4201b" angle="90" focus="100%">
                <o:fill v:ext="view" type="gradientUnscaled"/>
              </v:fill>
              <w10:anchorlock/>
            </v:rect>
          </w:pict>
        </mc:Fallback>
      </mc:AlternateContent>
    </w:r>
  </w:p>
  <w:p w14:paraId="60E46EFA" w14:textId="77777777" w:rsidR="00D84B57" w:rsidRDefault="00D84B57" w:rsidP="00285E66">
    <w:pPr>
      <w:pStyle w:val="Header"/>
    </w:pPr>
  </w:p>
  <w:p w14:paraId="368264EE" w14:textId="77777777" w:rsidR="00D84B57" w:rsidRDefault="00D84B57" w:rsidP="00285E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13AF" w14:textId="771A9667" w:rsidR="00D84B57" w:rsidRPr="001E65C1" w:rsidRDefault="00D84B57" w:rsidP="001E65C1">
    <w:pPr>
      <w:pStyle w:val="Header"/>
    </w:pPr>
    <w:r>
      <w:rPr>
        <w:noProof/>
      </w:rPr>
      <w:fldChar w:fldCharType="begin"/>
    </w:r>
    <w:r>
      <w:rPr>
        <w:noProof/>
      </w:rPr>
      <w:instrText xml:space="preserve"> STYLEREF \* charFORMAT "Heading 1 (no number)" </w:instrText>
    </w:r>
    <w:r>
      <w:rPr>
        <w:noProof/>
      </w:rPr>
      <w:fldChar w:fldCharType="separate"/>
    </w:r>
    <w:r w:rsidR="00094FE0">
      <w:rPr>
        <w:noProof/>
      </w:rPr>
      <w:t>Criterion 2 – Community awareness and engagement</w:t>
    </w:r>
    <w:r>
      <w:rPr>
        <w:noProof/>
      </w:rPr>
      <w:fldChar w:fldCharType="end"/>
    </w:r>
  </w:p>
  <w:p w14:paraId="2F02F984" w14:textId="77777777" w:rsidR="00D84B57" w:rsidRDefault="00D84B57" w:rsidP="00285E66">
    <w:pPr>
      <w:pStyle w:val="Header"/>
    </w:pPr>
    <w:r w:rsidRPr="002A20CF">
      <w:rPr>
        <w:noProof/>
      </w:rPr>
      <mc:AlternateContent>
        <mc:Choice Requires="wps">
          <w:drawing>
            <wp:inline distT="0" distB="0" distL="0" distR="0" wp14:anchorId="41012F05" wp14:editId="6575B126">
              <wp:extent cx="5760000" cy="36000"/>
              <wp:effectExtent l="0" t="0" r="0" b="2540"/>
              <wp:docPr id="9"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4D48E27A">
            <v:rect id="Rectangle 12" style="width:453.5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06c49" stroked="f" strokeweight="2pt" w14:anchorId="437D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v:fill type="gradient" color2="#b3610f" colors="0 #006c49;655f #006c49;11796f #0352a1;23593f #520fa4;38011f #7b185f;52429f #a4201b" angle="90" focus="100%">
                <o:fill v:ext="view" type="gradientUnscaled"/>
              </v:fill>
              <w10:anchorlock/>
            </v:rect>
          </w:pict>
        </mc:Fallback>
      </mc:AlternateContent>
    </w:r>
  </w:p>
  <w:p w14:paraId="202B07BC" w14:textId="77777777" w:rsidR="00D84B57" w:rsidRDefault="00D84B57" w:rsidP="00285E66">
    <w:pPr>
      <w:pStyle w:val="Header"/>
    </w:pPr>
  </w:p>
  <w:p w14:paraId="2DD4756A" w14:textId="77777777" w:rsidR="00D84B57" w:rsidRDefault="00D84B57" w:rsidP="00285E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9ABE" w14:textId="200E8636" w:rsidR="00D84B57" w:rsidRPr="001E65C1" w:rsidRDefault="00D84B57" w:rsidP="001E65C1">
    <w:pPr>
      <w:pStyle w:val="Header"/>
    </w:pPr>
    <w:r>
      <w:rPr>
        <w:noProof/>
      </w:rPr>
      <w:fldChar w:fldCharType="begin"/>
    </w:r>
    <w:r>
      <w:rPr>
        <w:noProof/>
      </w:rPr>
      <w:instrText xml:space="preserve"> STYLEREF \* charFORMAT "Heading 1 (no number)" </w:instrText>
    </w:r>
    <w:r>
      <w:rPr>
        <w:noProof/>
      </w:rPr>
      <w:fldChar w:fldCharType="separate"/>
    </w:r>
    <w:r w:rsidR="00094FE0">
      <w:rPr>
        <w:noProof/>
      </w:rPr>
      <w:t>Criterion 2 – Community awareness and engagement</w:t>
    </w:r>
    <w:r>
      <w:rPr>
        <w:noProof/>
      </w:rPr>
      <w:fldChar w:fldCharType="end"/>
    </w:r>
  </w:p>
  <w:p w14:paraId="4AB95306" w14:textId="77777777" w:rsidR="00D84B57" w:rsidRDefault="00D84B57" w:rsidP="00285E66">
    <w:pPr>
      <w:pStyle w:val="Header"/>
    </w:pPr>
    <w:r w:rsidRPr="002A20CF">
      <w:rPr>
        <w:noProof/>
      </w:rPr>
      <mc:AlternateContent>
        <mc:Choice Requires="wps">
          <w:drawing>
            <wp:inline distT="0" distB="0" distL="0" distR="0" wp14:anchorId="6F19F2F1" wp14:editId="5189F638">
              <wp:extent cx="8892000" cy="36000"/>
              <wp:effectExtent l="0" t="0" r="4445" b="2540"/>
              <wp:docPr id="12"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3A038D91">
            <v:rect id="Rectangle 12" style="width:700.1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06c49" stroked="f" strokeweight="2pt" w14:anchorId="0ED1C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v:fill type="gradient" color2="#b3610f" colors="0 #006c49;655f #006c49;11796f #0352a1;23593f #520fa4;38011f #7b185f;52429f #a4201b" angle="90" focus="100%">
                <o:fill v:ext="view" type="gradientUnscaled"/>
              </v:fill>
              <w10:anchorlock/>
            </v:rect>
          </w:pict>
        </mc:Fallback>
      </mc:AlternateContent>
    </w:r>
  </w:p>
  <w:p w14:paraId="42B2EB84" w14:textId="77777777" w:rsidR="00D84B57" w:rsidRDefault="00D84B57" w:rsidP="00285E66">
    <w:pPr>
      <w:pStyle w:val="Header"/>
    </w:pPr>
  </w:p>
  <w:p w14:paraId="6501F4BA" w14:textId="77777777" w:rsidR="00D84B57" w:rsidRDefault="00D84B57" w:rsidP="00285E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A307" w14:textId="7359B227" w:rsidR="00D84B57" w:rsidRPr="001E65C1" w:rsidRDefault="00D84B57" w:rsidP="001E65C1">
    <w:pPr>
      <w:pStyle w:val="Header"/>
    </w:pPr>
    <w:r>
      <w:rPr>
        <w:noProof/>
      </w:rPr>
      <w:fldChar w:fldCharType="begin"/>
    </w:r>
    <w:r>
      <w:rPr>
        <w:noProof/>
      </w:rPr>
      <w:instrText xml:space="preserve"> STYLEREF \* charFORMAT "Heading 1 (no number)" </w:instrText>
    </w:r>
    <w:r>
      <w:rPr>
        <w:noProof/>
      </w:rPr>
      <w:fldChar w:fldCharType="separate"/>
    </w:r>
    <w:r w:rsidR="00094FE0">
      <w:rPr>
        <w:noProof/>
      </w:rPr>
      <w:t>Criterion 3 – Impact on ratepayers</w:t>
    </w:r>
    <w:r>
      <w:rPr>
        <w:noProof/>
      </w:rPr>
      <w:fldChar w:fldCharType="end"/>
    </w:r>
  </w:p>
  <w:p w14:paraId="75B0076D" w14:textId="77777777" w:rsidR="00D84B57" w:rsidRDefault="00D84B57" w:rsidP="00285E66">
    <w:pPr>
      <w:pStyle w:val="Header"/>
    </w:pPr>
    <w:r w:rsidRPr="002A20CF">
      <w:rPr>
        <w:noProof/>
      </w:rPr>
      <mc:AlternateContent>
        <mc:Choice Requires="wps">
          <w:drawing>
            <wp:inline distT="0" distB="0" distL="0" distR="0" wp14:anchorId="5A556A67" wp14:editId="19DFD274">
              <wp:extent cx="5760000" cy="36000"/>
              <wp:effectExtent l="0" t="0" r="0" b="2540"/>
              <wp:docPr id="13"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50651DB7">
            <v:rect id="Rectangle 12" style="width:453.5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06c49" stroked="f" strokeweight="2pt" w14:anchorId="06A69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v:fill type="gradient" color2="#b3610f" colors="0 #006c49;655f #006c49;11796f #0352a1;23593f #520fa4;38011f #7b185f;52429f #a4201b" angle="90" focus="100%">
                <o:fill v:ext="view" type="gradientUnscaled"/>
              </v:fill>
              <w10:anchorlock/>
            </v:rect>
          </w:pict>
        </mc:Fallback>
      </mc:AlternateContent>
    </w:r>
  </w:p>
  <w:p w14:paraId="7D19D02A" w14:textId="77777777" w:rsidR="00D84B57" w:rsidRDefault="00D84B57" w:rsidP="00285E66">
    <w:pPr>
      <w:pStyle w:val="Header"/>
    </w:pPr>
  </w:p>
  <w:p w14:paraId="6253C6EE" w14:textId="77777777" w:rsidR="00D84B57" w:rsidRDefault="00D84B57" w:rsidP="00285E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C135" w14:textId="6A8F7E5A" w:rsidR="00D84B57" w:rsidRPr="001E65C1" w:rsidRDefault="00D84B57" w:rsidP="001E65C1">
    <w:pPr>
      <w:pStyle w:val="Header"/>
    </w:pPr>
    <w:r>
      <w:rPr>
        <w:noProof/>
      </w:rPr>
      <w:fldChar w:fldCharType="begin"/>
    </w:r>
    <w:r>
      <w:rPr>
        <w:noProof/>
      </w:rPr>
      <w:instrText xml:space="preserve"> STYLEREF \* charFORMAT "Heading 1 (no number)" </w:instrText>
    </w:r>
    <w:r>
      <w:rPr>
        <w:noProof/>
      </w:rPr>
      <w:fldChar w:fldCharType="separate"/>
    </w:r>
    <w:r w:rsidR="00094FE0">
      <w:rPr>
        <w:noProof/>
      </w:rPr>
      <w:t>Criterion 3 – Impact on ratepayers</w:t>
    </w:r>
    <w:r>
      <w:rPr>
        <w:noProof/>
      </w:rPr>
      <w:fldChar w:fldCharType="end"/>
    </w:r>
  </w:p>
  <w:p w14:paraId="238CE420" w14:textId="77777777" w:rsidR="00D84B57" w:rsidRDefault="00D84B57" w:rsidP="00285E66">
    <w:pPr>
      <w:pStyle w:val="Header"/>
    </w:pPr>
    <w:r w:rsidRPr="002A20CF">
      <w:rPr>
        <w:noProof/>
      </w:rPr>
      <mc:AlternateContent>
        <mc:Choice Requires="wps">
          <w:drawing>
            <wp:inline distT="0" distB="0" distL="0" distR="0" wp14:anchorId="3A99683C" wp14:editId="2A409333">
              <wp:extent cx="8892000" cy="36000"/>
              <wp:effectExtent l="0" t="0" r="4445" b="2540"/>
              <wp:docPr id="14"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0522B9C9">
            <v:rect id="Rectangle 12" style="width:700.1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06c49" stroked="f" strokeweight="2pt" w14:anchorId="4DC643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v:fill type="gradient" color2="#b3610f" colors="0 #006c49;655f #006c49;11796f #0352a1;23593f #520fa4;38011f #7b185f;52429f #a4201b" angle="90" focus="100%">
                <o:fill v:ext="view" type="gradientUnscaled"/>
              </v:fill>
              <w10:anchorlock/>
            </v:rect>
          </w:pict>
        </mc:Fallback>
      </mc:AlternateContent>
    </w:r>
  </w:p>
  <w:p w14:paraId="6F18593E" w14:textId="77777777" w:rsidR="00D84B57" w:rsidRDefault="00D84B57" w:rsidP="00285E66">
    <w:pPr>
      <w:pStyle w:val="Header"/>
    </w:pPr>
  </w:p>
  <w:p w14:paraId="14249384" w14:textId="77777777" w:rsidR="00D84B57" w:rsidRDefault="00D84B57" w:rsidP="00285E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8347" w14:textId="77530AE6" w:rsidR="00D84B57" w:rsidRPr="001E65C1" w:rsidRDefault="00D84B57" w:rsidP="001E65C1">
    <w:pPr>
      <w:pStyle w:val="Header"/>
    </w:pPr>
    <w:r>
      <w:rPr>
        <w:noProof/>
      </w:rPr>
      <w:fldChar w:fldCharType="begin"/>
    </w:r>
    <w:r>
      <w:rPr>
        <w:noProof/>
      </w:rPr>
      <w:instrText xml:space="preserve"> STYLEREF \* charFORMAT "Heading 1 (no number)" </w:instrText>
    </w:r>
    <w:r>
      <w:rPr>
        <w:noProof/>
      </w:rPr>
      <w:fldChar w:fldCharType="separate"/>
    </w:r>
    <w:r w:rsidR="00094FE0">
      <w:rPr>
        <w:noProof/>
      </w:rPr>
      <w:t>Criterion 4 – Exhibition of IP&amp;R documents</w:t>
    </w:r>
    <w:r>
      <w:rPr>
        <w:noProof/>
      </w:rPr>
      <w:fldChar w:fldCharType="end"/>
    </w:r>
  </w:p>
  <w:p w14:paraId="0327FB76" w14:textId="77777777" w:rsidR="00D84B57" w:rsidRDefault="00D84B57" w:rsidP="00285E66">
    <w:pPr>
      <w:pStyle w:val="Header"/>
    </w:pPr>
    <w:r w:rsidRPr="002A20CF">
      <w:rPr>
        <w:noProof/>
      </w:rPr>
      <mc:AlternateContent>
        <mc:Choice Requires="wps">
          <w:drawing>
            <wp:inline distT="0" distB="0" distL="0" distR="0" wp14:anchorId="540B6D95" wp14:editId="5577CF5C">
              <wp:extent cx="5760000" cy="36000"/>
              <wp:effectExtent l="0" t="0" r="0" b="2540"/>
              <wp:docPr id="15"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6CCAD0F9">
            <v:rect id="Rectangle 12" style="width:453.5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06c49" stroked="f" strokeweight="2pt" w14:anchorId="5708E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v:fill type="gradient" color2="#b3610f" colors="0 #006c49;655f #006c49;11796f #0352a1;23593f #520fa4;38011f #7b185f;52429f #a4201b" angle="90" focus="100%">
                <o:fill v:ext="view" type="gradientUnscaled"/>
              </v:fill>
              <w10:anchorlock/>
            </v:rect>
          </w:pict>
        </mc:Fallback>
      </mc:AlternateContent>
    </w:r>
  </w:p>
  <w:p w14:paraId="2FE687FA" w14:textId="77777777" w:rsidR="00D84B57" w:rsidRDefault="00D84B57" w:rsidP="00285E66">
    <w:pPr>
      <w:pStyle w:val="Header"/>
    </w:pPr>
  </w:p>
  <w:p w14:paraId="39FB5ECF" w14:textId="77777777" w:rsidR="00D84B57" w:rsidRDefault="00D84B57" w:rsidP="00285E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6629" w14:textId="088E7080" w:rsidR="00D84B57" w:rsidRPr="001E65C1" w:rsidRDefault="00D84B57" w:rsidP="001E65C1">
    <w:pPr>
      <w:pStyle w:val="Header"/>
    </w:pPr>
    <w:r>
      <w:rPr>
        <w:noProof/>
      </w:rPr>
      <w:fldChar w:fldCharType="begin"/>
    </w:r>
    <w:r>
      <w:rPr>
        <w:noProof/>
      </w:rPr>
      <w:instrText xml:space="preserve"> STYLEREF \* charFORMAT "Heading 1 (no number)" </w:instrText>
    </w:r>
    <w:r>
      <w:rPr>
        <w:noProof/>
      </w:rPr>
      <w:fldChar w:fldCharType="separate"/>
    </w:r>
    <w:r w:rsidR="00094FE0">
      <w:rPr>
        <w:noProof/>
      </w:rPr>
      <w:t>Criterion 4 – Exhibition of IP&amp;R documents</w:t>
    </w:r>
    <w:r>
      <w:rPr>
        <w:noProof/>
      </w:rPr>
      <w:fldChar w:fldCharType="end"/>
    </w:r>
  </w:p>
  <w:p w14:paraId="08740099" w14:textId="77777777" w:rsidR="00D84B57" w:rsidRDefault="00D84B57" w:rsidP="00285E66">
    <w:pPr>
      <w:pStyle w:val="Header"/>
    </w:pPr>
    <w:r w:rsidRPr="002A20CF">
      <w:rPr>
        <w:noProof/>
      </w:rPr>
      <mc:AlternateContent>
        <mc:Choice Requires="wps">
          <w:drawing>
            <wp:inline distT="0" distB="0" distL="0" distR="0" wp14:anchorId="705ADB47" wp14:editId="689B3158">
              <wp:extent cx="8892000" cy="36000"/>
              <wp:effectExtent l="0" t="0" r="4445" b="2540"/>
              <wp:docPr id="16"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38840333">
            <v:rect id="Rectangle 12" style="width:700.15pt;height:2.85pt;visibility:visible;mso-wrap-style:square;mso-left-percent:-10001;mso-top-percent:-10001;mso-position-horizontal:absolute;mso-position-horizontal-relative:char;mso-position-vertical:absolute;mso-position-vertical-relative:line;mso-left-percent:-10001;mso-top-percent:-10001;v-text-anchor:middle" o:spid="_x0000_s1026" fillcolor="#006c49" stroked="f" strokeweight="2pt" w14:anchorId="1229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v:fill type="gradient" color2="#b3610f" colors="0 #006c49;655f #006c49;11796f #0352a1;23593f #520fa4;38011f #7b185f;52429f #a4201b" angle="90" focus="100%">
                <o:fill v:ext="view" type="gradientUnscaled"/>
              </v:fill>
              <w10:anchorlock/>
            </v:rect>
          </w:pict>
        </mc:Fallback>
      </mc:AlternateContent>
    </w:r>
  </w:p>
  <w:p w14:paraId="6547AEEB" w14:textId="77777777" w:rsidR="00D84B57" w:rsidRDefault="00D84B57" w:rsidP="00285E66">
    <w:pPr>
      <w:pStyle w:val="Header"/>
    </w:pPr>
  </w:p>
  <w:p w14:paraId="0A0E5633" w14:textId="77777777" w:rsidR="00D84B57" w:rsidRDefault="00D84B57" w:rsidP="00285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8C40A90"/>
    <w:multiLevelType w:val="multilevel"/>
    <w:tmpl w:val="90D6D3B0"/>
    <w:lvl w:ilvl="0">
      <w:start w:val="1"/>
      <w:numFmt w:val="decimal"/>
      <w:pStyle w:val="SeekCommentNumber"/>
      <w:lvlText w:val="%1."/>
      <w:lvlJc w:val="left"/>
      <w:pPr>
        <w:ind w:left="360" w:hanging="360"/>
      </w:pPr>
      <w:rPr>
        <w:rFonts w:hint="default"/>
      </w:rPr>
    </w:lvl>
    <w:lvl w:ilvl="1">
      <w:start w:val="1"/>
      <w:numFmt w:val="bullet"/>
      <w:pStyle w:val="SeekCommentBullet"/>
      <w:lvlText w:val="–"/>
      <w:lvlJc w:val="left"/>
      <w:pPr>
        <w:tabs>
          <w:tab w:val="num" w:pos="720"/>
        </w:tabs>
        <w:ind w:left="720" w:hanging="360"/>
      </w:pPr>
      <w:rPr>
        <w:rFonts w:ascii="Raleway" w:hAnsi="Raleway" w:hint="default"/>
        <w:color w:val="1C355E" w:themeColor="accent1"/>
      </w:rPr>
    </w:lvl>
    <w:lvl w:ilvl="2">
      <w:start w:val="1"/>
      <w:numFmt w:val="upperLetter"/>
      <w:pStyle w:val="SeekCommentAlph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9A15D5"/>
    <w:multiLevelType w:val="hybridMultilevel"/>
    <w:tmpl w:val="9D92679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4" w15:restartNumberingAfterBreak="0">
    <w:nsid w:val="101C2341"/>
    <w:multiLevelType w:val="multilevel"/>
    <w:tmpl w:val="3D26552E"/>
    <w:styleLink w:val="DecisionsList"/>
    <w:lvl w:ilvl="0">
      <w:start w:val="1"/>
      <w:numFmt w:val="decimal"/>
      <w:pStyle w:val="DecisionNumber"/>
      <w:lvlText w:val="%1."/>
      <w:lvlJc w:val="left"/>
      <w:pPr>
        <w:tabs>
          <w:tab w:val="num" w:pos="357"/>
        </w:tabs>
        <w:ind w:left="357" w:hanging="357"/>
      </w:pPr>
      <w:rPr>
        <w:rFonts w:hint="default"/>
      </w:rPr>
    </w:lvl>
    <w:lvl w:ilvl="1">
      <w:start w:val="1"/>
      <w:numFmt w:val="bullet"/>
      <w:pStyle w:val="DecisionBullet"/>
      <w:lvlText w:val="–"/>
      <w:lvlJc w:val="left"/>
      <w:pPr>
        <w:tabs>
          <w:tab w:val="num" w:pos="720"/>
        </w:tabs>
        <w:ind w:left="720" w:hanging="363"/>
      </w:pPr>
      <w:rPr>
        <w:rFonts w:ascii="Book Antiqua" w:hAnsi="Book Antiqua" w:hint="default"/>
        <w:color w:val="011D4B" w:themeColor="text2"/>
      </w:rPr>
    </w:lvl>
    <w:lvl w:ilvl="2">
      <w:start w:val="1"/>
      <w:numFmt w:val="lowerLetter"/>
      <w:pStyle w:val="DecisionAlpha"/>
      <w:lvlText w:val="%3."/>
      <w:lvlJc w:val="left"/>
      <w:pPr>
        <w:tabs>
          <w:tab w:val="num" w:pos="1077"/>
        </w:tabs>
        <w:ind w:left="1077" w:hanging="357"/>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C769D"/>
    <w:multiLevelType w:val="multilevel"/>
    <w:tmpl w:val="79FAFD7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bullet"/>
      <w:pStyle w:val="RecommendationBullet"/>
      <w:lvlText w:val="–"/>
      <w:lvlJc w:val="left"/>
      <w:pPr>
        <w:ind w:left="720" w:hanging="360"/>
      </w:pPr>
      <w:rPr>
        <w:rFonts w:ascii="Book Antiqua" w:hAnsi="Book Antiqua" w:hint="default"/>
        <w:color w:val="011D4B" w:themeColor="text2"/>
      </w:rPr>
    </w:lvl>
    <w:lvl w:ilvl="2">
      <w:start w:val="1"/>
      <w:numFmt w:val="lowerLetter"/>
      <w:pStyle w:val="RecommendationAlpha"/>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3D2E56"/>
    <w:multiLevelType w:val="hybridMultilevel"/>
    <w:tmpl w:val="D14E4D68"/>
    <w:lvl w:ilvl="0" w:tplc="FD8ECE2C">
      <w:start w:val="1"/>
      <w:numFmt w:val="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2E2213"/>
    <w:multiLevelType w:val="multilevel"/>
    <w:tmpl w:val="9C8C240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3B5E3B"/>
    <w:multiLevelType w:val="hybridMultilevel"/>
    <w:tmpl w:val="5F2C9522"/>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D8272B"/>
    <w:multiLevelType w:val="hybridMultilevel"/>
    <w:tmpl w:val="96EEC2FE"/>
    <w:lvl w:ilvl="0" w:tplc="F4447A16">
      <w:start w:val="1"/>
      <w:numFmt w:val="bullet"/>
      <w:lvlText w:val=""/>
      <w:lvlJc w:val="left"/>
      <w:pPr>
        <w:ind w:left="720" w:hanging="360"/>
      </w:pPr>
      <w:rPr>
        <w:rFonts w:ascii="Symbol" w:hAnsi="Symbol" w:cs="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1E28E7"/>
    <w:multiLevelType w:val="multilevel"/>
    <w:tmpl w:val="FB24246E"/>
    <w:styleLink w:val="ChapterNumbering"/>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13" w15:restartNumberingAfterBreak="0">
    <w:nsid w:val="27965D0E"/>
    <w:multiLevelType w:val="hybridMultilevel"/>
    <w:tmpl w:val="778CB90C"/>
    <w:lvl w:ilvl="0" w:tplc="44B42B44">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E7132F"/>
    <w:multiLevelType w:val="multilevel"/>
    <w:tmpl w:val="9C8C2400"/>
    <w:numStyleLink w:val="TableBullets"/>
  </w:abstractNum>
  <w:abstractNum w:abstractNumId="15" w15:restartNumberingAfterBreak="0">
    <w:nsid w:val="3352078E"/>
    <w:multiLevelType w:val="hybridMultilevel"/>
    <w:tmpl w:val="B6346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DC4A7E"/>
    <w:multiLevelType w:val="multilevel"/>
    <w:tmpl w:val="8A241F00"/>
    <w:styleLink w:val="AppendixHeadings"/>
    <w:lvl w:ilvl="0">
      <w:start w:val="1"/>
      <w:numFmt w:val="upperLette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8"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2B2CA6"/>
    <w:multiLevelType w:val="multilevel"/>
    <w:tmpl w:val="5D061D9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EA0413F"/>
    <w:multiLevelType w:val="hybridMultilevel"/>
    <w:tmpl w:val="88744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B3129B"/>
    <w:multiLevelType w:val="hybridMultilevel"/>
    <w:tmpl w:val="E60CEBE8"/>
    <w:lvl w:ilvl="0" w:tplc="71DC889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4F283A"/>
    <w:multiLevelType w:val="hybridMultilevel"/>
    <w:tmpl w:val="9E4437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FD16D2"/>
    <w:multiLevelType w:val="multilevel"/>
    <w:tmpl w:val="12B02E64"/>
    <w:styleLink w:val="FindingsList"/>
    <w:lvl w:ilvl="0">
      <w:start w:val="1"/>
      <w:numFmt w:val="decimal"/>
      <w:pStyle w:val="FindingsNumber"/>
      <w:lvlText w:val="%1."/>
      <w:lvlJc w:val="left"/>
      <w:pPr>
        <w:tabs>
          <w:tab w:val="num" w:pos="357"/>
        </w:tabs>
        <w:ind w:left="360" w:hanging="360"/>
      </w:pPr>
      <w:rPr>
        <w:rFonts w:hint="default"/>
      </w:rPr>
    </w:lvl>
    <w:lvl w:ilvl="1">
      <w:start w:val="1"/>
      <w:numFmt w:val="bullet"/>
      <w:pStyle w:val="FindingsBullet"/>
      <w:lvlText w:val="–"/>
      <w:lvlJc w:val="left"/>
      <w:pPr>
        <w:tabs>
          <w:tab w:val="num" w:pos="720"/>
        </w:tabs>
        <w:ind w:left="720" w:hanging="360"/>
      </w:pPr>
      <w:rPr>
        <w:rFonts w:ascii="Book Antiqua" w:hAnsi="Book Antiqua" w:hint="default"/>
        <w:color w:val="011D4B" w:themeColor="text2"/>
      </w:rPr>
    </w:lvl>
    <w:lvl w:ilvl="2">
      <w:start w:val="1"/>
      <w:numFmt w:val="lowerLetter"/>
      <w:pStyle w:val="FindingsAlpha"/>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CAD3E1C"/>
    <w:multiLevelType w:val="hybridMultilevel"/>
    <w:tmpl w:val="CA746B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52FB1B85"/>
    <w:multiLevelType w:val="multilevel"/>
    <w:tmpl w:val="CEE6E7F8"/>
    <w:styleLink w:val="SeekCommentNumbering"/>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5432142"/>
    <w:multiLevelType w:val="multilevel"/>
    <w:tmpl w:val="FB24246E"/>
    <w:numStyleLink w:val="ChapterNumbering"/>
  </w:abstractNum>
  <w:abstractNum w:abstractNumId="29" w15:restartNumberingAfterBreak="0">
    <w:nsid w:val="564D363E"/>
    <w:multiLevelType w:val="hybridMultilevel"/>
    <w:tmpl w:val="FFFFFFFF"/>
    <w:lvl w:ilvl="0" w:tplc="4336DF50">
      <w:start w:val="1"/>
      <w:numFmt w:val="bullet"/>
      <w:lvlText w:val="·"/>
      <w:lvlJc w:val="left"/>
      <w:pPr>
        <w:ind w:left="720" w:hanging="360"/>
      </w:pPr>
      <w:rPr>
        <w:rFonts w:ascii="Symbol" w:hAnsi="Symbol" w:hint="default"/>
      </w:rPr>
    </w:lvl>
    <w:lvl w:ilvl="1" w:tplc="B6C41D2C">
      <w:start w:val="1"/>
      <w:numFmt w:val="bullet"/>
      <w:lvlText w:val="o"/>
      <w:lvlJc w:val="left"/>
      <w:pPr>
        <w:ind w:left="1440" w:hanging="360"/>
      </w:pPr>
      <w:rPr>
        <w:rFonts w:ascii="Courier New" w:hAnsi="Courier New" w:hint="default"/>
      </w:rPr>
    </w:lvl>
    <w:lvl w:ilvl="2" w:tplc="73AC2408">
      <w:start w:val="1"/>
      <w:numFmt w:val="bullet"/>
      <w:lvlText w:val=""/>
      <w:lvlJc w:val="left"/>
      <w:pPr>
        <w:ind w:left="2160" w:hanging="360"/>
      </w:pPr>
      <w:rPr>
        <w:rFonts w:ascii="Wingdings" w:hAnsi="Wingdings" w:hint="default"/>
      </w:rPr>
    </w:lvl>
    <w:lvl w:ilvl="3" w:tplc="C226E01E">
      <w:start w:val="1"/>
      <w:numFmt w:val="bullet"/>
      <w:lvlText w:val=""/>
      <w:lvlJc w:val="left"/>
      <w:pPr>
        <w:ind w:left="2880" w:hanging="360"/>
      </w:pPr>
      <w:rPr>
        <w:rFonts w:ascii="Symbol" w:hAnsi="Symbol" w:hint="default"/>
      </w:rPr>
    </w:lvl>
    <w:lvl w:ilvl="4" w:tplc="7BCEF1A4">
      <w:start w:val="1"/>
      <w:numFmt w:val="bullet"/>
      <w:lvlText w:val="o"/>
      <w:lvlJc w:val="left"/>
      <w:pPr>
        <w:ind w:left="3600" w:hanging="360"/>
      </w:pPr>
      <w:rPr>
        <w:rFonts w:ascii="Courier New" w:hAnsi="Courier New" w:hint="default"/>
      </w:rPr>
    </w:lvl>
    <w:lvl w:ilvl="5" w:tplc="D0723F52">
      <w:start w:val="1"/>
      <w:numFmt w:val="bullet"/>
      <w:lvlText w:val=""/>
      <w:lvlJc w:val="left"/>
      <w:pPr>
        <w:ind w:left="4320" w:hanging="360"/>
      </w:pPr>
      <w:rPr>
        <w:rFonts w:ascii="Wingdings" w:hAnsi="Wingdings" w:hint="default"/>
      </w:rPr>
    </w:lvl>
    <w:lvl w:ilvl="6" w:tplc="B9988492">
      <w:start w:val="1"/>
      <w:numFmt w:val="bullet"/>
      <w:lvlText w:val=""/>
      <w:lvlJc w:val="left"/>
      <w:pPr>
        <w:ind w:left="5040" w:hanging="360"/>
      </w:pPr>
      <w:rPr>
        <w:rFonts w:ascii="Symbol" w:hAnsi="Symbol" w:hint="default"/>
      </w:rPr>
    </w:lvl>
    <w:lvl w:ilvl="7" w:tplc="6E38D20E">
      <w:start w:val="1"/>
      <w:numFmt w:val="bullet"/>
      <w:lvlText w:val="o"/>
      <w:lvlJc w:val="left"/>
      <w:pPr>
        <w:ind w:left="5760" w:hanging="360"/>
      </w:pPr>
      <w:rPr>
        <w:rFonts w:ascii="Courier New" w:hAnsi="Courier New" w:hint="default"/>
      </w:rPr>
    </w:lvl>
    <w:lvl w:ilvl="8" w:tplc="079A0C4E">
      <w:start w:val="1"/>
      <w:numFmt w:val="bullet"/>
      <w:lvlText w:val=""/>
      <w:lvlJc w:val="left"/>
      <w:pPr>
        <w:ind w:left="6480" w:hanging="360"/>
      </w:pPr>
      <w:rPr>
        <w:rFonts w:ascii="Wingdings" w:hAnsi="Wingdings" w:hint="default"/>
      </w:rPr>
    </w:lvl>
  </w:abstractNum>
  <w:abstractNum w:abstractNumId="30" w15:restartNumberingAfterBreak="0">
    <w:nsid w:val="56647166"/>
    <w:multiLevelType w:val="multilevel"/>
    <w:tmpl w:val="9C8C2400"/>
    <w:styleLink w:val="TableBullets"/>
    <w:lvl w:ilvl="0">
      <w:start w:val="1"/>
      <w:numFmt w:val="bullet"/>
      <w:pStyle w:val="TableListBullet"/>
      <w:lvlText w:val=""/>
      <w:lvlJc w:val="left"/>
      <w:pPr>
        <w:tabs>
          <w:tab w:val="num" w:pos="227"/>
        </w:tabs>
        <w:ind w:left="227" w:hanging="227"/>
      </w:pPr>
      <w:rPr>
        <w:rFonts w:ascii="Symbol" w:hAnsi="Symbol" w:hint="default"/>
        <w:color w:val="1C355E" w:themeColor="accent1"/>
        <w:sz w:val="14"/>
      </w:rPr>
    </w:lvl>
    <w:lvl w:ilvl="1">
      <w:start w:val="1"/>
      <w:numFmt w:val="bullet"/>
      <w:pStyle w:val="TableListBullet2"/>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85037D8"/>
    <w:multiLevelType w:val="hybridMultilevel"/>
    <w:tmpl w:val="2D22F2D4"/>
    <w:lvl w:ilvl="0" w:tplc="6CAC7E72">
      <w:start w:val="1"/>
      <w:numFmt w:val="bullet"/>
      <w:lvlText w:val=""/>
      <w:lvlJc w:val="left"/>
      <w:pPr>
        <w:ind w:left="1440" w:hanging="360"/>
      </w:pPr>
      <w:rPr>
        <w:rFonts w:ascii="Symbol" w:hAnsi="Symbol"/>
      </w:rPr>
    </w:lvl>
    <w:lvl w:ilvl="1" w:tplc="4508CEAE">
      <w:start w:val="1"/>
      <w:numFmt w:val="bullet"/>
      <w:lvlText w:val=""/>
      <w:lvlJc w:val="left"/>
      <w:pPr>
        <w:ind w:left="1440" w:hanging="360"/>
      </w:pPr>
      <w:rPr>
        <w:rFonts w:ascii="Symbol" w:hAnsi="Symbol"/>
      </w:rPr>
    </w:lvl>
    <w:lvl w:ilvl="2" w:tplc="9B963798">
      <w:start w:val="1"/>
      <w:numFmt w:val="bullet"/>
      <w:lvlText w:val=""/>
      <w:lvlJc w:val="left"/>
      <w:pPr>
        <w:ind w:left="1440" w:hanging="360"/>
      </w:pPr>
      <w:rPr>
        <w:rFonts w:ascii="Symbol" w:hAnsi="Symbol"/>
      </w:rPr>
    </w:lvl>
    <w:lvl w:ilvl="3" w:tplc="3746C2A4">
      <w:start w:val="1"/>
      <w:numFmt w:val="bullet"/>
      <w:lvlText w:val=""/>
      <w:lvlJc w:val="left"/>
      <w:pPr>
        <w:ind w:left="1440" w:hanging="360"/>
      </w:pPr>
      <w:rPr>
        <w:rFonts w:ascii="Symbol" w:hAnsi="Symbol"/>
      </w:rPr>
    </w:lvl>
    <w:lvl w:ilvl="4" w:tplc="C7409A14">
      <w:start w:val="1"/>
      <w:numFmt w:val="bullet"/>
      <w:lvlText w:val=""/>
      <w:lvlJc w:val="left"/>
      <w:pPr>
        <w:ind w:left="1440" w:hanging="360"/>
      </w:pPr>
      <w:rPr>
        <w:rFonts w:ascii="Symbol" w:hAnsi="Symbol"/>
      </w:rPr>
    </w:lvl>
    <w:lvl w:ilvl="5" w:tplc="A0C2C6EC">
      <w:start w:val="1"/>
      <w:numFmt w:val="bullet"/>
      <w:lvlText w:val=""/>
      <w:lvlJc w:val="left"/>
      <w:pPr>
        <w:ind w:left="1440" w:hanging="360"/>
      </w:pPr>
      <w:rPr>
        <w:rFonts w:ascii="Symbol" w:hAnsi="Symbol"/>
      </w:rPr>
    </w:lvl>
    <w:lvl w:ilvl="6" w:tplc="D63E7F6A">
      <w:start w:val="1"/>
      <w:numFmt w:val="bullet"/>
      <w:lvlText w:val=""/>
      <w:lvlJc w:val="left"/>
      <w:pPr>
        <w:ind w:left="1440" w:hanging="360"/>
      </w:pPr>
      <w:rPr>
        <w:rFonts w:ascii="Symbol" w:hAnsi="Symbol"/>
      </w:rPr>
    </w:lvl>
    <w:lvl w:ilvl="7" w:tplc="A53C9C68">
      <w:start w:val="1"/>
      <w:numFmt w:val="bullet"/>
      <w:lvlText w:val=""/>
      <w:lvlJc w:val="left"/>
      <w:pPr>
        <w:ind w:left="1440" w:hanging="360"/>
      </w:pPr>
      <w:rPr>
        <w:rFonts w:ascii="Symbol" w:hAnsi="Symbol"/>
      </w:rPr>
    </w:lvl>
    <w:lvl w:ilvl="8" w:tplc="C21EA36A">
      <w:start w:val="1"/>
      <w:numFmt w:val="bullet"/>
      <w:lvlText w:val=""/>
      <w:lvlJc w:val="left"/>
      <w:pPr>
        <w:ind w:left="1440" w:hanging="360"/>
      </w:pPr>
      <w:rPr>
        <w:rFonts w:ascii="Symbol" w:hAnsi="Symbol"/>
      </w:rPr>
    </w:lvl>
  </w:abstractNum>
  <w:abstractNum w:abstractNumId="32"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11D4B" w:themeColor="text2"/>
      </w:rPr>
    </w:lvl>
    <w:lvl w:ilvl="1" w:tplc="4E347B8C">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33" w15:restartNumberingAfterBreak="0">
    <w:nsid w:val="5C05661A"/>
    <w:multiLevelType w:val="multilevel"/>
    <w:tmpl w:val="8A241F00"/>
    <w:numStyleLink w:val="AppendixHeadings"/>
  </w:abstractNum>
  <w:abstractNum w:abstractNumId="34" w15:restartNumberingAfterBreak="0">
    <w:nsid w:val="626D4CAD"/>
    <w:multiLevelType w:val="multilevel"/>
    <w:tmpl w:val="8A241F00"/>
    <w:numStyleLink w:val="AppendixHeadings"/>
  </w:abstractNum>
  <w:abstractNum w:abstractNumId="35"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CB1CCD"/>
    <w:multiLevelType w:val="multilevel"/>
    <w:tmpl w:val="79FAFD76"/>
    <w:numStyleLink w:val="RecommendationList"/>
  </w:abstractNum>
  <w:abstractNum w:abstractNumId="37"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6A6E4C"/>
    <w:multiLevelType w:val="multilevel"/>
    <w:tmpl w:val="FB24246E"/>
    <w:numStyleLink w:val="ChapterNumbering"/>
  </w:abstractNum>
  <w:abstractNum w:abstractNumId="39" w15:restartNumberingAfterBreak="0">
    <w:nsid w:val="71A10E69"/>
    <w:multiLevelType w:val="singleLevel"/>
    <w:tmpl w:val="4B6E14EC"/>
    <w:lvl w:ilvl="0">
      <w:start w:val="1"/>
      <w:numFmt w:val="lowerLetter"/>
      <w:pStyle w:val="TableListNumber2"/>
      <w:lvlText w:val="%1)"/>
      <w:lvlJc w:val="left"/>
      <w:pPr>
        <w:ind w:left="587" w:hanging="360"/>
      </w:pPr>
      <w:rPr>
        <w:rFonts w:hint="default"/>
        <w:color w:val="011D4B" w:themeColor="text2"/>
      </w:rPr>
    </w:lvl>
  </w:abstractNum>
  <w:abstractNum w:abstractNumId="40" w15:restartNumberingAfterBreak="0">
    <w:nsid w:val="7B2A5147"/>
    <w:multiLevelType w:val="hybridMultilevel"/>
    <w:tmpl w:val="95D224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761222">
    <w:abstractNumId w:val="29"/>
  </w:num>
  <w:num w:numId="2" w16cid:durableId="1581478409">
    <w:abstractNumId w:val="0"/>
  </w:num>
  <w:num w:numId="3" w16cid:durableId="1245919059">
    <w:abstractNumId w:val="3"/>
  </w:num>
  <w:num w:numId="4" w16cid:durableId="958755064">
    <w:abstractNumId w:val="30"/>
  </w:num>
  <w:num w:numId="5" w16cid:durableId="1955672660">
    <w:abstractNumId w:val="25"/>
  </w:num>
  <w:num w:numId="6" w16cid:durableId="413742483">
    <w:abstractNumId w:val="14"/>
  </w:num>
  <w:num w:numId="7" w16cid:durableId="966619630">
    <w:abstractNumId w:val="16"/>
  </w:num>
  <w:num w:numId="8" w16cid:durableId="1808817987">
    <w:abstractNumId w:val="10"/>
  </w:num>
  <w:num w:numId="9" w16cid:durableId="1671520742">
    <w:abstractNumId w:val="39"/>
  </w:num>
  <w:num w:numId="10" w16cid:durableId="1649048113">
    <w:abstractNumId w:val="4"/>
  </w:num>
  <w:num w:numId="11" w16cid:durableId="1477456201">
    <w:abstractNumId w:val="24"/>
  </w:num>
  <w:num w:numId="12" w16cid:durableId="56324404">
    <w:abstractNumId w:val="6"/>
  </w:num>
  <w:num w:numId="13" w16cid:durableId="1580093697">
    <w:abstractNumId w:val="27"/>
  </w:num>
  <w:num w:numId="14" w16cid:durableId="1633094455">
    <w:abstractNumId w:val="18"/>
  </w:num>
  <w:num w:numId="15" w16cid:durableId="1402870794">
    <w:abstractNumId w:val="17"/>
  </w:num>
  <w:num w:numId="16" w16cid:durableId="1430585486">
    <w:abstractNumId w:val="19"/>
  </w:num>
  <w:num w:numId="17" w16cid:durableId="2094276953">
    <w:abstractNumId w:val="1"/>
  </w:num>
  <w:num w:numId="18" w16cid:durableId="330374478">
    <w:abstractNumId w:val="36"/>
  </w:num>
  <w:num w:numId="19" w16cid:durableId="1802262176">
    <w:abstractNumId w:val="12"/>
  </w:num>
  <w:num w:numId="20" w16cid:durableId="672612274">
    <w:abstractNumId w:val="32"/>
  </w:num>
  <w:num w:numId="21" w16cid:durableId="1555504495">
    <w:abstractNumId w:val="34"/>
  </w:num>
  <w:num w:numId="22" w16cid:durableId="1673147270">
    <w:abstractNumId w:val="37"/>
  </w:num>
  <w:num w:numId="23" w16cid:durableId="428279587">
    <w:abstractNumId w:val="9"/>
  </w:num>
  <w:num w:numId="24" w16cid:durableId="726882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32312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67913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86003274">
    <w:abstractNumId w:val="38"/>
  </w:num>
  <w:num w:numId="28" w16cid:durableId="1382368821">
    <w:abstractNumId w:val="5"/>
  </w:num>
  <w:num w:numId="29" w16cid:durableId="1048189936">
    <w:abstractNumId w:val="35"/>
  </w:num>
  <w:num w:numId="30" w16cid:durableId="172964641">
    <w:abstractNumId w:val="8"/>
  </w:num>
  <w:num w:numId="31" w16cid:durableId="1530218017">
    <w:abstractNumId w:val="20"/>
  </w:num>
  <w:num w:numId="32" w16cid:durableId="684792406">
    <w:abstractNumId w:val="28"/>
  </w:num>
  <w:num w:numId="33" w16cid:durableId="1016349131">
    <w:abstractNumId w:val="12"/>
  </w:num>
  <w:num w:numId="34" w16cid:durableId="56323977">
    <w:abstractNumId w:val="38"/>
  </w:num>
  <w:num w:numId="35" w16cid:durableId="1503550886">
    <w:abstractNumId w:val="7"/>
  </w:num>
  <w:num w:numId="36" w16cid:durableId="2142535372">
    <w:abstractNumId w:val="13"/>
  </w:num>
  <w:num w:numId="37" w16cid:durableId="386341143">
    <w:abstractNumId w:val="26"/>
  </w:num>
  <w:num w:numId="38" w16cid:durableId="357969839">
    <w:abstractNumId w:val="33"/>
  </w:num>
  <w:num w:numId="39" w16cid:durableId="1450779841">
    <w:abstractNumId w:val="11"/>
  </w:num>
  <w:num w:numId="40" w16cid:durableId="571892936">
    <w:abstractNumId w:val="22"/>
  </w:num>
  <w:num w:numId="41" w16cid:durableId="1240752086">
    <w:abstractNumId w:val="10"/>
  </w:num>
  <w:num w:numId="42" w16cid:durableId="1036387535">
    <w:abstractNumId w:val="21"/>
  </w:num>
  <w:num w:numId="43" w16cid:durableId="1505238813">
    <w:abstractNumId w:val="40"/>
  </w:num>
  <w:num w:numId="44" w16cid:durableId="1917281861">
    <w:abstractNumId w:val="23"/>
  </w:num>
  <w:num w:numId="45" w16cid:durableId="1756053032">
    <w:abstractNumId w:val="15"/>
  </w:num>
  <w:num w:numId="46" w16cid:durableId="2024816030">
    <w:abstractNumId w:val="2"/>
  </w:num>
  <w:num w:numId="47" w16cid:durableId="1304506855">
    <w:abstractNumId w:val="3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aham Jarvis">
    <w15:presenceInfo w15:providerId="AD" w15:userId="S::graham.jarvis@aecgroupltd.com::5c8d4968-eb50-439c-b182-42d2190f7294"/>
  </w15:person>
  <w15:person w15:author="Guest User">
    <w15:presenceInfo w15:providerId="AD" w15:userId="S::urn:spo:anon#b370e7acae9ad300d6f31da648ccf1ff3dc555e3185f67ed39c9f1b46c47c377::"/>
  </w15:person>
  <w15:person w15:author="Audrey Johnston">
    <w15:presenceInfo w15:providerId="AD" w15:userId="S::audrey.johnston@aecgroupltd.com::2bef90fc-4663-4e99-8091-4899582b9246"/>
  </w15:person>
  <w15:person w15:author="Lei Wang">
    <w15:presenceInfo w15:providerId="AD" w15:userId="S::Lei_Wang@ipart.nsw.gov.au::9cd2a8be-9d29-4d05-92a0-7a1740d228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Reference" w:val=" "/>
    <w:docVar w:name="OfficeIni" w:val="Melbourne.ini"/>
  </w:docVars>
  <w:rsids>
    <w:rsidRoot w:val="00A4596A"/>
    <w:rsid w:val="00000125"/>
    <w:rsid w:val="00000EF3"/>
    <w:rsid w:val="00001273"/>
    <w:rsid w:val="000015BF"/>
    <w:rsid w:val="00001662"/>
    <w:rsid w:val="000029E9"/>
    <w:rsid w:val="00002AA9"/>
    <w:rsid w:val="00002BF5"/>
    <w:rsid w:val="0000307A"/>
    <w:rsid w:val="0000329B"/>
    <w:rsid w:val="000039BE"/>
    <w:rsid w:val="00003B02"/>
    <w:rsid w:val="00003B27"/>
    <w:rsid w:val="00003F14"/>
    <w:rsid w:val="00003F4B"/>
    <w:rsid w:val="000051D1"/>
    <w:rsid w:val="00005407"/>
    <w:rsid w:val="00006FE5"/>
    <w:rsid w:val="00007794"/>
    <w:rsid w:val="00007ECA"/>
    <w:rsid w:val="00010DFB"/>
    <w:rsid w:val="00011FA1"/>
    <w:rsid w:val="000124D2"/>
    <w:rsid w:val="00012AF9"/>
    <w:rsid w:val="00012DAC"/>
    <w:rsid w:val="000133F2"/>
    <w:rsid w:val="000137B0"/>
    <w:rsid w:val="000137B6"/>
    <w:rsid w:val="000138F2"/>
    <w:rsid w:val="0001482D"/>
    <w:rsid w:val="00015163"/>
    <w:rsid w:val="000159F6"/>
    <w:rsid w:val="00015C1D"/>
    <w:rsid w:val="0001691C"/>
    <w:rsid w:val="000176A3"/>
    <w:rsid w:val="000177CC"/>
    <w:rsid w:val="00020065"/>
    <w:rsid w:val="00021685"/>
    <w:rsid w:val="000216F2"/>
    <w:rsid w:val="000217C3"/>
    <w:rsid w:val="000217CF"/>
    <w:rsid w:val="00021B9F"/>
    <w:rsid w:val="0002202A"/>
    <w:rsid w:val="00022210"/>
    <w:rsid w:val="00022B09"/>
    <w:rsid w:val="00022BD0"/>
    <w:rsid w:val="00022D19"/>
    <w:rsid w:val="00023387"/>
    <w:rsid w:val="00023A7F"/>
    <w:rsid w:val="000243C4"/>
    <w:rsid w:val="00025B09"/>
    <w:rsid w:val="00025BD5"/>
    <w:rsid w:val="0002662E"/>
    <w:rsid w:val="000267A5"/>
    <w:rsid w:val="0002699B"/>
    <w:rsid w:val="00026C1E"/>
    <w:rsid w:val="00027A68"/>
    <w:rsid w:val="00027E0A"/>
    <w:rsid w:val="00027F8A"/>
    <w:rsid w:val="00027FE9"/>
    <w:rsid w:val="00030162"/>
    <w:rsid w:val="0003034C"/>
    <w:rsid w:val="0003040E"/>
    <w:rsid w:val="00030D91"/>
    <w:rsid w:val="00031876"/>
    <w:rsid w:val="000319D5"/>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40067"/>
    <w:rsid w:val="00040657"/>
    <w:rsid w:val="00040F83"/>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5AF1"/>
    <w:rsid w:val="0004651B"/>
    <w:rsid w:val="000466A0"/>
    <w:rsid w:val="00046AA9"/>
    <w:rsid w:val="00047798"/>
    <w:rsid w:val="0005051A"/>
    <w:rsid w:val="0005061F"/>
    <w:rsid w:val="000508AC"/>
    <w:rsid w:val="00050A96"/>
    <w:rsid w:val="00050C96"/>
    <w:rsid w:val="00051386"/>
    <w:rsid w:val="000522A9"/>
    <w:rsid w:val="0005255C"/>
    <w:rsid w:val="00052573"/>
    <w:rsid w:val="000526E3"/>
    <w:rsid w:val="00052E3D"/>
    <w:rsid w:val="00052E8C"/>
    <w:rsid w:val="0005409B"/>
    <w:rsid w:val="000545B7"/>
    <w:rsid w:val="00054875"/>
    <w:rsid w:val="00054BCC"/>
    <w:rsid w:val="00054E84"/>
    <w:rsid w:val="00056B51"/>
    <w:rsid w:val="00056E9F"/>
    <w:rsid w:val="0005753A"/>
    <w:rsid w:val="00060489"/>
    <w:rsid w:val="0006085C"/>
    <w:rsid w:val="000615D2"/>
    <w:rsid w:val="00061640"/>
    <w:rsid w:val="0006195D"/>
    <w:rsid w:val="00061B8A"/>
    <w:rsid w:val="00061FDE"/>
    <w:rsid w:val="000621BE"/>
    <w:rsid w:val="00062CB3"/>
    <w:rsid w:val="00062F94"/>
    <w:rsid w:val="00063095"/>
    <w:rsid w:val="0006358E"/>
    <w:rsid w:val="0006378E"/>
    <w:rsid w:val="0006392E"/>
    <w:rsid w:val="00063962"/>
    <w:rsid w:val="0006409F"/>
    <w:rsid w:val="00065E03"/>
    <w:rsid w:val="000663B9"/>
    <w:rsid w:val="00066802"/>
    <w:rsid w:val="00070F98"/>
    <w:rsid w:val="0007115B"/>
    <w:rsid w:val="000720BF"/>
    <w:rsid w:val="00072225"/>
    <w:rsid w:val="000724CE"/>
    <w:rsid w:val="000726AD"/>
    <w:rsid w:val="00072999"/>
    <w:rsid w:val="00072E6D"/>
    <w:rsid w:val="00073564"/>
    <w:rsid w:val="000740F6"/>
    <w:rsid w:val="0007412B"/>
    <w:rsid w:val="00074732"/>
    <w:rsid w:val="00075FAE"/>
    <w:rsid w:val="000762A2"/>
    <w:rsid w:val="00076A62"/>
    <w:rsid w:val="00076B53"/>
    <w:rsid w:val="000806F1"/>
    <w:rsid w:val="00080C0C"/>
    <w:rsid w:val="00080FAA"/>
    <w:rsid w:val="00082B7D"/>
    <w:rsid w:val="00082CF4"/>
    <w:rsid w:val="000832ED"/>
    <w:rsid w:val="000837B1"/>
    <w:rsid w:val="00083981"/>
    <w:rsid w:val="00083DFB"/>
    <w:rsid w:val="00084C27"/>
    <w:rsid w:val="00085F88"/>
    <w:rsid w:val="0008607A"/>
    <w:rsid w:val="00086223"/>
    <w:rsid w:val="00087085"/>
    <w:rsid w:val="00087596"/>
    <w:rsid w:val="00087B22"/>
    <w:rsid w:val="000900DD"/>
    <w:rsid w:val="00091B6D"/>
    <w:rsid w:val="00091E17"/>
    <w:rsid w:val="000921F5"/>
    <w:rsid w:val="00092202"/>
    <w:rsid w:val="000923B0"/>
    <w:rsid w:val="000927E8"/>
    <w:rsid w:val="00093B6D"/>
    <w:rsid w:val="00093C09"/>
    <w:rsid w:val="0009467F"/>
    <w:rsid w:val="00094FE0"/>
    <w:rsid w:val="00095136"/>
    <w:rsid w:val="000959F9"/>
    <w:rsid w:val="00095AEE"/>
    <w:rsid w:val="00096059"/>
    <w:rsid w:val="00096446"/>
    <w:rsid w:val="00096641"/>
    <w:rsid w:val="000971F3"/>
    <w:rsid w:val="00097BA8"/>
    <w:rsid w:val="000A098A"/>
    <w:rsid w:val="000A0C7F"/>
    <w:rsid w:val="000A0D84"/>
    <w:rsid w:val="000A177D"/>
    <w:rsid w:val="000A1862"/>
    <w:rsid w:val="000A1923"/>
    <w:rsid w:val="000A36BB"/>
    <w:rsid w:val="000A3CF8"/>
    <w:rsid w:val="000A5116"/>
    <w:rsid w:val="000A6066"/>
    <w:rsid w:val="000A61BC"/>
    <w:rsid w:val="000A7044"/>
    <w:rsid w:val="000A75CF"/>
    <w:rsid w:val="000A7617"/>
    <w:rsid w:val="000A7B3E"/>
    <w:rsid w:val="000B00E7"/>
    <w:rsid w:val="000B02FC"/>
    <w:rsid w:val="000B0371"/>
    <w:rsid w:val="000B09AD"/>
    <w:rsid w:val="000B146D"/>
    <w:rsid w:val="000B2432"/>
    <w:rsid w:val="000B2645"/>
    <w:rsid w:val="000B2D6F"/>
    <w:rsid w:val="000B3B42"/>
    <w:rsid w:val="000B42C6"/>
    <w:rsid w:val="000B45E5"/>
    <w:rsid w:val="000B4B07"/>
    <w:rsid w:val="000B4CD9"/>
    <w:rsid w:val="000B7275"/>
    <w:rsid w:val="000C0040"/>
    <w:rsid w:val="000C007F"/>
    <w:rsid w:val="000C030D"/>
    <w:rsid w:val="000C0D83"/>
    <w:rsid w:val="000C149B"/>
    <w:rsid w:val="000C160F"/>
    <w:rsid w:val="000C173E"/>
    <w:rsid w:val="000C177E"/>
    <w:rsid w:val="000C1A49"/>
    <w:rsid w:val="000C26B4"/>
    <w:rsid w:val="000C288E"/>
    <w:rsid w:val="000C2CFB"/>
    <w:rsid w:val="000C2D20"/>
    <w:rsid w:val="000C41F1"/>
    <w:rsid w:val="000C49A5"/>
    <w:rsid w:val="000C5003"/>
    <w:rsid w:val="000C54D0"/>
    <w:rsid w:val="000C56D8"/>
    <w:rsid w:val="000C59A8"/>
    <w:rsid w:val="000C5A0A"/>
    <w:rsid w:val="000C5C5D"/>
    <w:rsid w:val="000C5D1E"/>
    <w:rsid w:val="000C5FF5"/>
    <w:rsid w:val="000C6947"/>
    <w:rsid w:val="000C6A86"/>
    <w:rsid w:val="000C6B85"/>
    <w:rsid w:val="000C6C2B"/>
    <w:rsid w:val="000C6E1E"/>
    <w:rsid w:val="000C764F"/>
    <w:rsid w:val="000C7759"/>
    <w:rsid w:val="000C7987"/>
    <w:rsid w:val="000D0BBB"/>
    <w:rsid w:val="000D0F58"/>
    <w:rsid w:val="000D1CDA"/>
    <w:rsid w:val="000D2718"/>
    <w:rsid w:val="000D2F4D"/>
    <w:rsid w:val="000D3037"/>
    <w:rsid w:val="000D3119"/>
    <w:rsid w:val="000D3CAB"/>
    <w:rsid w:val="000D3D60"/>
    <w:rsid w:val="000D4393"/>
    <w:rsid w:val="000D43A0"/>
    <w:rsid w:val="000D4430"/>
    <w:rsid w:val="000D5571"/>
    <w:rsid w:val="000D594F"/>
    <w:rsid w:val="000D7631"/>
    <w:rsid w:val="000D7EAF"/>
    <w:rsid w:val="000E0296"/>
    <w:rsid w:val="000E0537"/>
    <w:rsid w:val="000E20ED"/>
    <w:rsid w:val="000E235A"/>
    <w:rsid w:val="000E239A"/>
    <w:rsid w:val="000E2B50"/>
    <w:rsid w:val="000E2BFC"/>
    <w:rsid w:val="000E2D53"/>
    <w:rsid w:val="000E3170"/>
    <w:rsid w:val="000E3415"/>
    <w:rsid w:val="000E353D"/>
    <w:rsid w:val="000E3625"/>
    <w:rsid w:val="000E403D"/>
    <w:rsid w:val="000E4C2D"/>
    <w:rsid w:val="000E4F4A"/>
    <w:rsid w:val="000E505A"/>
    <w:rsid w:val="000E5193"/>
    <w:rsid w:val="000E54FD"/>
    <w:rsid w:val="000E574E"/>
    <w:rsid w:val="000E581A"/>
    <w:rsid w:val="000E58D5"/>
    <w:rsid w:val="000E5B2C"/>
    <w:rsid w:val="000E601F"/>
    <w:rsid w:val="000E627E"/>
    <w:rsid w:val="000E691E"/>
    <w:rsid w:val="000F0557"/>
    <w:rsid w:val="000F0620"/>
    <w:rsid w:val="000F0688"/>
    <w:rsid w:val="000F1C3C"/>
    <w:rsid w:val="000F1CB2"/>
    <w:rsid w:val="000F1E7C"/>
    <w:rsid w:val="000F31CF"/>
    <w:rsid w:val="000F3C99"/>
    <w:rsid w:val="000F3FA6"/>
    <w:rsid w:val="000F42E3"/>
    <w:rsid w:val="000F5743"/>
    <w:rsid w:val="000F6371"/>
    <w:rsid w:val="000F6734"/>
    <w:rsid w:val="000F682F"/>
    <w:rsid w:val="000F69E8"/>
    <w:rsid w:val="000F7207"/>
    <w:rsid w:val="001006B7"/>
    <w:rsid w:val="00101027"/>
    <w:rsid w:val="001010E6"/>
    <w:rsid w:val="00102275"/>
    <w:rsid w:val="001022D7"/>
    <w:rsid w:val="00102ED1"/>
    <w:rsid w:val="0010395A"/>
    <w:rsid w:val="00103BDC"/>
    <w:rsid w:val="001040E8"/>
    <w:rsid w:val="00104150"/>
    <w:rsid w:val="00104AC0"/>
    <w:rsid w:val="00105263"/>
    <w:rsid w:val="001056D0"/>
    <w:rsid w:val="001076F1"/>
    <w:rsid w:val="001106C5"/>
    <w:rsid w:val="0011088F"/>
    <w:rsid w:val="00110F67"/>
    <w:rsid w:val="001112A9"/>
    <w:rsid w:val="0011160E"/>
    <w:rsid w:val="00111CE6"/>
    <w:rsid w:val="00111D3C"/>
    <w:rsid w:val="0011235F"/>
    <w:rsid w:val="00112435"/>
    <w:rsid w:val="00112849"/>
    <w:rsid w:val="00112E6A"/>
    <w:rsid w:val="00112F1D"/>
    <w:rsid w:val="001136B7"/>
    <w:rsid w:val="00113C3F"/>
    <w:rsid w:val="001144A0"/>
    <w:rsid w:val="00114A6D"/>
    <w:rsid w:val="0011576A"/>
    <w:rsid w:val="001175ED"/>
    <w:rsid w:val="00117760"/>
    <w:rsid w:val="0012034E"/>
    <w:rsid w:val="001203C0"/>
    <w:rsid w:val="0012072B"/>
    <w:rsid w:val="00120768"/>
    <w:rsid w:val="00120B80"/>
    <w:rsid w:val="001217D5"/>
    <w:rsid w:val="00121E16"/>
    <w:rsid w:val="0012250E"/>
    <w:rsid w:val="001227FE"/>
    <w:rsid w:val="00123634"/>
    <w:rsid w:val="00123685"/>
    <w:rsid w:val="001237BF"/>
    <w:rsid w:val="00123E35"/>
    <w:rsid w:val="001244D7"/>
    <w:rsid w:val="0012452E"/>
    <w:rsid w:val="00125088"/>
    <w:rsid w:val="001254DC"/>
    <w:rsid w:val="0012560C"/>
    <w:rsid w:val="00125E39"/>
    <w:rsid w:val="001262A9"/>
    <w:rsid w:val="00126345"/>
    <w:rsid w:val="0012750E"/>
    <w:rsid w:val="00127D53"/>
    <w:rsid w:val="00130AD2"/>
    <w:rsid w:val="00130E2A"/>
    <w:rsid w:val="00131AD8"/>
    <w:rsid w:val="001331CE"/>
    <w:rsid w:val="0013467B"/>
    <w:rsid w:val="00134738"/>
    <w:rsid w:val="001362A9"/>
    <w:rsid w:val="0013634A"/>
    <w:rsid w:val="0013770D"/>
    <w:rsid w:val="00137C79"/>
    <w:rsid w:val="00141637"/>
    <w:rsid w:val="0014176A"/>
    <w:rsid w:val="00141B4C"/>
    <w:rsid w:val="00141C79"/>
    <w:rsid w:val="00142611"/>
    <w:rsid w:val="001428F5"/>
    <w:rsid w:val="0014383C"/>
    <w:rsid w:val="00144BAD"/>
    <w:rsid w:val="00146479"/>
    <w:rsid w:val="00147A36"/>
    <w:rsid w:val="00147C04"/>
    <w:rsid w:val="00147EB0"/>
    <w:rsid w:val="001502B5"/>
    <w:rsid w:val="00150D48"/>
    <w:rsid w:val="0015104C"/>
    <w:rsid w:val="00151BAE"/>
    <w:rsid w:val="00151C8D"/>
    <w:rsid w:val="001521FD"/>
    <w:rsid w:val="00152590"/>
    <w:rsid w:val="00152622"/>
    <w:rsid w:val="00152810"/>
    <w:rsid w:val="0015287E"/>
    <w:rsid w:val="001532B7"/>
    <w:rsid w:val="0015383E"/>
    <w:rsid w:val="00153B18"/>
    <w:rsid w:val="001543B9"/>
    <w:rsid w:val="001547F2"/>
    <w:rsid w:val="00154881"/>
    <w:rsid w:val="00154B51"/>
    <w:rsid w:val="001550E8"/>
    <w:rsid w:val="00155656"/>
    <w:rsid w:val="00155777"/>
    <w:rsid w:val="00155AA2"/>
    <w:rsid w:val="00155EF8"/>
    <w:rsid w:val="00155F7D"/>
    <w:rsid w:val="00156126"/>
    <w:rsid w:val="00157E4F"/>
    <w:rsid w:val="00160262"/>
    <w:rsid w:val="0016108D"/>
    <w:rsid w:val="001610FE"/>
    <w:rsid w:val="0016173D"/>
    <w:rsid w:val="0016175D"/>
    <w:rsid w:val="00161C30"/>
    <w:rsid w:val="00162C78"/>
    <w:rsid w:val="00162D76"/>
    <w:rsid w:val="00163573"/>
    <w:rsid w:val="00163BA7"/>
    <w:rsid w:val="001649C2"/>
    <w:rsid w:val="00164B84"/>
    <w:rsid w:val="00164F96"/>
    <w:rsid w:val="001650C8"/>
    <w:rsid w:val="00165820"/>
    <w:rsid w:val="00166165"/>
    <w:rsid w:val="0016657E"/>
    <w:rsid w:val="001670DA"/>
    <w:rsid w:val="00167E12"/>
    <w:rsid w:val="00170669"/>
    <w:rsid w:val="00170F29"/>
    <w:rsid w:val="0017143A"/>
    <w:rsid w:val="00171A1B"/>
    <w:rsid w:val="00171E1E"/>
    <w:rsid w:val="00172920"/>
    <w:rsid w:val="001733E1"/>
    <w:rsid w:val="00173603"/>
    <w:rsid w:val="00173ABD"/>
    <w:rsid w:val="00173FE7"/>
    <w:rsid w:val="001746C8"/>
    <w:rsid w:val="00175084"/>
    <w:rsid w:val="00175BDF"/>
    <w:rsid w:val="0017654B"/>
    <w:rsid w:val="00176F6D"/>
    <w:rsid w:val="0017727D"/>
    <w:rsid w:val="001774EA"/>
    <w:rsid w:val="0017796D"/>
    <w:rsid w:val="001800BB"/>
    <w:rsid w:val="001802CA"/>
    <w:rsid w:val="00180ACE"/>
    <w:rsid w:val="0018167A"/>
    <w:rsid w:val="00181893"/>
    <w:rsid w:val="00181E1B"/>
    <w:rsid w:val="001827E5"/>
    <w:rsid w:val="00182C9D"/>
    <w:rsid w:val="0018351C"/>
    <w:rsid w:val="001835C7"/>
    <w:rsid w:val="00184062"/>
    <w:rsid w:val="001840F5"/>
    <w:rsid w:val="00184129"/>
    <w:rsid w:val="00185737"/>
    <w:rsid w:val="0018595E"/>
    <w:rsid w:val="00185B52"/>
    <w:rsid w:val="00185E15"/>
    <w:rsid w:val="00185FA7"/>
    <w:rsid w:val="00186186"/>
    <w:rsid w:val="001864B6"/>
    <w:rsid w:val="00187D1D"/>
    <w:rsid w:val="00187D9F"/>
    <w:rsid w:val="0019002E"/>
    <w:rsid w:val="0019051D"/>
    <w:rsid w:val="001912B7"/>
    <w:rsid w:val="001913FD"/>
    <w:rsid w:val="00191D6A"/>
    <w:rsid w:val="00191F92"/>
    <w:rsid w:val="001924A7"/>
    <w:rsid w:val="00192FA4"/>
    <w:rsid w:val="001932E1"/>
    <w:rsid w:val="001935BC"/>
    <w:rsid w:val="00193756"/>
    <w:rsid w:val="00193C5E"/>
    <w:rsid w:val="00193F23"/>
    <w:rsid w:val="00194163"/>
    <w:rsid w:val="001941E1"/>
    <w:rsid w:val="00194797"/>
    <w:rsid w:val="00195193"/>
    <w:rsid w:val="00195EFE"/>
    <w:rsid w:val="001963C2"/>
    <w:rsid w:val="001973E8"/>
    <w:rsid w:val="001976C9"/>
    <w:rsid w:val="001978D6"/>
    <w:rsid w:val="00197964"/>
    <w:rsid w:val="001A0001"/>
    <w:rsid w:val="001A0499"/>
    <w:rsid w:val="001A0601"/>
    <w:rsid w:val="001A0887"/>
    <w:rsid w:val="001A0CF0"/>
    <w:rsid w:val="001A1EA9"/>
    <w:rsid w:val="001A2B46"/>
    <w:rsid w:val="001A2C81"/>
    <w:rsid w:val="001A3673"/>
    <w:rsid w:val="001A3914"/>
    <w:rsid w:val="001A3A18"/>
    <w:rsid w:val="001A3A26"/>
    <w:rsid w:val="001A453B"/>
    <w:rsid w:val="001A4A38"/>
    <w:rsid w:val="001A4C26"/>
    <w:rsid w:val="001A4F77"/>
    <w:rsid w:val="001A5158"/>
    <w:rsid w:val="001A587E"/>
    <w:rsid w:val="001A5899"/>
    <w:rsid w:val="001A5A28"/>
    <w:rsid w:val="001A6A70"/>
    <w:rsid w:val="001A6C01"/>
    <w:rsid w:val="001A6DA0"/>
    <w:rsid w:val="001A722F"/>
    <w:rsid w:val="001B031F"/>
    <w:rsid w:val="001B0B8E"/>
    <w:rsid w:val="001B0C5D"/>
    <w:rsid w:val="001B106B"/>
    <w:rsid w:val="001B16A6"/>
    <w:rsid w:val="001B172F"/>
    <w:rsid w:val="001B3238"/>
    <w:rsid w:val="001B47EF"/>
    <w:rsid w:val="001B4B35"/>
    <w:rsid w:val="001B5050"/>
    <w:rsid w:val="001B5D7B"/>
    <w:rsid w:val="001B5EE9"/>
    <w:rsid w:val="001B67FE"/>
    <w:rsid w:val="001B6961"/>
    <w:rsid w:val="001B74AF"/>
    <w:rsid w:val="001C09ED"/>
    <w:rsid w:val="001C0A76"/>
    <w:rsid w:val="001C0F16"/>
    <w:rsid w:val="001C1A38"/>
    <w:rsid w:val="001C1E13"/>
    <w:rsid w:val="001C228E"/>
    <w:rsid w:val="001C24ED"/>
    <w:rsid w:val="001C2502"/>
    <w:rsid w:val="001C2864"/>
    <w:rsid w:val="001C5FA2"/>
    <w:rsid w:val="001C6073"/>
    <w:rsid w:val="001C6231"/>
    <w:rsid w:val="001C643A"/>
    <w:rsid w:val="001C7153"/>
    <w:rsid w:val="001C7832"/>
    <w:rsid w:val="001C7906"/>
    <w:rsid w:val="001C7929"/>
    <w:rsid w:val="001D029D"/>
    <w:rsid w:val="001D0420"/>
    <w:rsid w:val="001D2943"/>
    <w:rsid w:val="001D30AC"/>
    <w:rsid w:val="001D4F20"/>
    <w:rsid w:val="001D4F67"/>
    <w:rsid w:val="001D5D51"/>
    <w:rsid w:val="001D5F24"/>
    <w:rsid w:val="001D61EA"/>
    <w:rsid w:val="001D69C7"/>
    <w:rsid w:val="001D75C1"/>
    <w:rsid w:val="001D7F01"/>
    <w:rsid w:val="001E0098"/>
    <w:rsid w:val="001E01CC"/>
    <w:rsid w:val="001E0BBF"/>
    <w:rsid w:val="001E0CD2"/>
    <w:rsid w:val="001E15A4"/>
    <w:rsid w:val="001E2071"/>
    <w:rsid w:val="001E3591"/>
    <w:rsid w:val="001E4875"/>
    <w:rsid w:val="001E4F17"/>
    <w:rsid w:val="001E5250"/>
    <w:rsid w:val="001E63CA"/>
    <w:rsid w:val="001E65C1"/>
    <w:rsid w:val="001E677D"/>
    <w:rsid w:val="001E69DA"/>
    <w:rsid w:val="001E6BD1"/>
    <w:rsid w:val="001E6E99"/>
    <w:rsid w:val="001E7AF5"/>
    <w:rsid w:val="001E7B44"/>
    <w:rsid w:val="001E7C46"/>
    <w:rsid w:val="001F149C"/>
    <w:rsid w:val="001F1B2A"/>
    <w:rsid w:val="001F1C19"/>
    <w:rsid w:val="001F2184"/>
    <w:rsid w:val="001F23CC"/>
    <w:rsid w:val="001F26A7"/>
    <w:rsid w:val="001F276A"/>
    <w:rsid w:val="001F2F1A"/>
    <w:rsid w:val="001F300B"/>
    <w:rsid w:val="001F304A"/>
    <w:rsid w:val="001F3B9C"/>
    <w:rsid w:val="001F42BB"/>
    <w:rsid w:val="001F45C1"/>
    <w:rsid w:val="001F49B3"/>
    <w:rsid w:val="001F4AFF"/>
    <w:rsid w:val="001F57EE"/>
    <w:rsid w:val="001F58EA"/>
    <w:rsid w:val="001F6DE1"/>
    <w:rsid w:val="001F7163"/>
    <w:rsid w:val="001F7A4E"/>
    <w:rsid w:val="002007AB"/>
    <w:rsid w:val="0020087F"/>
    <w:rsid w:val="00200DBF"/>
    <w:rsid w:val="00201B70"/>
    <w:rsid w:val="00201F83"/>
    <w:rsid w:val="00202D84"/>
    <w:rsid w:val="00202FFD"/>
    <w:rsid w:val="00203747"/>
    <w:rsid w:val="00204013"/>
    <w:rsid w:val="002041C0"/>
    <w:rsid w:val="002044B2"/>
    <w:rsid w:val="00204C41"/>
    <w:rsid w:val="00204C7D"/>
    <w:rsid w:val="00204E39"/>
    <w:rsid w:val="00205149"/>
    <w:rsid w:val="0020561B"/>
    <w:rsid w:val="00205A67"/>
    <w:rsid w:val="00205C56"/>
    <w:rsid w:val="002067CC"/>
    <w:rsid w:val="002072D1"/>
    <w:rsid w:val="002073A5"/>
    <w:rsid w:val="0020776B"/>
    <w:rsid w:val="00210F2B"/>
    <w:rsid w:val="002111A6"/>
    <w:rsid w:val="00211568"/>
    <w:rsid w:val="00211A8F"/>
    <w:rsid w:val="00211F81"/>
    <w:rsid w:val="00212233"/>
    <w:rsid w:val="002127CE"/>
    <w:rsid w:val="00212BA4"/>
    <w:rsid w:val="00213FEA"/>
    <w:rsid w:val="00215940"/>
    <w:rsid w:val="002164CA"/>
    <w:rsid w:val="00217023"/>
    <w:rsid w:val="002179F2"/>
    <w:rsid w:val="00220A51"/>
    <w:rsid w:val="002210AE"/>
    <w:rsid w:val="0022254F"/>
    <w:rsid w:val="002225E8"/>
    <w:rsid w:val="002229F1"/>
    <w:rsid w:val="002231EC"/>
    <w:rsid w:val="002238CC"/>
    <w:rsid w:val="002238CE"/>
    <w:rsid w:val="00223B63"/>
    <w:rsid w:val="00224C82"/>
    <w:rsid w:val="00224F41"/>
    <w:rsid w:val="002255E4"/>
    <w:rsid w:val="00225E9B"/>
    <w:rsid w:val="002262C3"/>
    <w:rsid w:val="00226B51"/>
    <w:rsid w:val="00227B03"/>
    <w:rsid w:val="00230407"/>
    <w:rsid w:val="002308E1"/>
    <w:rsid w:val="00230F45"/>
    <w:rsid w:val="002314EC"/>
    <w:rsid w:val="0023199F"/>
    <w:rsid w:val="00231B90"/>
    <w:rsid w:val="00231BC8"/>
    <w:rsid w:val="00231D35"/>
    <w:rsid w:val="002320C2"/>
    <w:rsid w:val="002323F0"/>
    <w:rsid w:val="00232CF8"/>
    <w:rsid w:val="00232D08"/>
    <w:rsid w:val="002333B8"/>
    <w:rsid w:val="00234662"/>
    <w:rsid w:val="00234845"/>
    <w:rsid w:val="00235A3B"/>
    <w:rsid w:val="002361BC"/>
    <w:rsid w:val="0023624C"/>
    <w:rsid w:val="00236CF1"/>
    <w:rsid w:val="00236D82"/>
    <w:rsid w:val="0024067D"/>
    <w:rsid w:val="0024098C"/>
    <w:rsid w:val="00240A6A"/>
    <w:rsid w:val="0024122D"/>
    <w:rsid w:val="00241502"/>
    <w:rsid w:val="002416A2"/>
    <w:rsid w:val="00241F8D"/>
    <w:rsid w:val="00242171"/>
    <w:rsid w:val="00244161"/>
    <w:rsid w:val="0024433A"/>
    <w:rsid w:val="00244942"/>
    <w:rsid w:val="00244B7F"/>
    <w:rsid w:val="00244E36"/>
    <w:rsid w:val="00244F9D"/>
    <w:rsid w:val="0024541D"/>
    <w:rsid w:val="00245E21"/>
    <w:rsid w:val="00246E7F"/>
    <w:rsid w:val="00246F27"/>
    <w:rsid w:val="00247575"/>
    <w:rsid w:val="00247746"/>
    <w:rsid w:val="00247E84"/>
    <w:rsid w:val="002513F9"/>
    <w:rsid w:val="002515F1"/>
    <w:rsid w:val="00251F10"/>
    <w:rsid w:val="00252406"/>
    <w:rsid w:val="002526E1"/>
    <w:rsid w:val="00252B8E"/>
    <w:rsid w:val="002534C8"/>
    <w:rsid w:val="0025393E"/>
    <w:rsid w:val="00254C6D"/>
    <w:rsid w:val="00254E9D"/>
    <w:rsid w:val="00254F53"/>
    <w:rsid w:val="0025575F"/>
    <w:rsid w:val="002569F2"/>
    <w:rsid w:val="0025789C"/>
    <w:rsid w:val="00257CAB"/>
    <w:rsid w:val="00257ECA"/>
    <w:rsid w:val="00260285"/>
    <w:rsid w:val="0026081F"/>
    <w:rsid w:val="00260F30"/>
    <w:rsid w:val="00261196"/>
    <w:rsid w:val="00261523"/>
    <w:rsid w:val="00261612"/>
    <w:rsid w:val="00261909"/>
    <w:rsid w:val="00261A44"/>
    <w:rsid w:val="00262CF5"/>
    <w:rsid w:val="00263288"/>
    <w:rsid w:val="0026349D"/>
    <w:rsid w:val="002640CF"/>
    <w:rsid w:val="002649B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4727"/>
    <w:rsid w:val="0027534F"/>
    <w:rsid w:val="00275545"/>
    <w:rsid w:val="002761C7"/>
    <w:rsid w:val="00276859"/>
    <w:rsid w:val="00276F72"/>
    <w:rsid w:val="002771E6"/>
    <w:rsid w:val="00277281"/>
    <w:rsid w:val="00277BBD"/>
    <w:rsid w:val="00280232"/>
    <w:rsid w:val="0028038A"/>
    <w:rsid w:val="0028110B"/>
    <w:rsid w:val="00281DE5"/>
    <w:rsid w:val="0028219B"/>
    <w:rsid w:val="002823FB"/>
    <w:rsid w:val="0028275B"/>
    <w:rsid w:val="00282A45"/>
    <w:rsid w:val="00282B17"/>
    <w:rsid w:val="00282B56"/>
    <w:rsid w:val="00282E98"/>
    <w:rsid w:val="0028377D"/>
    <w:rsid w:val="00283884"/>
    <w:rsid w:val="00283A9C"/>
    <w:rsid w:val="00283D57"/>
    <w:rsid w:val="00283F2E"/>
    <w:rsid w:val="00284597"/>
    <w:rsid w:val="002853C6"/>
    <w:rsid w:val="0028546C"/>
    <w:rsid w:val="00285E2D"/>
    <w:rsid w:val="00285E66"/>
    <w:rsid w:val="0028600B"/>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4"/>
    <w:rsid w:val="0029333B"/>
    <w:rsid w:val="00293362"/>
    <w:rsid w:val="00293432"/>
    <w:rsid w:val="00293955"/>
    <w:rsid w:val="00293B09"/>
    <w:rsid w:val="00294371"/>
    <w:rsid w:val="00294530"/>
    <w:rsid w:val="00294951"/>
    <w:rsid w:val="00294C01"/>
    <w:rsid w:val="00294EA5"/>
    <w:rsid w:val="00294F3F"/>
    <w:rsid w:val="00295B2C"/>
    <w:rsid w:val="002964F2"/>
    <w:rsid w:val="002967BE"/>
    <w:rsid w:val="002973BF"/>
    <w:rsid w:val="002974A9"/>
    <w:rsid w:val="00297B3F"/>
    <w:rsid w:val="00297BE5"/>
    <w:rsid w:val="00297CFE"/>
    <w:rsid w:val="00297FDB"/>
    <w:rsid w:val="002A018E"/>
    <w:rsid w:val="002A1604"/>
    <w:rsid w:val="002A197D"/>
    <w:rsid w:val="002A198A"/>
    <w:rsid w:val="002A1B18"/>
    <w:rsid w:val="002A20CF"/>
    <w:rsid w:val="002A22DF"/>
    <w:rsid w:val="002A2CD9"/>
    <w:rsid w:val="002A3198"/>
    <w:rsid w:val="002A338F"/>
    <w:rsid w:val="002A3459"/>
    <w:rsid w:val="002A38B3"/>
    <w:rsid w:val="002A3FA2"/>
    <w:rsid w:val="002A4721"/>
    <w:rsid w:val="002A4AEB"/>
    <w:rsid w:val="002A4B4F"/>
    <w:rsid w:val="002A53B6"/>
    <w:rsid w:val="002A56F2"/>
    <w:rsid w:val="002A626C"/>
    <w:rsid w:val="002A6563"/>
    <w:rsid w:val="002A6AA1"/>
    <w:rsid w:val="002A779D"/>
    <w:rsid w:val="002A7818"/>
    <w:rsid w:val="002B02E5"/>
    <w:rsid w:val="002B0463"/>
    <w:rsid w:val="002B083A"/>
    <w:rsid w:val="002B10BB"/>
    <w:rsid w:val="002B1324"/>
    <w:rsid w:val="002B133C"/>
    <w:rsid w:val="002B1B0F"/>
    <w:rsid w:val="002B2193"/>
    <w:rsid w:val="002B2390"/>
    <w:rsid w:val="002B291D"/>
    <w:rsid w:val="002B2A66"/>
    <w:rsid w:val="002B3534"/>
    <w:rsid w:val="002B3556"/>
    <w:rsid w:val="002B4A76"/>
    <w:rsid w:val="002B4B52"/>
    <w:rsid w:val="002B5E3A"/>
    <w:rsid w:val="002B6903"/>
    <w:rsid w:val="002B715A"/>
    <w:rsid w:val="002B7AF5"/>
    <w:rsid w:val="002B7DEE"/>
    <w:rsid w:val="002B7FB5"/>
    <w:rsid w:val="002C0695"/>
    <w:rsid w:val="002C125D"/>
    <w:rsid w:val="002C16F0"/>
    <w:rsid w:val="002C176D"/>
    <w:rsid w:val="002C3130"/>
    <w:rsid w:val="002C380F"/>
    <w:rsid w:val="002C3AD6"/>
    <w:rsid w:val="002C3B76"/>
    <w:rsid w:val="002C3F78"/>
    <w:rsid w:val="002C4576"/>
    <w:rsid w:val="002C4F89"/>
    <w:rsid w:val="002C5093"/>
    <w:rsid w:val="002C5F8F"/>
    <w:rsid w:val="002C6409"/>
    <w:rsid w:val="002C7125"/>
    <w:rsid w:val="002C7851"/>
    <w:rsid w:val="002C7DF3"/>
    <w:rsid w:val="002C7F00"/>
    <w:rsid w:val="002D0D00"/>
    <w:rsid w:val="002D0FA6"/>
    <w:rsid w:val="002D10E0"/>
    <w:rsid w:val="002D15B9"/>
    <w:rsid w:val="002D1B1F"/>
    <w:rsid w:val="002D2774"/>
    <w:rsid w:val="002D4C11"/>
    <w:rsid w:val="002D4C12"/>
    <w:rsid w:val="002D57D2"/>
    <w:rsid w:val="002D5AA1"/>
    <w:rsid w:val="002D6259"/>
    <w:rsid w:val="002D6263"/>
    <w:rsid w:val="002D6774"/>
    <w:rsid w:val="002D7057"/>
    <w:rsid w:val="002D70A7"/>
    <w:rsid w:val="002D7899"/>
    <w:rsid w:val="002E09D9"/>
    <w:rsid w:val="002E0AA3"/>
    <w:rsid w:val="002E0FDE"/>
    <w:rsid w:val="002E1B54"/>
    <w:rsid w:val="002E289D"/>
    <w:rsid w:val="002E2A7E"/>
    <w:rsid w:val="002E3B8F"/>
    <w:rsid w:val="002E3FA9"/>
    <w:rsid w:val="002E46A0"/>
    <w:rsid w:val="002E4E00"/>
    <w:rsid w:val="002E5D29"/>
    <w:rsid w:val="002E5F61"/>
    <w:rsid w:val="002E6155"/>
    <w:rsid w:val="002E6A69"/>
    <w:rsid w:val="002E6BD0"/>
    <w:rsid w:val="002E7CAF"/>
    <w:rsid w:val="002F048F"/>
    <w:rsid w:val="002F0CA8"/>
    <w:rsid w:val="002F1522"/>
    <w:rsid w:val="002F1BA5"/>
    <w:rsid w:val="002F213C"/>
    <w:rsid w:val="002F48DB"/>
    <w:rsid w:val="002F4967"/>
    <w:rsid w:val="002F4997"/>
    <w:rsid w:val="002F58FC"/>
    <w:rsid w:val="002F5E49"/>
    <w:rsid w:val="002F6D9B"/>
    <w:rsid w:val="002F7488"/>
    <w:rsid w:val="002F7633"/>
    <w:rsid w:val="002F7E32"/>
    <w:rsid w:val="00300DCE"/>
    <w:rsid w:val="003010D6"/>
    <w:rsid w:val="00301EFD"/>
    <w:rsid w:val="00301F9E"/>
    <w:rsid w:val="00301FB6"/>
    <w:rsid w:val="00302C9C"/>
    <w:rsid w:val="00302FAB"/>
    <w:rsid w:val="00302FC7"/>
    <w:rsid w:val="003032A5"/>
    <w:rsid w:val="003033DA"/>
    <w:rsid w:val="003034D6"/>
    <w:rsid w:val="0030370D"/>
    <w:rsid w:val="003039F2"/>
    <w:rsid w:val="0030466C"/>
    <w:rsid w:val="00304A7F"/>
    <w:rsid w:val="003058D3"/>
    <w:rsid w:val="00306538"/>
    <w:rsid w:val="00306A42"/>
    <w:rsid w:val="003104B7"/>
    <w:rsid w:val="0031129C"/>
    <w:rsid w:val="003114FF"/>
    <w:rsid w:val="00311572"/>
    <w:rsid w:val="00312D38"/>
    <w:rsid w:val="00313277"/>
    <w:rsid w:val="003148EC"/>
    <w:rsid w:val="003157C8"/>
    <w:rsid w:val="0031618D"/>
    <w:rsid w:val="003163E1"/>
    <w:rsid w:val="0031693E"/>
    <w:rsid w:val="0031749F"/>
    <w:rsid w:val="003174A1"/>
    <w:rsid w:val="003174ED"/>
    <w:rsid w:val="0031752A"/>
    <w:rsid w:val="00317636"/>
    <w:rsid w:val="00317B51"/>
    <w:rsid w:val="00317D92"/>
    <w:rsid w:val="0032025B"/>
    <w:rsid w:val="003202F0"/>
    <w:rsid w:val="0032039B"/>
    <w:rsid w:val="003206F0"/>
    <w:rsid w:val="0032108F"/>
    <w:rsid w:val="003213CD"/>
    <w:rsid w:val="003213D8"/>
    <w:rsid w:val="0032160B"/>
    <w:rsid w:val="003217D2"/>
    <w:rsid w:val="003222F8"/>
    <w:rsid w:val="00322565"/>
    <w:rsid w:val="00322E7E"/>
    <w:rsid w:val="0032319D"/>
    <w:rsid w:val="0032341F"/>
    <w:rsid w:val="00324C3B"/>
    <w:rsid w:val="00324D55"/>
    <w:rsid w:val="00324DAB"/>
    <w:rsid w:val="003256CB"/>
    <w:rsid w:val="003262EE"/>
    <w:rsid w:val="003264BC"/>
    <w:rsid w:val="00327B50"/>
    <w:rsid w:val="00330399"/>
    <w:rsid w:val="003305C0"/>
    <w:rsid w:val="00330E88"/>
    <w:rsid w:val="00330EC0"/>
    <w:rsid w:val="00331606"/>
    <w:rsid w:val="00331BC7"/>
    <w:rsid w:val="003327C8"/>
    <w:rsid w:val="00333046"/>
    <w:rsid w:val="00333634"/>
    <w:rsid w:val="00333B0C"/>
    <w:rsid w:val="00333F82"/>
    <w:rsid w:val="003346E3"/>
    <w:rsid w:val="00334C6A"/>
    <w:rsid w:val="00334DFB"/>
    <w:rsid w:val="00334FA6"/>
    <w:rsid w:val="00335B3C"/>
    <w:rsid w:val="00335C4B"/>
    <w:rsid w:val="00335E36"/>
    <w:rsid w:val="003366E4"/>
    <w:rsid w:val="00336C01"/>
    <w:rsid w:val="00336DB5"/>
    <w:rsid w:val="0034021A"/>
    <w:rsid w:val="003408A0"/>
    <w:rsid w:val="00340A46"/>
    <w:rsid w:val="003410AA"/>
    <w:rsid w:val="003411D3"/>
    <w:rsid w:val="00341642"/>
    <w:rsid w:val="00341D54"/>
    <w:rsid w:val="003420FC"/>
    <w:rsid w:val="00342834"/>
    <w:rsid w:val="00343268"/>
    <w:rsid w:val="003438E6"/>
    <w:rsid w:val="00343907"/>
    <w:rsid w:val="00343FF9"/>
    <w:rsid w:val="00344783"/>
    <w:rsid w:val="0034496D"/>
    <w:rsid w:val="00344A38"/>
    <w:rsid w:val="003459F4"/>
    <w:rsid w:val="00346D06"/>
    <w:rsid w:val="00346FE9"/>
    <w:rsid w:val="0034744B"/>
    <w:rsid w:val="00347906"/>
    <w:rsid w:val="00347FA9"/>
    <w:rsid w:val="00350B13"/>
    <w:rsid w:val="00351AE8"/>
    <w:rsid w:val="0035255B"/>
    <w:rsid w:val="0035304E"/>
    <w:rsid w:val="003532BE"/>
    <w:rsid w:val="00353364"/>
    <w:rsid w:val="003539A2"/>
    <w:rsid w:val="00353E45"/>
    <w:rsid w:val="00353F57"/>
    <w:rsid w:val="00354710"/>
    <w:rsid w:val="00354717"/>
    <w:rsid w:val="00355F9B"/>
    <w:rsid w:val="00356021"/>
    <w:rsid w:val="003566E4"/>
    <w:rsid w:val="00356AF6"/>
    <w:rsid w:val="00356D38"/>
    <w:rsid w:val="003572DF"/>
    <w:rsid w:val="00357986"/>
    <w:rsid w:val="00360139"/>
    <w:rsid w:val="00360B62"/>
    <w:rsid w:val="00361420"/>
    <w:rsid w:val="00361D5A"/>
    <w:rsid w:val="0036222D"/>
    <w:rsid w:val="0036277A"/>
    <w:rsid w:val="00363521"/>
    <w:rsid w:val="00363B78"/>
    <w:rsid w:val="00363FD4"/>
    <w:rsid w:val="0036450A"/>
    <w:rsid w:val="003645DE"/>
    <w:rsid w:val="00364AC8"/>
    <w:rsid w:val="0036508C"/>
    <w:rsid w:val="003653CD"/>
    <w:rsid w:val="0036603C"/>
    <w:rsid w:val="003662D1"/>
    <w:rsid w:val="00366CB7"/>
    <w:rsid w:val="00370907"/>
    <w:rsid w:val="00370E99"/>
    <w:rsid w:val="00371EA8"/>
    <w:rsid w:val="00371EBD"/>
    <w:rsid w:val="00373B66"/>
    <w:rsid w:val="00373D3D"/>
    <w:rsid w:val="003740D0"/>
    <w:rsid w:val="003749D8"/>
    <w:rsid w:val="00374A65"/>
    <w:rsid w:val="00374DCA"/>
    <w:rsid w:val="00375324"/>
    <w:rsid w:val="00375A33"/>
    <w:rsid w:val="00375D6E"/>
    <w:rsid w:val="00376098"/>
    <w:rsid w:val="00376738"/>
    <w:rsid w:val="00376C25"/>
    <w:rsid w:val="00376E59"/>
    <w:rsid w:val="00376EB4"/>
    <w:rsid w:val="00377948"/>
    <w:rsid w:val="00377AA5"/>
    <w:rsid w:val="00377ADB"/>
    <w:rsid w:val="0038003B"/>
    <w:rsid w:val="0038056C"/>
    <w:rsid w:val="00381541"/>
    <w:rsid w:val="00381892"/>
    <w:rsid w:val="00381E9F"/>
    <w:rsid w:val="00381EBA"/>
    <w:rsid w:val="00381FBC"/>
    <w:rsid w:val="0038215F"/>
    <w:rsid w:val="003831DC"/>
    <w:rsid w:val="0038397D"/>
    <w:rsid w:val="003839BF"/>
    <w:rsid w:val="00383C90"/>
    <w:rsid w:val="00383EF1"/>
    <w:rsid w:val="003849E4"/>
    <w:rsid w:val="00385E19"/>
    <w:rsid w:val="00385E86"/>
    <w:rsid w:val="0038658E"/>
    <w:rsid w:val="003866CD"/>
    <w:rsid w:val="00386A3A"/>
    <w:rsid w:val="00386EF7"/>
    <w:rsid w:val="00386FE9"/>
    <w:rsid w:val="0038704F"/>
    <w:rsid w:val="0038743D"/>
    <w:rsid w:val="003879B3"/>
    <w:rsid w:val="00387EA7"/>
    <w:rsid w:val="00387FE2"/>
    <w:rsid w:val="003906BB"/>
    <w:rsid w:val="00390FA2"/>
    <w:rsid w:val="0039208C"/>
    <w:rsid w:val="0039252C"/>
    <w:rsid w:val="003927AE"/>
    <w:rsid w:val="003941AB"/>
    <w:rsid w:val="00394341"/>
    <w:rsid w:val="003943C9"/>
    <w:rsid w:val="003944EE"/>
    <w:rsid w:val="00394794"/>
    <w:rsid w:val="003947D3"/>
    <w:rsid w:val="00395783"/>
    <w:rsid w:val="003A086B"/>
    <w:rsid w:val="003A10F1"/>
    <w:rsid w:val="003A235A"/>
    <w:rsid w:val="003A2F48"/>
    <w:rsid w:val="003A3CF8"/>
    <w:rsid w:val="003A3F16"/>
    <w:rsid w:val="003A4337"/>
    <w:rsid w:val="003A4B79"/>
    <w:rsid w:val="003A4F2F"/>
    <w:rsid w:val="003A55FA"/>
    <w:rsid w:val="003A5750"/>
    <w:rsid w:val="003A6192"/>
    <w:rsid w:val="003A70EE"/>
    <w:rsid w:val="003A783B"/>
    <w:rsid w:val="003A795D"/>
    <w:rsid w:val="003A7C37"/>
    <w:rsid w:val="003A7F24"/>
    <w:rsid w:val="003A7F41"/>
    <w:rsid w:val="003A7FEF"/>
    <w:rsid w:val="003B00B5"/>
    <w:rsid w:val="003B10AE"/>
    <w:rsid w:val="003B185F"/>
    <w:rsid w:val="003B1BCC"/>
    <w:rsid w:val="003B2122"/>
    <w:rsid w:val="003B2D8D"/>
    <w:rsid w:val="003B3162"/>
    <w:rsid w:val="003B340B"/>
    <w:rsid w:val="003B4013"/>
    <w:rsid w:val="003B4208"/>
    <w:rsid w:val="003B4497"/>
    <w:rsid w:val="003B44FE"/>
    <w:rsid w:val="003B4BD5"/>
    <w:rsid w:val="003B5560"/>
    <w:rsid w:val="003B585F"/>
    <w:rsid w:val="003B5D52"/>
    <w:rsid w:val="003B5E34"/>
    <w:rsid w:val="003B5FEE"/>
    <w:rsid w:val="003B652B"/>
    <w:rsid w:val="003B67C0"/>
    <w:rsid w:val="003B6AC2"/>
    <w:rsid w:val="003B7091"/>
    <w:rsid w:val="003C1D10"/>
    <w:rsid w:val="003C1FD2"/>
    <w:rsid w:val="003C212C"/>
    <w:rsid w:val="003C23E4"/>
    <w:rsid w:val="003C24D6"/>
    <w:rsid w:val="003C25F7"/>
    <w:rsid w:val="003C26B6"/>
    <w:rsid w:val="003C2A66"/>
    <w:rsid w:val="003C2B7F"/>
    <w:rsid w:val="003C2F20"/>
    <w:rsid w:val="003C30DA"/>
    <w:rsid w:val="003C3172"/>
    <w:rsid w:val="003C3E3C"/>
    <w:rsid w:val="003C3E60"/>
    <w:rsid w:val="003C472E"/>
    <w:rsid w:val="003C4C20"/>
    <w:rsid w:val="003C4CF6"/>
    <w:rsid w:val="003C4D62"/>
    <w:rsid w:val="003C5DBB"/>
    <w:rsid w:val="003C5FEE"/>
    <w:rsid w:val="003C6163"/>
    <w:rsid w:val="003C64AA"/>
    <w:rsid w:val="003C7726"/>
    <w:rsid w:val="003D0343"/>
    <w:rsid w:val="003D05EA"/>
    <w:rsid w:val="003D0851"/>
    <w:rsid w:val="003D0A9B"/>
    <w:rsid w:val="003D1145"/>
    <w:rsid w:val="003D12B0"/>
    <w:rsid w:val="003D4135"/>
    <w:rsid w:val="003D434A"/>
    <w:rsid w:val="003D45F6"/>
    <w:rsid w:val="003D48D2"/>
    <w:rsid w:val="003D4E11"/>
    <w:rsid w:val="003D596C"/>
    <w:rsid w:val="003D5D23"/>
    <w:rsid w:val="003D5E31"/>
    <w:rsid w:val="003D63A6"/>
    <w:rsid w:val="003D712A"/>
    <w:rsid w:val="003D7FDB"/>
    <w:rsid w:val="003E021C"/>
    <w:rsid w:val="003E02D7"/>
    <w:rsid w:val="003E0942"/>
    <w:rsid w:val="003E11EF"/>
    <w:rsid w:val="003E1621"/>
    <w:rsid w:val="003E17E2"/>
    <w:rsid w:val="003E18CF"/>
    <w:rsid w:val="003E1C78"/>
    <w:rsid w:val="003E2C76"/>
    <w:rsid w:val="003E2CFD"/>
    <w:rsid w:val="003E39E6"/>
    <w:rsid w:val="003E3B99"/>
    <w:rsid w:val="003E3E9A"/>
    <w:rsid w:val="003E44F0"/>
    <w:rsid w:val="003E5A2C"/>
    <w:rsid w:val="003E5FAA"/>
    <w:rsid w:val="003E686C"/>
    <w:rsid w:val="003E6E1A"/>
    <w:rsid w:val="003E7396"/>
    <w:rsid w:val="003E7B5F"/>
    <w:rsid w:val="003E7D5B"/>
    <w:rsid w:val="003F0512"/>
    <w:rsid w:val="003F0946"/>
    <w:rsid w:val="003F1C03"/>
    <w:rsid w:val="003F1D1C"/>
    <w:rsid w:val="003F20BC"/>
    <w:rsid w:val="003F2245"/>
    <w:rsid w:val="003F2609"/>
    <w:rsid w:val="003F2747"/>
    <w:rsid w:val="003F33FE"/>
    <w:rsid w:val="003F3593"/>
    <w:rsid w:val="003F3C1F"/>
    <w:rsid w:val="003F3D40"/>
    <w:rsid w:val="003F4C30"/>
    <w:rsid w:val="003F50DC"/>
    <w:rsid w:val="003F5FEA"/>
    <w:rsid w:val="003F6220"/>
    <w:rsid w:val="003F62E4"/>
    <w:rsid w:val="003F6DD8"/>
    <w:rsid w:val="003F7579"/>
    <w:rsid w:val="003F7C3F"/>
    <w:rsid w:val="0040028D"/>
    <w:rsid w:val="004002C5"/>
    <w:rsid w:val="00400941"/>
    <w:rsid w:val="00400AA8"/>
    <w:rsid w:val="004011BD"/>
    <w:rsid w:val="004016EC"/>
    <w:rsid w:val="00401A7F"/>
    <w:rsid w:val="00401E2B"/>
    <w:rsid w:val="0040261A"/>
    <w:rsid w:val="004026A8"/>
    <w:rsid w:val="0040287E"/>
    <w:rsid w:val="004035C8"/>
    <w:rsid w:val="00403631"/>
    <w:rsid w:val="004039FA"/>
    <w:rsid w:val="00404B2F"/>
    <w:rsid w:val="00404F7A"/>
    <w:rsid w:val="004056E2"/>
    <w:rsid w:val="00405B65"/>
    <w:rsid w:val="00405DE6"/>
    <w:rsid w:val="004065B1"/>
    <w:rsid w:val="0040670E"/>
    <w:rsid w:val="00406AF9"/>
    <w:rsid w:val="004074C0"/>
    <w:rsid w:val="004075DD"/>
    <w:rsid w:val="00407609"/>
    <w:rsid w:val="00407863"/>
    <w:rsid w:val="00407B5D"/>
    <w:rsid w:val="00407E7A"/>
    <w:rsid w:val="0041033E"/>
    <w:rsid w:val="00410A8B"/>
    <w:rsid w:val="00410E12"/>
    <w:rsid w:val="00411333"/>
    <w:rsid w:val="00411422"/>
    <w:rsid w:val="00415565"/>
    <w:rsid w:val="0041690F"/>
    <w:rsid w:val="00416A63"/>
    <w:rsid w:val="0041706B"/>
    <w:rsid w:val="0041774D"/>
    <w:rsid w:val="00420365"/>
    <w:rsid w:val="00420943"/>
    <w:rsid w:val="00420F85"/>
    <w:rsid w:val="004225E0"/>
    <w:rsid w:val="004226DB"/>
    <w:rsid w:val="004227AA"/>
    <w:rsid w:val="00422FCF"/>
    <w:rsid w:val="0042335A"/>
    <w:rsid w:val="004237B8"/>
    <w:rsid w:val="0042406C"/>
    <w:rsid w:val="00424D9C"/>
    <w:rsid w:val="004252E9"/>
    <w:rsid w:val="00425C6E"/>
    <w:rsid w:val="004261E0"/>
    <w:rsid w:val="004266BD"/>
    <w:rsid w:val="0042689C"/>
    <w:rsid w:val="00426981"/>
    <w:rsid w:val="004277BC"/>
    <w:rsid w:val="00427885"/>
    <w:rsid w:val="00430A7F"/>
    <w:rsid w:val="00431D9D"/>
    <w:rsid w:val="004324CC"/>
    <w:rsid w:val="00432A0A"/>
    <w:rsid w:val="00432CC2"/>
    <w:rsid w:val="00433087"/>
    <w:rsid w:val="00434A50"/>
    <w:rsid w:val="00434CA6"/>
    <w:rsid w:val="00435B56"/>
    <w:rsid w:val="00435E6F"/>
    <w:rsid w:val="00436751"/>
    <w:rsid w:val="00436E01"/>
    <w:rsid w:val="004375F9"/>
    <w:rsid w:val="004376FF"/>
    <w:rsid w:val="0043798D"/>
    <w:rsid w:val="00437996"/>
    <w:rsid w:val="00437D98"/>
    <w:rsid w:val="00437F57"/>
    <w:rsid w:val="004401AD"/>
    <w:rsid w:val="004418EE"/>
    <w:rsid w:val="00441AFA"/>
    <w:rsid w:val="00441C04"/>
    <w:rsid w:val="0044223A"/>
    <w:rsid w:val="0044264D"/>
    <w:rsid w:val="004427FA"/>
    <w:rsid w:val="00442822"/>
    <w:rsid w:val="00442A9F"/>
    <w:rsid w:val="004432D0"/>
    <w:rsid w:val="00443783"/>
    <w:rsid w:val="00445838"/>
    <w:rsid w:val="00445CAC"/>
    <w:rsid w:val="0044603A"/>
    <w:rsid w:val="00446810"/>
    <w:rsid w:val="00446DD8"/>
    <w:rsid w:val="00446E55"/>
    <w:rsid w:val="0044738D"/>
    <w:rsid w:val="004478C8"/>
    <w:rsid w:val="004502E8"/>
    <w:rsid w:val="004505D7"/>
    <w:rsid w:val="00450723"/>
    <w:rsid w:val="00450739"/>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6E92"/>
    <w:rsid w:val="00457181"/>
    <w:rsid w:val="00457F2D"/>
    <w:rsid w:val="004602CC"/>
    <w:rsid w:val="00460527"/>
    <w:rsid w:val="00460948"/>
    <w:rsid w:val="00460FCC"/>
    <w:rsid w:val="004615B7"/>
    <w:rsid w:val="00461CAE"/>
    <w:rsid w:val="00462348"/>
    <w:rsid w:val="00462355"/>
    <w:rsid w:val="00462431"/>
    <w:rsid w:val="0046275E"/>
    <w:rsid w:val="00462A3C"/>
    <w:rsid w:val="00462AE0"/>
    <w:rsid w:val="00462B63"/>
    <w:rsid w:val="00462BB2"/>
    <w:rsid w:val="00462CBD"/>
    <w:rsid w:val="004630D3"/>
    <w:rsid w:val="004631AB"/>
    <w:rsid w:val="00463482"/>
    <w:rsid w:val="00465BF0"/>
    <w:rsid w:val="004660CA"/>
    <w:rsid w:val="0046615A"/>
    <w:rsid w:val="00466904"/>
    <w:rsid w:val="00466FDA"/>
    <w:rsid w:val="00467881"/>
    <w:rsid w:val="0047043D"/>
    <w:rsid w:val="00470E2E"/>
    <w:rsid w:val="0047161E"/>
    <w:rsid w:val="00472335"/>
    <w:rsid w:val="0047291D"/>
    <w:rsid w:val="00472BF2"/>
    <w:rsid w:val="0047317E"/>
    <w:rsid w:val="00473783"/>
    <w:rsid w:val="004737F0"/>
    <w:rsid w:val="00473B2D"/>
    <w:rsid w:val="004742A2"/>
    <w:rsid w:val="0047510C"/>
    <w:rsid w:val="00475180"/>
    <w:rsid w:val="00475359"/>
    <w:rsid w:val="004757AE"/>
    <w:rsid w:val="00475920"/>
    <w:rsid w:val="0047641A"/>
    <w:rsid w:val="004766C8"/>
    <w:rsid w:val="0047683B"/>
    <w:rsid w:val="00477AE4"/>
    <w:rsid w:val="0048021D"/>
    <w:rsid w:val="0048070C"/>
    <w:rsid w:val="0048071C"/>
    <w:rsid w:val="00480A28"/>
    <w:rsid w:val="00480F4C"/>
    <w:rsid w:val="00481511"/>
    <w:rsid w:val="00481958"/>
    <w:rsid w:val="00482116"/>
    <w:rsid w:val="00482158"/>
    <w:rsid w:val="0048268A"/>
    <w:rsid w:val="00482EF2"/>
    <w:rsid w:val="004836C6"/>
    <w:rsid w:val="00483F2F"/>
    <w:rsid w:val="00485216"/>
    <w:rsid w:val="004854BB"/>
    <w:rsid w:val="004856B2"/>
    <w:rsid w:val="00485712"/>
    <w:rsid w:val="00485748"/>
    <w:rsid w:val="0048630B"/>
    <w:rsid w:val="004864A7"/>
    <w:rsid w:val="0048659C"/>
    <w:rsid w:val="00486667"/>
    <w:rsid w:val="004869C5"/>
    <w:rsid w:val="00486A7E"/>
    <w:rsid w:val="00486AAD"/>
    <w:rsid w:val="00486DB2"/>
    <w:rsid w:val="004871C5"/>
    <w:rsid w:val="004901FD"/>
    <w:rsid w:val="004902FC"/>
    <w:rsid w:val="004914B6"/>
    <w:rsid w:val="0049175A"/>
    <w:rsid w:val="00492052"/>
    <w:rsid w:val="00492307"/>
    <w:rsid w:val="00493081"/>
    <w:rsid w:val="00493C48"/>
    <w:rsid w:val="00493F3C"/>
    <w:rsid w:val="004943DF"/>
    <w:rsid w:val="00494AF4"/>
    <w:rsid w:val="00495D25"/>
    <w:rsid w:val="00495E27"/>
    <w:rsid w:val="0049632B"/>
    <w:rsid w:val="00496A08"/>
    <w:rsid w:val="00497D9B"/>
    <w:rsid w:val="004A07ED"/>
    <w:rsid w:val="004A154A"/>
    <w:rsid w:val="004A1808"/>
    <w:rsid w:val="004A213D"/>
    <w:rsid w:val="004A2427"/>
    <w:rsid w:val="004A32E2"/>
    <w:rsid w:val="004A37F5"/>
    <w:rsid w:val="004A3A7C"/>
    <w:rsid w:val="004A3E4B"/>
    <w:rsid w:val="004A434C"/>
    <w:rsid w:val="004A44A8"/>
    <w:rsid w:val="004A4CA8"/>
    <w:rsid w:val="004A4D09"/>
    <w:rsid w:val="004A4FFA"/>
    <w:rsid w:val="004A5434"/>
    <w:rsid w:val="004A5484"/>
    <w:rsid w:val="004A55A4"/>
    <w:rsid w:val="004A56B1"/>
    <w:rsid w:val="004A5DFA"/>
    <w:rsid w:val="004A61AF"/>
    <w:rsid w:val="004A7EAE"/>
    <w:rsid w:val="004B013F"/>
    <w:rsid w:val="004B01B7"/>
    <w:rsid w:val="004B03E8"/>
    <w:rsid w:val="004B0E0B"/>
    <w:rsid w:val="004B1D3F"/>
    <w:rsid w:val="004B23AD"/>
    <w:rsid w:val="004B37C0"/>
    <w:rsid w:val="004B3897"/>
    <w:rsid w:val="004B3FC4"/>
    <w:rsid w:val="004B3FCB"/>
    <w:rsid w:val="004B408B"/>
    <w:rsid w:val="004B4E54"/>
    <w:rsid w:val="004B5174"/>
    <w:rsid w:val="004B565C"/>
    <w:rsid w:val="004B5FAF"/>
    <w:rsid w:val="004B6431"/>
    <w:rsid w:val="004B67B1"/>
    <w:rsid w:val="004B6D3B"/>
    <w:rsid w:val="004B70DB"/>
    <w:rsid w:val="004B7541"/>
    <w:rsid w:val="004B75D2"/>
    <w:rsid w:val="004B75E8"/>
    <w:rsid w:val="004B7B1E"/>
    <w:rsid w:val="004C0029"/>
    <w:rsid w:val="004C08C0"/>
    <w:rsid w:val="004C0A33"/>
    <w:rsid w:val="004C0A7C"/>
    <w:rsid w:val="004C0D1D"/>
    <w:rsid w:val="004C1DB4"/>
    <w:rsid w:val="004C1F95"/>
    <w:rsid w:val="004C2353"/>
    <w:rsid w:val="004C2756"/>
    <w:rsid w:val="004C2B33"/>
    <w:rsid w:val="004C3AD8"/>
    <w:rsid w:val="004C3F7C"/>
    <w:rsid w:val="004C58DC"/>
    <w:rsid w:val="004C61D2"/>
    <w:rsid w:val="004C61E5"/>
    <w:rsid w:val="004C69D7"/>
    <w:rsid w:val="004C6A00"/>
    <w:rsid w:val="004C7092"/>
    <w:rsid w:val="004C7CAE"/>
    <w:rsid w:val="004D091E"/>
    <w:rsid w:val="004D15F5"/>
    <w:rsid w:val="004D1754"/>
    <w:rsid w:val="004D1776"/>
    <w:rsid w:val="004D268F"/>
    <w:rsid w:val="004D2B3B"/>
    <w:rsid w:val="004D322B"/>
    <w:rsid w:val="004D3A99"/>
    <w:rsid w:val="004D4D97"/>
    <w:rsid w:val="004D4FC3"/>
    <w:rsid w:val="004D557E"/>
    <w:rsid w:val="004D5997"/>
    <w:rsid w:val="004D5CD8"/>
    <w:rsid w:val="004D5F74"/>
    <w:rsid w:val="004E026C"/>
    <w:rsid w:val="004E0619"/>
    <w:rsid w:val="004E070B"/>
    <w:rsid w:val="004E0BED"/>
    <w:rsid w:val="004E0F36"/>
    <w:rsid w:val="004E17DF"/>
    <w:rsid w:val="004E1B7A"/>
    <w:rsid w:val="004E1B82"/>
    <w:rsid w:val="004E30F2"/>
    <w:rsid w:val="004E3373"/>
    <w:rsid w:val="004E3A6B"/>
    <w:rsid w:val="004E3CC9"/>
    <w:rsid w:val="004E49CD"/>
    <w:rsid w:val="004E4EF4"/>
    <w:rsid w:val="004E50A5"/>
    <w:rsid w:val="004E50CC"/>
    <w:rsid w:val="004E541D"/>
    <w:rsid w:val="004E56D6"/>
    <w:rsid w:val="004E5913"/>
    <w:rsid w:val="004E6E36"/>
    <w:rsid w:val="004E7131"/>
    <w:rsid w:val="004E7A22"/>
    <w:rsid w:val="004F07DC"/>
    <w:rsid w:val="004F157C"/>
    <w:rsid w:val="004F174C"/>
    <w:rsid w:val="004F1B39"/>
    <w:rsid w:val="004F203A"/>
    <w:rsid w:val="004F255F"/>
    <w:rsid w:val="004F2971"/>
    <w:rsid w:val="004F3067"/>
    <w:rsid w:val="004F4281"/>
    <w:rsid w:val="004F4525"/>
    <w:rsid w:val="004F45B8"/>
    <w:rsid w:val="004F5475"/>
    <w:rsid w:val="004F54ED"/>
    <w:rsid w:val="004F5661"/>
    <w:rsid w:val="004F5CD2"/>
    <w:rsid w:val="004F6630"/>
    <w:rsid w:val="004F6B20"/>
    <w:rsid w:val="004F713F"/>
    <w:rsid w:val="004F72B7"/>
    <w:rsid w:val="004F7E47"/>
    <w:rsid w:val="0050068D"/>
    <w:rsid w:val="00500E3A"/>
    <w:rsid w:val="00501765"/>
    <w:rsid w:val="00501C27"/>
    <w:rsid w:val="00501D5D"/>
    <w:rsid w:val="00501F24"/>
    <w:rsid w:val="005020BD"/>
    <w:rsid w:val="005030BA"/>
    <w:rsid w:val="005032DA"/>
    <w:rsid w:val="00503AA1"/>
    <w:rsid w:val="00503BA7"/>
    <w:rsid w:val="00503ECB"/>
    <w:rsid w:val="00504733"/>
    <w:rsid w:val="00504781"/>
    <w:rsid w:val="005049E7"/>
    <w:rsid w:val="00504B5B"/>
    <w:rsid w:val="00504E5E"/>
    <w:rsid w:val="00505813"/>
    <w:rsid w:val="00506228"/>
    <w:rsid w:val="0050659E"/>
    <w:rsid w:val="00507526"/>
    <w:rsid w:val="00507FCD"/>
    <w:rsid w:val="00510099"/>
    <w:rsid w:val="005109DC"/>
    <w:rsid w:val="00510DE3"/>
    <w:rsid w:val="00510DF6"/>
    <w:rsid w:val="00511108"/>
    <w:rsid w:val="00511335"/>
    <w:rsid w:val="00511EA8"/>
    <w:rsid w:val="0051249E"/>
    <w:rsid w:val="00512A8D"/>
    <w:rsid w:val="00512DC2"/>
    <w:rsid w:val="005131BB"/>
    <w:rsid w:val="00513290"/>
    <w:rsid w:val="00514761"/>
    <w:rsid w:val="0051499B"/>
    <w:rsid w:val="00514F45"/>
    <w:rsid w:val="005151E5"/>
    <w:rsid w:val="005156AC"/>
    <w:rsid w:val="0051575C"/>
    <w:rsid w:val="00517377"/>
    <w:rsid w:val="005173A7"/>
    <w:rsid w:val="0052095B"/>
    <w:rsid w:val="005209E9"/>
    <w:rsid w:val="005212DB"/>
    <w:rsid w:val="00521411"/>
    <w:rsid w:val="00521769"/>
    <w:rsid w:val="005221F6"/>
    <w:rsid w:val="00522539"/>
    <w:rsid w:val="005233F4"/>
    <w:rsid w:val="00523CAB"/>
    <w:rsid w:val="00523FE4"/>
    <w:rsid w:val="005253A8"/>
    <w:rsid w:val="005264A8"/>
    <w:rsid w:val="00526567"/>
    <w:rsid w:val="00526F96"/>
    <w:rsid w:val="00527426"/>
    <w:rsid w:val="00527742"/>
    <w:rsid w:val="005278E2"/>
    <w:rsid w:val="00527D2C"/>
    <w:rsid w:val="005301F8"/>
    <w:rsid w:val="00530778"/>
    <w:rsid w:val="00530A1A"/>
    <w:rsid w:val="005311D4"/>
    <w:rsid w:val="005318FD"/>
    <w:rsid w:val="005319D9"/>
    <w:rsid w:val="00531C9A"/>
    <w:rsid w:val="00531F22"/>
    <w:rsid w:val="00532374"/>
    <w:rsid w:val="00532A85"/>
    <w:rsid w:val="00532F9A"/>
    <w:rsid w:val="00533B0A"/>
    <w:rsid w:val="00533F7A"/>
    <w:rsid w:val="00534082"/>
    <w:rsid w:val="00534710"/>
    <w:rsid w:val="005351F4"/>
    <w:rsid w:val="005353ED"/>
    <w:rsid w:val="0053580E"/>
    <w:rsid w:val="00536FF2"/>
    <w:rsid w:val="005371CB"/>
    <w:rsid w:val="005378AD"/>
    <w:rsid w:val="00537D42"/>
    <w:rsid w:val="00537E60"/>
    <w:rsid w:val="005409B5"/>
    <w:rsid w:val="005414BC"/>
    <w:rsid w:val="005415BF"/>
    <w:rsid w:val="00541B3D"/>
    <w:rsid w:val="00542154"/>
    <w:rsid w:val="0054274D"/>
    <w:rsid w:val="005430CC"/>
    <w:rsid w:val="0054364F"/>
    <w:rsid w:val="00544012"/>
    <w:rsid w:val="0054429B"/>
    <w:rsid w:val="00544957"/>
    <w:rsid w:val="005449C0"/>
    <w:rsid w:val="00544D2E"/>
    <w:rsid w:val="00545DDF"/>
    <w:rsid w:val="00545F4E"/>
    <w:rsid w:val="00545FD5"/>
    <w:rsid w:val="005461F8"/>
    <w:rsid w:val="005466B3"/>
    <w:rsid w:val="0054703E"/>
    <w:rsid w:val="0054766F"/>
    <w:rsid w:val="00547B70"/>
    <w:rsid w:val="00550C64"/>
    <w:rsid w:val="00550D42"/>
    <w:rsid w:val="005512F7"/>
    <w:rsid w:val="00552511"/>
    <w:rsid w:val="00552856"/>
    <w:rsid w:val="00552B7B"/>
    <w:rsid w:val="00552C86"/>
    <w:rsid w:val="00553198"/>
    <w:rsid w:val="00553B41"/>
    <w:rsid w:val="00553F29"/>
    <w:rsid w:val="00554182"/>
    <w:rsid w:val="00554243"/>
    <w:rsid w:val="00554619"/>
    <w:rsid w:val="00554691"/>
    <w:rsid w:val="00555243"/>
    <w:rsid w:val="0055580F"/>
    <w:rsid w:val="005558D7"/>
    <w:rsid w:val="00555B04"/>
    <w:rsid w:val="00555F22"/>
    <w:rsid w:val="00555FBE"/>
    <w:rsid w:val="0055720D"/>
    <w:rsid w:val="005608C1"/>
    <w:rsid w:val="0056092E"/>
    <w:rsid w:val="005610D5"/>
    <w:rsid w:val="005612CE"/>
    <w:rsid w:val="00561E58"/>
    <w:rsid w:val="0056310C"/>
    <w:rsid w:val="00563195"/>
    <w:rsid w:val="00563B93"/>
    <w:rsid w:val="00563BD7"/>
    <w:rsid w:val="005641BA"/>
    <w:rsid w:val="00564C37"/>
    <w:rsid w:val="00565031"/>
    <w:rsid w:val="005650E0"/>
    <w:rsid w:val="005651DB"/>
    <w:rsid w:val="005652A9"/>
    <w:rsid w:val="00565677"/>
    <w:rsid w:val="00565D87"/>
    <w:rsid w:val="0056675F"/>
    <w:rsid w:val="005674F2"/>
    <w:rsid w:val="00567A2B"/>
    <w:rsid w:val="00567B4D"/>
    <w:rsid w:val="00570465"/>
    <w:rsid w:val="005707A2"/>
    <w:rsid w:val="00570861"/>
    <w:rsid w:val="0057164B"/>
    <w:rsid w:val="00571AEB"/>
    <w:rsid w:val="005721F5"/>
    <w:rsid w:val="0057236E"/>
    <w:rsid w:val="0057282D"/>
    <w:rsid w:val="00572938"/>
    <w:rsid w:val="00573140"/>
    <w:rsid w:val="005733C8"/>
    <w:rsid w:val="005736C3"/>
    <w:rsid w:val="00574018"/>
    <w:rsid w:val="0057418B"/>
    <w:rsid w:val="00574C14"/>
    <w:rsid w:val="005753B1"/>
    <w:rsid w:val="005757A4"/>
    <w:rsid w:val="005759E1"/>
    <w:rsid w:val="005761FD"/>
    <w:rsid w:val="0057623B"/>
    <w:rsid w:val="005765C8"/>
    <w:rsid w:val="00577788"/>
    <w:rsid w:val="005779CE"/>
    <w:rsid w:val="00581017"/>
    <w:rsid w:val="00581666"/>
    <w:rsid w:val="00581D64"/>
    <w:rsid w:val="00581D89"/>
    <w:rsid w:val="00581D9B"/>
    <w:rsid w:val="00581FAD"/>
    <w:rsid w:val="00582102"/>
    <w:rsid w:val="00582E5B"/>
    <w:rsid w:val="00583CC8"/>
    <w:rsid w:val="0058419B"/>
    <w:rsid w:val="00584A9E"/>
    <w:rsid w:val="00584D0C"/>
    <w:rsid w:val="00584E58"/>
    <w:rsid w:val="00584E76"/>
    <w:rsid w:val="0058508F"/>
    <w:rsid w:val="0058512C"/>
    <w:rsid w:val="0058521D"/>
    <w:rsid w:val="005864A7"/>
    <w:rsid w:val="00586639"/>
    <w:rsid w:val="005866DB"/>
    <w:rsid w:val="005873B3"/>
    <w:rsid w:val="005876EA"/>
    <w:rsid w:val="00587ABD"/>
    <w:rsid w:val="00590377"/>
    <w:rsid w:val="00590599"/>
    <w:rsid w:val="00590D14"/>
    <w:rsid w:val="00590E7E"/>
    <w:rsid w:val="00590EAC"/>
    <w:rsid w:val="005919CB"/>
    <w:rsid w:val="00591A27"/>
    <w:rsid w:val="0059262C"/>
    <w:rsid w:val="00592A32"/>
    <w:rsid w:val="00592A70"/>
    <w:rsid w:val="005933E9"/>
    <w:rsid w:val="00593887"/>
    <w:rsid w:val="00593FBA"/>
    <w:rsid w:val="0059674A"/>
    <w:rsid w:val="00597421"/>
    <w:rsid w:val="005975C4"/>
    <w:rsid w:val="005979C2"/>
    <w:rsid w:val="00597D97"/>
    <w:rsid w:val="005A0483"/>
    <w:rsid w:val="005A0F9A"/>
    <w:rsid w:val="005A0FAA"/>
    <w:rsid w:val="005A1438"/>
    <w:rsid w:val="005A1B33"/>
    <w:rsid w:val="005A1CA6"/>
    <w:rsid w:val="005A22B9"/>
    <w:rsid w:val="005A2716"/>
    <w:rsid w:val="005A2EBB"/>
    <w:rsid w:val="005A3222"/>
    <w:rsid w:val="005A3A30"/>
    <w:rsid w:val="005A3B89"/>
    <w:rsid w:val="005A3C6D"/>
    <w:rsid w:val="005A446C"/>
    <w:rsid w:val="005A44AE"/>
    <w:rsid w:val="005A44BD"/>
    <w:rsid w:val="005A4C10"/>
    <w:rsid w:val="005A54BD"/>
    <w:rsid w:val="005A5E22"/>
    <w:rsid w:val="005A5EC4"/>
    <w:rsid w:val="005A6109"/>
    <w:rsid w:val="005A6A84"/>
    <w:rsid w:val="005A720A"/>
    <w:rsid w:val="005A7730"/>
    <w:rsid w:val="005A7A47"/>
    <w:rsid w:val="005B0928"/>
    <w:rsid w:val="005B0B7C"/>
    <w:rsid w:val="005B0BC7"/>
    <w:rsid w:val="005B159F"/>
    <w:rsid w:val="005B1964"/>
    <w:rsid w:val="005B2B3D"/>
    <w:rsid w:val="005B2B5E"/>
    <w:rsid w:val="005B2BB5"/>
    <w:rsid w:val="005B2D30"/>
    <w:rsid w:val="005B2ED7"/>
    <w:rsid w:val="005B3116"/>
    <w:rsid w:val="005B4304"/>
    <w:rsid w:val="005B4560"/>
    <w:rsid w:val="005B4678"/>
    <w:rsid w:val="005B4EBD"/>
    <w:rsid w:val="005B5436"/>
    <w:rsid w:val="005B55B2"/>
    <w:rsid w:val="005B5784"/>
    <w:rsid w:val="005B5AAA"/>
    <w:rsid w:val="005B66B5"/>
    <w:rsid w:val="005B707B"/>
    <w:rsid w:val="005B70E2"/>
    <w:rsid w:val="005B71F6"/>
    <w:rsid w:val="005B7AD0"/>
    <w:rsid w:val="005C046A"/>
    <w:rsid w:val="005C0A49"/>
    <w:rsid w:val="005C0C1C"/>
    <w:rsid w:val="005C13A9"/>
    <w:rsid w:val="005C159D"/>
    <w:rsid w:val="005C15A9"/>
    <w:rsid w:val="005C15C4"/>
    <w:rsid w:val="005C1611"/>
    <w:rsid w:val="005C1BB1"/>
    <w:rsid w:val="005C209B"/>
    <w:rsid w:val="005C20BC"/>
    <w:rsid w:val="005C2B14"/>
    <w:rsid w:val="005C2E40"/>
    <w:rsid w:val="005C4139"/>
    <w:rsid w:val="005C497A"/>
    <w:rsid w:val="005C4A4C"/>
    <w:rsid w:val="005C5B9A"/>
    <w:rsid w:val="005C5F1F"/>
    <w:rsid w:val="005C66CE"/>
    <w:rsid w:val="005C66E7"/>
    <w:rsid w:val="005C673E"/>
    <w:rsid w:val="005C6CDC"/>
    <w:rsid w:val="005C6E7A"/>
    <w:rsid w:val="005C6EDD"/>
    <w:rsid w:val="005C75E3"/>
    <w:rsid w:val="005C770A"/>
    <w:rsid w:val="005C7D72"/>
    <w:rsid w:val="005C7F36"/>
    <w:rsid w:val="005D0561"/>
    <w:rsid w:val="005D1499"/>
    <w:rsid w:val="005D16CC"/>
    <w:rsid w:val="005D18C2"/>
    <w:rsid w:val="005D1956"/>
    <w:rsid w:val="005D1B37"/>
    <w:rsid w:val="005D1F1B"/>
    <w:rsid w:val="005D2277"/>
    <w:rsid w:val="005D24AF"/>
    <w:rsid w:val="005D24E7"/>
    <w:rsid w:val="005D2822"/>
    <w:rsid w:val="005D30F6"/>
    <w:rsid w:val="005D44D2"/>
    <w:rsid w:val="005D46B5"/>
    <w:rsid w:val="005D4840"/>
    <w:rsid w:val="005D53DF"/>
    <w:rsid w:val="005D59F3"/>
    <w:rsid w:val="005D5A0C"/>
    <w:rsid w:val="005D7159"/>
    <w:rsid w:val="005D7488"/>
    <w:rsid w:val="005D77AB"/>
    <w:rsid w:val="005D7EF8"/>
    <w:rsid w:val="005E0A62"/>
    <w:rsid w:val="005E0B3A"/>
    <w:rsid w:val="005E0F1C"/>
    <w:rsid w:val="005E0F93"/>
    <w:rsid w:val="005E1136"/>
    <w:rsid w:val="005E1485"/>
    <w:rsid w:val="005E181D"/>
    <w:rsid w:val="005E1DC1"/>
    <w:rsid w:val="005E2D24"/>
    <w:rsid w:val="005E38A6"/>
    <w:rsid w:val="005E4C75"/>
    <w:rsid w:val="005E4E6D"/>
    <w:rsid w:val="005E5082"/>
    <w:rsid w:val="005E646C"/>
    <w:rsid w:val="005E70CB"/>
    <w:rsid w:val="005E7ED6"/>
    <w:rsid w:val="005F0786"/>
    <w:rsid w:val="005F07DD"/>
    <w:rsid w:val="005F0A1A"/>
    <w:rsid w:val="005F0B72"/>
    <w:rsid w:val="005F10CD"/>
    <w:rsid w:val="005F16A9"/>
    <w:rsid w:val="005F17C0"/>
    <w:rsid w:val="005F2CE7"/>
    <w:rsid w:val="005F38BF"/>
    <w:rsid w:val="005F3AB4"/>
    <w:rsid w:val="005F3CB3"/>
    <w:rsid w:val="005F4684"/>
    <w:rsid w:val="005F4A1B"/>
    <w:rsid w:val="005F50B5"/>
    <w:rsid w:val="005F541B"/>
    <w:rsid w:val="005F5C81"/>
    <w:rsid w:val="005F5FB5"/>
    <w:rsid w:val="005F691D"/>
    <w:rsid w:val="005F6B51"/>
    <w:rsid w:val="005F6C83"/>
    <w:rsid w:val="005F74B1"/>
    <w:rsid w:val="005F7D21"/>
    <w:rsid w:val="005F7F2D"/>
    <w:rsid w:val="00600883"/>
    <w:rsid w:val="0060146D"/>
    <w:rsid w:val="00601D0A"/>
    <w:rsid w:val="00602036"/>
    <w:rsid w:val="006021E5"/>
    <w:rsid w:val="00603470"/>
    <w:rsid w:val="00603E55"/>
    <w:rsid w:val="0060460A"/>
    <w:rsid w:val="00604F3F"/>
    <w:rsid w:val="006051AC"/>
    <w:rsid w:val="00605E9A"/>
    <w:rsid w:val="006060AB"/>
    <w:rsid w:val="006060D9"/>
    <w:rsid w:val="00606406"/>
    <w:rsid w:val="006064F5"/>
    <w:rsid w:val="006064FB"/>
    <w:rsid w:val="0060650D"/>
    <w:rsid w:val="00606923"/>
    <w:rsid w:val="006075B7"/>
    <w:rsid w:val="00607644"/>
    <w:rsid w:val="00607BD5"/>
    <w:rsid w:val="0061001C"/>
    <w:rsid w:val="00610149"/>
    <w:rsid w:val="0061083E"/>
    <w:rsid w:val="00610CCA"/>
    <w:rsid w:val="00611196"/>
    <w:rsid w:val="00611FDB"/>
    <w:rsid w:val="00612248"/>
    <w:rsid w:val="00612A57"/>
    <w:rsid w:val="00613186"/>
    <w:rsid w:val="0061376F"/>
    <w:rsid w:val="00613898"/>
    <w:rsid w:val="00613A40"/>
    <w:rsid w:val="00614461"/>
    <w:rsid w:val="00614779"/>
    <w:rsid w:val="00614796"/>
    <w:rsid w:val="00616931"/>
    <w:rsid w:val="006170A3"/>
    <w:rsid w:val="00617120"/>
    <w:rsid w:val="006171BA"/>
    <w:rsid w:val="00617627"/>
    <w:rsid w:val="00617D4E"/>
    <w:rsid w:val="006208B9"/>
    <w:rsid w:val="00620C0F"/>
    <w:rsid w:val="006214F4"/>
    <w:rsid w:val="00621786"/>
    <w:rsid w:val="00621789"/>
    <w:rsid w:val="0062264D"/>
    <w:rsid w:val="00622A91"/>
    <w:rsid w:val="00622ECA"/>
    <w:rsid w:val="0062326A"/>
    <w:rsid w:val="006233D0"/>
    <w:rsid w:val="00623592"/>
    <w:rsid w:val="00623C96"/>
    <w:rsid w:val="00623CF8"/>
    <w:rsid w:val="00624C94"/>
    <w:rsid w:val="00625438"/>
    <w:rsid w:val="0062622C"/>
    <w:rsid w:val="0062624C"/>
    <w:rsid w:val="006274AE"/>
    <w:rsid w:val="006279E3"/>
    <w:rsid w:val="006304C5"/>
    <w:rsid w:val="006304CC"/>
    <w:rsid w:val="006308D2"/>
    <w:rsid w:val="00630F16"/>
    <w:rsid w:val="00632450"/>
    <w:rsid w:val="00634312"/>
    <w:rsid w:val="00634D8F"/>
    <w:rsid w:val="00635E88"/>
    <w:rsid w:val="00636294"/>
    <w:rsid w:val="006364CB"/>
    <w:rsid w:val="00636D94"/>
    <w:rsid w:val="00636E8A"/>
    <w:rsid w:val="00637305"/>
    <w:rsid w:val="006373A9"/>
    <w:rsid w:val="006375BC"/>
    <w:rsid w:val="00637C23"/>
    <w:rsid w:val="006407C0"/>
    <w:rsid w:val="00641144"/>
    <w:rsid w:val="0064183C"/>
    <w:rsid w:val="00641F1D"/>
    <w:rsid w:val="00642EDA"/>
    <w:rsid w:val="00642F00"/>
    <w:rsid w:val="0064384A"/>
    <w:rsid w:val="0064417E"/>
    <w:rsid w:val="006446ED"/>
    <w:rsid w:val="006449E2"/>
    <w:rsid w:val="00644B4B"/>
    <w:rsid w:val="00645C48"/>
    <w:rsid w:val="00646493"/>
    <w:rsid w:val="00646DCB"/>
    <w:rsid w:val="00646EE4"/>
    <w:rsid w:val="006477AD"/>
    <w:rsid w:val="00647D1B"/>
    <w:rsid w:val="00650742"/>
    <w:rsid w:val="00651C4C"/>
    <w:rsid w:val="00651EA8"/>
    <w:rsid w:val="006523E6"/>
    <w:rsid w:val="00652AA7"/>
    <w:rsid w:val="006533D3"/>
    <w:rsid w:val="00653564"/>
    <w:rsid w:val="006537EF"/>
    <w:rsid w:val="006545D5"/>
    <w:rsid w:val="00654FEE"/>
    <w:rsid w:val="006550AB"/>
    <w:rsid w:val="00655987"/>
    <w:rsid w:val="0065647D"/>
    <w:rsid w:val="0065662A"/>
    <w:rsid w:val="00656A2C"/>
    <w:rsid w:val="006570C3"/>
    <w:rsid w:val="0066094F"/>
    <w:rsid w:val="00660B0A"/>
    <w:rsid w:val="00660D3F"/>
    <w:rsid w:val="006612F9"/>
    <w:rsid w:val="0066139A"/>
    <w:rsid w:val="00661752"/>
    <w:rsid w:val="00662A35"/>
    <w:rsid w:val="00663B4D"/>
    <w:rsid w:val="00663EA3"/>
    <w:rsid w:val="006649F4"/>
    <w:rsid w:val="00665C45"/>
    <w:rsid w:val="006672B8"/>
    <w:rsid w:val="00667441"/>
    <w:rsid w:val="006675CE"/>
    <w:rsid w:val="00667E74"/>
    <w:rsid w:val="00670057"/>
    <w:rsid w:val="00670653"/>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857"/>
    <w:rsid w:val="00675C91"/>
    <w:rsid w:val="00675DB4"/>
    <w:rsid w:val="006760EA"/>
    <w:rsid w:val="00676190"/>
    <w:rsid w:val="00676BB3"/>
    <w:rsid w:val="006776E5"/>
    <w:rsid w:val="006778D0"/>
    <w:rsid w:val="00677CB4"/>
    <w:rsid w:val="00677F8D"/>
    <w:rsid w:val="00677FD8"/>
    <w:rsid w:val="006802B4"/>
    <w:rsid w:val="006811CC"/>
    <w:rsid w:val="00681201"/>
    <w:rsid w:val="006816E3"/>
    <w:rsid w:val="0068182E"/>
    <w:rsid w:val="00681A51"/>
    <w:rsid w:val="00682461"/>
    <w:rsid w:val="0068280D"/>
    <w:rsid w:val="00684501"/>
    <w:rsid w:val="00684841"/>
    <w:rsid w:val="00684C22"/>
    <w:rsid w:val="006852F6"/>
    <w:rsid w:val="006854A7"/>
    <w:rsid w:val="006857CF"/>
    <w:rsid w:val="0068609A"/>
    <w:rsid w:val="0068656F"/>
    <w:rsid w:val="00686F5D"/>
    <w:rsid w:val="006879C9"/>
    <w:rsid w:val="00687E09"/>
    <w:rsid w:val="0069016A"/>
    <w:rsid w:val="00691435"/>
    <w:rsid w:val="006917F5"/>
    <w:rsid w:val="00692509"/>
    <w:rsid w:val="00692CF5"/>
    <w:rsid w:val="0069643F"/>
    <w:rsid w:val="00696495"/>
    <w:rsid w:val="006965F9"/>
    <w:rsid w:val="006966A2"/>
    <w:rsid w:val="00696C9F"/>
    <w:rsid w:val="006A0B8D"/>
    <w:rsid w:val="006A0EF3"/>
    <w:rsid w:val="006A2047"/>
    <w:rsid w:val="006A21AC"/>
    <w:rsid w:val="006A2594"/>
    <w:rsid w:val="006A34B9"/>
    <w:rsid w:val="006A3CA3"/>
    <w:rsid w:val="006A3D3D"/>
    <w:rsid w:val="006A3D66"/>
    <w:rsid w:val="006A4E2A"/>
    <w:rsid w:val="006A5350"/>
    <w:rsid w:val="006A5E21"/>
    <w:rsid w:val="006A6707"/>
    <w:rsid w:val="006A6F2B"/>
    <w:rsid w:val="006A7146"/>
    <w:rsid w:val="006A78C4"/>
    <w:rsid w:val="006A7938"/>
    <w:rsid w:val="006B0666"/>
    <w:rsid w:val="006B17E2"/>
    <w:rsid w:val="006B35EB"/>
    <w:rsid w:val="006B3BD3"/>
    <w:rsid w:val="006B3DC6"/>
    <w:rsid w:val="006B4CB2"/>
    <w:rsid w:val="006B56C5"/>
    <w:rsid w:val="006B6973"/>
    <w:rsid w:val="006B6B37"/>
    <w:rsid w:val="006B7189"/>
    <w:rsid w:val="006B7912"/>
    <w:rsid w:val="006B7C58"/>
    <w:rsid w:val="006B7D86"/>
    <w:rsid w:val="006C014B"/>
    <w:rsid w:val="006C01C9"/>
    <w:rsid w:val="006C0ADD"/>
    <w:rsid w:val="006C0D76"/>
    <w:rsid w:val="006C1411"/>
    <w:rsid w:val="006C199A"/>
    <w:rsid w:val="006C1EBB"/>
    <w:rsid w:val="006C22E4"/>
    <w:rsid w:val="006C247A"/>
    <w:rsid w:val="006C263A"/>
    <w:rsid w:val="006C3216"/>
    <w:rsid w:val="006C3728"/>
    <w:rsid w:val="006C49CB"/>
    <w:rsid w:val="006C4D57"/>
    <w:rsid w:val="006C4E05"/>
    <w:rsid w:val="006C5C1D"/>
    <w:rsid w:val="006C6534"/>
    <w:rsid w:val="006D050F"/>
    <w:rsid w:val="006D1DFA"/>
    <w:rsid w:val="006D2C16"/>
    <w:rsid w:val="006D2EC2"/>
    <w:rsid w:val="006D3815"/>
    <w:rsid w:val="006D3FC0"/>
    <w:rsid w:val="006D4BB9"/>
    <w:rsid w:val="006D4C7D"/>
    <w:rsid w:val="006D4CAC"/>
    <w:rsid w:val="006D4EB0"/>
    <w:rsid w:val="006D666A"/>
    <w:rsid w:val="006D6869"/>
    <w:rsid w:val="006D74B2"/>
    <w:rsid w:val="006E005E"/>
    <w:rsid w:val="006E05ED"/>
    <w:rsid w:val="006E0B80"/>
    <w:rsid w:val="006E0CAA"/>
    <w:rsid w:val="006E1054"/>
    <w:rsid w:val="006E19EE"/>
    <w:rsid w:val="006E1A10"/>
    <w:rsid w:val="006E2099"/>
    <w:rsid w:val="006E21E1"/>
    <w:rsid w:val="006E2869"/>
    <w:rsid w:val="006E2D6E"/>
    <w:rsid w:val="006E2F57"/>
    <w:rsid w:val="006E3542"/>
    <w:rsid w:val="006E361E"/>
    <w:rsid w:val="006E5C5D"/>
    <w:rsid w:val="006E62A7"/>
    <w:rsid w:val="006E70A3"/>
    <w:rsid w:val="006E714D"/>
    <w:rsid w:val="006E72E1"/>
    <w:rsid w:val="006F0042"/>
    <w:rsid w:val="006F0330"/>
    <w:rsid w:val="006F1129"/>
    <w:rsid w:val="006F173F"/>
    <w:rsid w:val="006F1AEF"/>
    <w:rsid w:val="006F2256"/>
    <w:rsid w:val="006F3402"/>
    <w:rsid w:val="006F3708"/>
    <w:rsid w:val="006F3ED0"/>
    <w:rsid w:val="006F41E4"/>
    <w:rsid w:val="006F4A4C"/>
    <w:rsid w:val="006F4E84"/>
    <w:rsid w:val="006F5801"/>
    <w:rsid w:val="006F5812"/>
    <w:rsid w:val="006F5BE5"/>
    <w:rsid w:val="006F5F25"/>
    <w:rsid w:val="006F6091"/>
    <w:rsid w:val="006F62EB"/>
    <w:rsid w:val="006F6884"/>
    <w:rsid w:val="006F6985"/>
    <w:rsid w:val="006F7458"/>
    <w:rsid w:val="006F7713"/>
    <w:rsid w:val="006F779F"/>
    <w:rsid w:val="006F7A0C"/>
    <w:rsid w:val="006F7A8A"/>
    <w:rsid w:val="006F7AB9"/>
    <w:rsid w:val="006F7C05"/>
    <w:rsid w:val="006F7C82"/>
    <w:rsid w:val="0070058F"/>
    <w:rsid w:val="00700C41"/>
    <w:rsid w:val="00701339"/>
    <w:rsid w:val="00701A53"/>
    <w:rsid w:val="00701B64"/>
    <w:rsid w:val="007022EC"/>
    <w:rsid w:val="007024F2"/>
    <w:rsid w:val="00702507"/>
    <w:rsid w:val="0070292E"/>
    <w:rsid w:val="00703CFD"/>
    <w:rsid w:val="00704187"/>
    <w:rsid w:val="00704C0C"/>
    <w:rsid w:val="007061F3"/>
    <w:rsid w:val="0070634D"/>
    <w:rsid w:val="007068F1"/>
    <w:rsid w:val="00706BBF"/>
    <w:rsid w:val="00706CE3"/>
    <w:rsid w:val="0070764D"/>
    <w:rsid w:val="00707E2E"/>
    <w:rsid w:val="00710081"/>
    <w:rsid w:val="00711315"/>
    <w:rsid w:val="00711386"/>
    <w:rsid w:val="00711A81"/>
    <w:rsid w:val="00712136"/>
    <w:rsid w:val="00713EE5"/>
    <w:rsid w:val="007148D9"/>
    <w:rsid w:val="00714C31"/>
    <w:rsid w:val="00715749"/>
    <w:rsid w:val="0071637E"/>
    <w:rsid w:val="007163D4"/>
    <w:rsid w:val="007167E3"/>
    <w:rsid w:val="00717639"/>
    <w:rsid w:val="00717818"/>
    <w:rsid w:val="00720449"/>
    <w:rsid w:val="00720E17"/>
    <w:rsid w:val="00721229"/>
    <w:rsid w:val="00721561"/>
    <w:rsid w:val="0072181D"/>
    <w:rsid w:val="007218B5"/>
    <w:rsid w:val="007220A2"/>
    <w:rsid w:val="0072299D"/>
    <w:rsid w:val="00723728"/>
    <w:rsid w:val="0072383C"/>
    <w:rsid w:val="007240A2"/>
    <w:rsid w:val="007245BB"/>
    <w:rsid w:val="007252EF"/>
    <w:rsid w:val="00726D28"/>
    <w:rsid w:val="007270A1"/>
    <w:rsid w:val="007300A2"/>
    <w:rsid w:val="00731DA2"/>
    <w:rsid w:val="007330F6"/>
    <w:rsid w:val="00733BB1"/>
    <w:rsid w:val="00733F64"/>
    <w:rsid w:val="007341F0"/>
    <w:rsid w:val="0073450A"/>
    <w:rsid w:val="00734A13"/>
    <w:rsid w:val="00734CEC"/>
    <w:rsid w:val="00734EAD"/>
    <w:rsid w:val="00735C5C"/>
    <w:rsid w:val="007369E2"/>
    <w:rsid w:val="00736FA9"/>
    <w:rsid w:val="0073702F"/>
    <w:rsid w:val="00737461"/>
    <w:rsid w:val="0073751C"/>
    <w:rsid w:val="007376BD"/>
    <w:rsid w:val="0074149C"/>
    <w:rsid w:val="007427A2"/>
    <w:rsid w:val="00742E57"/>
    <w:rsid w:val="00743069"/>
    <w:rsid w:val="00743161"/>
    <w:rsid w:val="00743CDA"/>
    <w:rsid w:val="007449D4"/>
    <w:rsid w:val="0074537A"/>
    <w:rsid w:val="007455E1"/>
    <w:rsid w:val="0074636E"/>
    <w:rsid w:val="00746B24"/>
    <w:rsid w:val="007474B0"/>
    <w:rsid w:val="007478AD"/>
    <w:rsid w:val="00747BF1"/>
    <w:rsid w:val="00750432"/>
    <w:rsid w:val="00751312"/>
    <w:rsid w:val="00751384"/>
    <w:rsid w:val="0075320E"/>
    <w:rsid w:val="007541E6"/>
    <w:rsid w:val="007545E0"/>
    <w:rsid w:val="00754BA2"/>
    <w:rsid w:val="00754CD0"/>
    <w:rsid w:val="00755266"/>
    <w:rsid w:val="0075553E"/>
    <w:rsid w:val="00755808"/>
    <w:rsid w:val="00755C62"/>
    <w:rsid w:val="007562F8"/>
    <w:rsid w:val="00756566"/>
    <w:rsid w:val="00756ACA"/>
    <w:rsid w:val="0075726C"/>
    <w:rsid w:val="0075734A"/>
    <w:rsid w:val="007577BA"/>
    <w:rsid w:val="00757916"/>
    <w:rsid w:val="007601FA"/>
    <w:rsid w:val="007606CB"/>
    <w:rsid w:val="00761572"/>
    <w:rsid w:val="00761EC0"/>
    <w:rsid w:val="00762A9B"/>
    <w:rsid w:val="00763058"/>
    <w:rsid w:val="00763644"/>
    <w:rsid w:val="007636A4"/>
    <w:rsid w:val="00764596"/>
    <w:rsid w:val="00764A6F"/>
    <w:rsid w:val="00765079"/>
    <w:rsid w:val="007653A3"/>
    <w:rsid w:val="0076571E"/>
    <w:rsid w:val="00765B0C"/>
    <w:rsid w:val="00765BF4"/>
    <w:rsid w:val="00765E77"/>
    <w:rsid w:val="0076601F"/>
    <w:rsid w:val="00766985"/>
    <w:rsid w:val="00767A21"/>
    <w:rsid w:val="00771EFF"/>
    <w:rsid w:val="0077212B"/>
    <w:rsid w:val="00772208"/>
    <w:rsid w:val="007724A4"/>
    <w:rsid w:val="0077323B"/>
    <w:rsid w:val="00774232"/>
    <w:rsid w:val="00774E39"/>
    <w:rsid w:val="00775B04"/>
    <w:rsid w:val="00776322"/>
    <w:rsid w:val="007765B1"/>
    <w:rsid w:val="007768E6"/>
    <w:rsid w:val="00776AAB"/>
    <w:rsid w:val="00776D66"/>
    <w:rsid w:val="00776EF1"/>
    <w:rsid w:val="007778ED"/>
    <w:rsid w:val="00777BAE"/>
    <w:rsid w:val="00777D5E"/>
    <w:rsid w:val="00781477"/>
    <w:rsid w:val="0078270D"/>
    <w:rsid w:val="00782881"/>
    <w:rsid w:val="00782E67"/>
    <w:rsid w:val="00783129"/>
    <w:rsid w:val="00783336"/>
    <w:rsid w:val="00783AC7"/>
    <w:rsid w:val="00783D55"/>
    <w:rsid w:val="00785844"/>
    <w:rsid w:val="00786C06"/>
    <w:rsid w:val="00787701"/>
    <w:rsid w:val="0078774B"/>
    <w:rsid w:val="00787993"/>
    <w:rsid w:val="00787EC8"/>
    <w:rsid w:val="00790155"/>
    <w:rsid w:val="00790875"/>
    <w:rsid w:val="00791E32"/>
    <w:rsid w:val="007921EA"/>
    <w:rsid w:val="00792838"/>
    <w:rsid w:val="00792DD0"/>
    <w:rsid w:val="00793450"/>
    <w:rsid w:val="00793462"/>
    <w:rsid w:val="00793973"/>
    <w:rsid w:val="007939B4"/>
    <w:rsid w:val="00794A63"/>
    <w:rsid w:val="00795122"/>
    <w:rsid w:val="007956FC"/>
    <w:rsid w:val="00795717"/>
    <w:rsid w:val="00795AE0"/>
    <w:rsid w:val="00795F48"/>
    <w:rsid w:val="007965C0"/>
    <w:rsid w:val="00796889"/>
    <w:rsid w:val="00796C9E"/>
    <w:rsid w:val="00797FB6"/>
    <w:rsid w:val="007A091E"/>
    <w:rsid w:val="007A10A9"/>
    <w:rsid w:val="007A1469"/>
    <w:rsid w:val="007A22CE"/>
    <w:rsid w:val="007A40D4"/>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232"/>
    <w:rsid w:val="007B3931"/>
    <w:rsid w:val="007B3CFF"/>
    <w:rsid w:val="007B3D98"/>
    <w:rsid w:val="007B3F06"/>
    <w:rsid w:val="007B4810"/>
    <w:rsid w:val="007B49AD"/>
    <w:rsid w:val="007B5AE2"/>
    <w:rsid w:val="007B6C07"/>
    <w:rsid w:val="007B70EF"/>
    <w:rsid w:val="007B7442"/>
    <w:rsid w:val="007B77CB"/>
    <w:rsid w:val="007B79AC"/>
    <w:rsid w:val="007C0103"/>
    <w:rsid w:val="007C144C"/>
    <w:rsid w:val="007C1B1A"/>
    <w:rsid w:val="007C2227"/>
    <w:rsid w:val="007C3133"/>
    <w:rsid w:val="007C31F2"/>
    <w:rsid w:val="007C3D3F"/>
    <w:rsid w:val="007C3ED1"/>
    <w:rsid w:val="007C3F5C"/>
    <w:rsid w:val="007C47CA"/>
    <w:rsid w:val="007C4974"/>
    <w:rsid w:val="007C4AB1"/>
    <w:rsid w:val="007C4EF9"/>
    <w:rsid w:val="007C5333"/>
    <w:rsid w:val="007C5C2B"/>
    <w:rsid w:val="007C5ECC"/>
    <w:rsid w:val="007C6983"/>
    <w:rsid w:val="007C7519"/>
    <w:rsid w:val="007C7740"/>
    <w:rsid w:val="007C7884"/>
    <w:rsid w:val="007C7941"/>
    <w:rsid w:val="007D011B"/>
    <w:rsid w:val="007D1761"/>
    <w:rsid w:val="007D2829"/>
    <w:rsid w:val="007D2983"/>
    <w:rsid w:val="007D3B6D"/>
    <w:rsid w:val="007D472D"/>
    <w:rsid w:val="007D4A3A"/>
    <w:rsid w:val="007D5DDB"/>
    <w:rsid w:val="007D60DA"/>
    <w:rsid w:val="007D64AE"/>
    <w:rsid w:val="007D68AA"/>
    <w:rsid w:val="007D6FFA"/>
    <w:rsid w:val="007D75B0"/>
    <w:rsid w:val="007D7668"/>
    <w:rsid w:val="007D7B93"/>
    <w:rsid w:val="007E083F"/>
    <w:rsid w:val="007E0C33"/>
    <w:rsid w:val="007E13EA"/>
    <w:rsid w:val="007E1FDD"/>
    <w:rsid w:val="007E24EE"/>
    <w:rsid w:val="007E26FE"/>
    <w:rsid w:val="007E2C38"/>
    <w:rsid w:val="007E3019"/>
    <w:rsid w:val="007E3392"/>
    <w:rsid w:val="007E3F0B"/>
    <w:rsid w:val="007E42F2"/>
    <w:rsid w:val="007E4671"/>
    <w:rsid w:val="007E5592"/>
    <w:rsid w:val="007E619A"/>
    <w:rsid w:val="007E670C"/>
    <w:rsid w:val="007E6DED"/>
    <w:rsid w:val="007E7658"/>
    <w:rsid w:val="007E777B"/>
    <w:rsid w:val="007E7AFA"/>
    <w:rsid w:val="007E7F21"/>
    <w:rsid w:val="007E7FC7"/>
    <w:rsid w:val="007F02F6"/>
    <w:rsid w:val="007F0374"/>
    <w:rsid w:val="007F03F0"/>
    <w:rsid w:val="007F0935"/>
    <w:rsid w:val="007F1211"/>
    <w:rsid w:val="007F2139"/>
    <w:rsid w:val="007F2982"/>
    <w:rsid w:val="007F2AA4"/>
    <w:rsid w:val="007F2B8B"/>
    <w:rsid w:val="007F2F7A"/>
    <w:rsid w:val="007F3082"/>
    <w:rsid w:val="007F3395"/>
    <w:rsid w:val="007F42D6"/>
    <w:rsid w:val="007F4E77"/>
    <w:rsid w:val="007F509A"/>
    <w:rsid w:val="007F53DC"/>
    <w:rsid w:val="007F5CE6"/>
    <w:rsid w:val="007F5D37"/>
    <w:rsid w:val="007F6C48"/>
    <w:rsid w:val="007F6D56"/>
    <w:rsid w:val="007F713D"/>
    <w:rsid w:val="007F7809"/>
    <w:rsid w:val="007F7EBE"/>
    <w:rsid w:val="00800271"/>
    <w:rsid w:val="0080085E"/>
    <w:rsid w:val="00800AC7"/>
    <w:rsid w:val="00800B3F"/>
    <w:rsid w:val="00801511"/>
    <w:rsid w:val="0080192F"/>
    <w:rsid w:val="0080221F"/>
    <w:rsid w:val="00803124"/>
    <w:rsid w:val="00803187"/>
    <w:rsid w:val="00803630"/>
    <w:rsid w:val="0080377E"/>
    <w:rsid w:val="008048AA"/>
    <w:rsid w:val="00804B56"/>
    <w:rsid w:val="00804DB6"/>
    <w:rsid w:val="00805565"/>
    <w:rsid w:val="0080580F"/>
    <w:rsid w:val="00806E2B"/>
    <w:rsid w:val="00807198"/>
    <w:rsid w:val="008071F9"/>
    <w:rsid w:val="00807379"/>
    <w:rsid w:val="008074B4"/>
    <w:rsid w:val="00807C09"/>
    <w:rsid w:val="0081005D"/>
    <w:rsid w:val="00811F34"/>
    <w:rsid w:val="008130FD"/>
    <w:rsid w:val="00813194"/>
    <w:rsid w:val="008133BD"/>
    <w:rsid w:val="00813930"/>
    <w:rsid w:val="00813DBB"/>
    <w:rsid w:val="00814120"/>
    <w:rsid w:val="00814E59"/>
    <w:rsid w:val="00814F91"/>
    <w:rsid w:val="00815206"/>
    <w:rsid w:val="00815631"/>
    <w:rsid w:val="008156EE"/>
    <w:rsid w:val="00815ED4"/>
    <w:rsid w:val="00816159"/>
    <w:rsid w:val="0081624C"/>
    <w:rsid w:val="00816789"/>
    <w:rsid w:val="00816821"/>
    <w:rsid w:val="00816BF5"/>
    <w:rsid w:val="00817A30"/>
    <w:rsid w:val="00817EA5"/>
    <w:rsid w:val="00820251"/>
    <w:rsid w:val="00820319"/>
    <w:rsid w:val="0082045A"/>
    <w:rsid w:val="008204A3"/>
    <w:rsid w:val="0082076B"/>
    <w:rsid w:val="0082090B"/>
    <w:rsid w:val="00820AD4"/>
    <w:rsid w:val="00820F30"/>
    <w:rsid w:val="00821594"/>
    <w:rsid w:val="0082177C"/>
    <w:rsid w:val="00821E42"/>
    <w:rsid w:val="00822097"/>
    <w:rsid w:val="0082264B"/>
    <w:rsid w:val="00822DD3"/>
    <w:rsid w:val="008230AB"/>
    <w:rsid w:val="00824753"/>
    <w:rsid w:val="0082483E"/>
    <w:rsid w:val="00824BAA"/>
    <w:rsid w:val="00824C76"/>
    <w:rsid w:val="00824D43"/>
    <w:rsid w:val="00824D54"/>
    <w:rsid w:val="00825035"/>
    <w:rsid w:val="008256DB"/>
    <w:rsid w:val="00826756"/>
    <w:rsid w:val="0082683C"/>
    <w:rsid w:val="008270D1"/>
    <w:rsid w:val="008274A4"/>
    <w:rsid w:val="008278BF"/>
    <w:rsid w:val="00830099"/>
    <w:rsid w:val="00831920"/>
    <w:rsid w:val="008344D4"/>
    <w:rsid w:val="00834837"/>
    <w:rsid w:val="00834E38"/>
    <w:rsid w:val="008350D3"/>
    <w:rsid w:val="0083587B"/>
    <w:rsid w:val="00835D61"/>
    <w:rsid w:val="00836012"/>
    <w:rsid w:val="008365E2"/>
    <w:rsid w:val="008376A8"/>
    <w:rsid w:val="00840627"/>
    <w:rsid w:val="00840A5E"/>
    <w:rsid w:val="00840BBC"/>
    <w:rsid w:val="00840D18"/>
    <w:rsid w:val="00840EA9"/>
    <w:rsid w:val="00841021"/>
    <w:rsid w:val="00841855"/>
    <w:rsid w:val="00842733"/>
    <w:rsid w:val="00842798"/>
    <w:rsid w:val="008428CF"/>
    <w:rsid w:val="00842E6B"/>
    <w:rsid w:val="008431C0"/>
    <w:rsid w:val="00843371"/>
    <w:rsid w:val="00843C71"/>
    <w:rsid w:val="0084488D"/>
    <w:rsid w:val="00845BA1"/>
    <w:rsid w:val="00846191"/>
    <w:rsid w:val="00846501"/>
    <w:rsid w:val="008473A6"/>
    <w:rsid w:val="00847C14"/>
    <w:rsid w:val="00847C9F"/>
    <w:rsid w:val="0085005E"/>
    <w:rsid w:val="00850118"/>
    <w:rsid w:val="00850279"/>
    <w:rsid w:val="008509F5"/>
    <w:rsid w:val="00850B87"/>
    <w:rsid w:val="00850C87"/>
    <w:rsid w:val="00850D43"/>
    <w:rsid w:val="00850E02"/>
    <w:rsid w:val="008510DE"/>
    <w:rsid w:val="00851329"/>
    <w:rsid w:val="0085136F"/>
    <w:rsid w:val="008513D7"/>
    <w:rsid w:val="00851A2D"/>
    <w:rsid w:val="008522FD"/>
    <w:rsid w:val="00852414"/>
    <w:rsid w:val="0085268C"/>
    <w:rsid w:val="008528A7"/>
    <w:rsid w:val="00852A49"/>
    <w:rsid w:val="00852DCC"/>
    <w:rsid w:val="00852F81"/>
    <w:rsid w:val="008541AF"/>
    <w:rsid w:val="008549B4"/>
    <w:rsid w:val="00854A13"/>
    <w:rsid w:val="00854D43"/>
    <w:rsid w:val="00855360"/>
    <w:rsid w:val="00855DDB"/>
    <w:rsid w:val="00856DD4"/>
    <w:rsid w:val="00856DDC"/>
    <w:rsid w:val="00856F75"/>
    <w:rsid w:val="00857031"/>
    <w:rsid w:val="00857A70"/>
    <w:rsid w:val="00857DA4"/>
    <w:rsid w:val="008600A4"/>
    <w:rsid w:val="00860563"/>
    <w:rsid w:val="008615B0"/>
    <w:rsid w:val="008622CF"/>
    <w:rsid w:val="00862C51"/>
    <w:rsid w:val="008630CC"/>
    <w:rsid w:val="00863321"/>
    <w:rsid w:val="0086338F"/>
    <w:rsid w:val="00863DB9"/>
    <w:rsid w:val="00864159"/>
    <w:rsid w:val="00864201"/>
    <w:rsid w:val="00864CCF"/>
    <w:rsid w:val="00865113"/>
    <w:rsid w:val="008651D1"/>
    <w:rsid w:val="00866144"/>
    <w:rsid w:val="008662BB"/>
    <w:rsid w:val="00867C26"/>
    <w:rsid w:val="00870B05"/>
    <w:rsid w:val="008725A5"/>
    <w:rsid w:val="00872684"/>
    <w:rsid w:val="008728C6"/>
    <w:rsid w:val="00872D69"/>
    <w:rsid w:val="00873055"/>
    <w:rsid w:val="008732E9"/>
    <w:rsid w:val="00873DB8"/>
    <w:rsid w:val="0087404D"/>
    <w:rsid w:val="00874BEF"/>
    <w:rsid w:val="0087540E"/>
    <w:rsid w:val="00875E20"/>
    <w:rsid w:val="00875E61"/>
    <w:rsid w:val="008762AD"/>
    <w:rsid w:val="008763DC"/>
    <w:rsid w:val="00876BE8"/>
    <w:rsid w:val="00876C11"/>
    <w:rsid w:val="00876C59"/>
    <w:rsid w:val="008771E2"/>
    <w:rsid w:val="00880684"/>
    <w:rsid w:val="0088075E"/>
    <w:rsid w:val="00880C75"/>
    <w:rsid w:val="0088193A"/>
    <w:rsid w:val="00881999"/>
    <w:rsid w:val="00881BD4"/>
    <w:rsid w:val="008840E1"/>
    <w:rsid w:val="008847F8"/>
    <w:rsid w:val="00885C64"/>
    <w:rsid w:val="008862B3"/>
    <w:rsid w:val="00887E96"/>
    <w:rsid w:val="00890189"/>
    <w:rsid w:val="0089062C"/>
    <w:rsid w:val="00890881"/>
    <w:rsid w:val="00891C78"/>
    <w:rsid w:val="0089285F"/>
    <w:rsid w:val="008929B4"/>
    <w:rsid w:val="008932B5"/>
    <w:rsid w:val="0089484F"/>
    <w:rsid w:val="008952A3"/>
    <w:rsid w:val="0089709E"/>
    <w:rsid w:val="008970A9"/>
    <w:rsid w:val="0089758B"/>
    <w:rsid w:val="008975A4"/>
    <w:rsid w:val="00897C0F"/>
    <w:rsid w:val="008A14EE"/>
    <w:rsid w:val="008A2BA3"/>
    <w:rsid w:val="008A2D94"/>
    <w:rsid w:val="008A32E6"/>
    <w:rsid w:val="008A3965"/>
    <w:rsid w:val="008A3F44"/>
    <w:rsid w:val="008A437A"/>
    <w:rsid w:val="008A4F36"/>
    <w:rsid w:val="008A5284"/>
    <w:rsid w:val="008A560A"/>
    <w:rsid w:val="008A66B6"/>
    <w:rsid w:val="008A6CFE"/>
    <w:rsid w:val="008A748B"/>
    <w:rsid w:val="008A7548"/>
    <w:rsid w:val="008A771F"/>
    <w:rsid w:val="008A7C7E"/>
    <w:rsid w:val="008B02B9"/>
    <w:rsid w:val="008B102C"/>
    <w:rsid w:val="008B1594"/>
    <w:rsid w:val="008B1D5E"/>
    <w:rsid w:val="008B342E"/>
    <w:rsid w:val="008B3A6E"/>
    <w:rsid w:val="008B50E8"/>
    <w:rsid w:val="008B53A4"/>
    <w:rsid w:val="008B5995"/>
    <w:rsid w:val="008B6388"/>
    <w:rsid w:val="008B7952"/>
    <w:rsid w:val="008C0255"/>
    <w:rsid w:val="008C1596"/>
    <w:rsid w:val="008C1842"/>
    <w:rsid w:val="008C21A0"/>
    <w:rsid w:val="008C2BAC"/>
    <w:rsid w:val="008C2DB0"/>
    <w:rsid w:val="008C338F"/>
    <w:rsid w:val="008C43C4"/>
    <w:rsid w:val="008C525A"/>
    <w:rsid w:val="008C5464"/>
    <w:rsid w:val="008C5B8C"/>
    <w:rsid w:val="008C638B"/>
    <w:rsid w:val="008C63EE"/>
    <w:rsid w:val="008C67F0"/>
    <w:rsid w:val="008C6A31"/>
    <w:rsid w:val="008C6A3E"/>
    <w:rsid w:val="008C715D"/>
    <w:rsid w:val="008C7773"/>
    <w:rsid w:val="008C79EE"/>
    <w:rsid w:val="008C7EC6"/>
    <w:rsid w:val="008D0358"/>
    <w:rsid w:val="008D0396"/>
    <w:rsid w:val="008D043E"/>
    <w:rsid w:val="008D0534"/>
    <w:rsid w:val="008D0A1D"/>
    <w:rsid w:val="008D0B54"/>
    <w:rsid w:val="008D0B5F"/>
    <w:rsid w:val="008D1B5B"/>
    <w:rsid w:val="008D2874"/>
    <w:rsid w:val="008D3E7B"/>
    <w:rsid w:val="008D48ED"/>
    <w:rsid w:val="008D4DDA"/>
    <w:rsid w:val="008D537D"/>
    <w:rsid w:val="008D55DA"/>
    <w:rsid w:val="008D58F0"/>
    <w:rsid w:val="008D5ADD"/>
    <w:rsid w:val="008D7B4E"/>
    <w:rsid w:val="008D7E86"/>
    <w:rsid w:val="008E1F7C"/>
    <w:rsid w:val="008E29DA"/>
    <w:rsid w:val="008E2F5B"/>
    <w:rsid w:val="008E3020"/>
    <w:rsid w:val="008E323C"/>
    <w:rsid w:val="008E38C8"/>
    <w:rsid w:val="008E39F3"/>
    <w:rsid w:val="008E3BB8"/>
    <w:rsid w:val="008E3D6D"/>
    <w:rsid w:val="008E41A1"/>
    <w:rsid w:val="008E480A"/>
    <w:rsid w:val="008E4B14"/>
    <w:rsid w:val="008E6B31"/>
    <w:rsid w:val="008E6C67"/>
    <w:rsid w:val="008E73D4"/>
    <w:rsid w:val="008E7DAD"/>
    <w:rsid w:val="008F0206"/>
    <w:rsid w:val="008F10AF"/>
    <w:rsid w:val="008F13A8"/>
    <w:rsid w:val="008F1C6A"/>
    <w:rsid w:val="008F1DFF"/>
    <w:rsid w:val="008F201C"/>
    <w:rsid w:val="008F2139"/>
    <w:rsid w:val="008F269B"/>
    <w:rsid w:val="008F32F0"/>
    <w:rsid w:val="008F4704"/>
    <w:rsid w:val="008F499E"/>
    <w:rsid w:val="008F5C91"/>
    <w:rsid w:val="008F5D7E"/>
    <w:rsid w:val="008F6489"/>
    <w:rsid w:val="008F6B07"/>
    <w:rsid w:val="008F6DB8"/>
    <w:rsid w:val="008F6DF7"/>
    <w:rsid w:val="008F6E9E"/>
    <w:rsid w:val="008F7164"/>
    <w:rsid w:val="008F74D8"/>
    <w:rsid w:val="00900223"/>
    <w:rsid w:val="009004A7"/>
    <w:rsid w:val="00900B8E"/>
    <w:rsid w:val="00900DB5"/>
    <w:rsid w:val="009025FA"/>
    <w:rsid w:val="00902D9C"/>
    <w:rsid w:val="00902DDD"/>
    <w:rsid w:val="0090342E"/>
    <w:rsid w:val="00903519"/>
    <w:rsid w:val="009039F5"/>
    <w:rsid w:val="00903BEF"/>
    <w:rsid w:val="00905738"/>
    <w:rsid w:val="00906039"/>
    <w:rsid w:val="00906BC6"/>
    <w:rsid w:val="009072A6"/>
    <w:rsid w:val="009078B9"/>
    <w:rsid w:val="0090798C"/>
    <w:rsid w:val="00907D32"/>
    <w:rsid w:val="00910099"/>
    <w:rsid w:val="009100AB"/>
    <w:rsid w:val="009117E6"/>
    <w:rsid w:val="00911BAE"/>
    <w:rsid w:val="00911EFF"/>
    <w:rsid w:val="0091203F"/>
    <w:rsid w:val="009123C7"/>
    <w:rsid w:val="00912D09"/>
    <w:rsid w:val="00912F34"/>
    <w:rsid w:val="0091318F"/>
    <w:rsid w:val="00914344"/>
    <w:rsid w:val="00914C33"/>
    <w:rsid w:val="00914D32"/>
    <w:rsid w:val="00914D6E"/>
    <w:rsid w:val="0091529C"/>
    <w:rsid w:val="009156A9"/>
    <w:rsid w:val="00915B89"/>
    <w:rsid w:val="00915DE3"/>
    <w:rsid w:val="00916194"/>
    <w:rsid w:val="00916CBB"/>
    <w:rsid w:val="00916F92"/>
    <w:rsid w:val="00916FEE"/>
    <w:rsid w:val="00917AC3"/>
    <w:rsid w:val="0092077F"/>
    <w:rsid w:val="00920AEF"/>
    <w:rsid w:val="0092192C"/>
    <w:rsid w:val="00921FF3"/>
    <w:rsid w:val="0092205A"/>
    <w:rsid w:val="009221B6"/>
    <w:rsid w:val="009224BC"/>
    <w:rsid w:val="009238E1"/>
    <w:rsid w:val="00925428"/>
    <w:rsid w:val="0092552D"/>
    <w:rsid w:val="0092568E"/>
    <w:rsid w:val="0092715B"/>
    <w:rsid w:val="00927F98"/>
    <w:rsid w:val="00927FDC"/>
    <w:rsid w:val="00930143"/>
    <w:rsid w:val="00930532"/>
    <w:rsid w:val="00930DDA"/>
    <w:rsid w:val="009317C1"/>
    <w:rsid w:val="00931C21"/>
    <w:rsid w:val="00931D16"/>
    <w:rsid w:val="009334D8"/>
    <w:rsid w:val="00933897"/>
    <w:rsid w:val="0093408C"/>
    <w:rsid w:val="0093487E"/>
    <w:rsid w:val="00934C4F"/>
    <w:rsid w:val="00934C7C"/>
    <w:rsid w:val="00934CD0"/>
    <w:rsid w:val="009355FD"/>
    <w:rsid w:val="0093565E"/>
    <w:rsid w:val="00935A2A"/>
    <w:rsid w:val="00936C7B"/>
    <w:rsid w:val="00936DD9"/>
    <w:rsid w:val="009370C9"/>
    <w:rsid w:val="009373AB"/>
    <w:rsid w:val="0093782A"/>
    <w:rsid w:val="00937FB5"/>
    <w:rsid w:val="009406CC"/>
    <w:rsid w:val="0094106E"/>
    <w:rsid w:val="00941203"/>
    <w:rsid w:val="0094123C"/>
    <w:rsid w:val="009416A5"/>
    <w:rsid w:val="009416FD"/>
    <w:rsid w:val="00941873"/>
    <w:rsid w:val="009422C6"/>
    <w:rsid w:val="00942552"/>
    <w:rsid w:val="009429B2"/>
    <w:rsid w:val="00942E47"/>
    <w:rsid w:val="00943054"/>
    <w:rsid w:val="00943793"/>
    <w:rsid w:val="00943976"/>
    <w:rsid w:val="00943C57"/>
    <w:rsid w:val="00944242"/>
    <w:rsid w:val="0094452B"/>
    <w:rsid w:val="00944FE1"/>
    <w:rsid w:val="0094534A"/>
    <w:rsid w:val="00945B69"/>
    <w:rsid w:val="009467F2"/>
    <w:rsid w:val="00946A13"/>
    <w:rsid w:val="00946AA1"/>
    <w:rsid w:val="00947247"/>
    <w:rsid w:val="00947439"/>
    <w:rsid w:val="00947494"/>
    <w:rsid w:val="009479AF"/>
    <w:rsid w:val="00947F03"/>
    <w:rsid w:val="00950799"/>
    <w:rsid w:val="0095149E"/>
    <w:rsid w:val="009518E6"/>
    <w:rsid w:val="009536DC"/>
    <w:rsid w:val="00953DEF"/>
    <w:rsid w:val="00955043"/>
    <w:rsid w:val="00955983"/>
    <w:rsid w:val="0095626C"/>
    <w:rsid w:val="0095678F"/>
    <w:rsid w:val="009573BD"/>
    <w:rsid w:val="00957863"/>
    <w:rsid w:val="009578FB"/>
    <w:rsid w:val="00957A1A"/>
    <w:rsid w:val="00957D1C"/>
    <w:rsid w:val="00960C06"/>
    <w:rsid w:val="00960F33"/>
    <w:rsid w:val="0096169C"/>
    <w:rsid w:val="0096241C"/>
    <w:rsid w:val="0096284C"/>
    <w:rsid w:val="00962D2F"/>
    <w:rsid w:val="00962E98"/>
    <w:rsid w:val="00963D6F"/>
    <w:rsid w:val="00963FE2"/>
    <w:rsid w:val="0096459D"/>
    <w:rsid w:val="009655CE"/>
    <w:rsid w:val="0096650E"/>
    <w:rsid w:val="00967AFF"/>
    <w:rsid w:val="00970119"/>
    <w:rsid w:val="00970827"/>
    <w:rsid w:val="009708DE"/>
    <w:rsid w:val="009715D7"/>
    <w:rsid w:val="00971920"/>
    <w:rsid w:val="009726B7"/>
    <w:rsid w:val="00972949"/>
    <w:rsid w:val="00972FBE"/>
    <w:rsid w:val="009730C8"/>
    <w:rsid w:val="009737C8"/>
    <w:rsid w:val="009744F5"/>
    <w:rsid w:val="00974520"/>
    <w:rsid w:val="00974F02"/>
    <w:rsid w:val="009755D9"/>
    <w:rsid w:val="009757D2"/>
    <w:rsid w:val="009760E9"/>
    <w:rsid w:val="0097649C"/>
    <w:rsid w:val="00976B96"/>
    <w:rsid w:val="009770BE"/>
    <w:rsid w:val="00977675"/>
    <w:rsid w:val="00977BC3"/>
    <w:rsid w:val="00980047"/>
    <w:rsid w:val="00981080"/>
    <w:rsid w:val="00981339"/>
    <w:rsid w:val="00981496"/>
    <w:rsid w:val="00981507"/>
    <w:rsid w:val="00982330"/>
    <w:rsid w:val="009825BC"/>
    <w:rsid w:val="00983207"/>
    <w:rsid w:val="009837FD"/>
    <w:rsid w:val="00983A94"/>
    <w:rsid w:val="00983CC4"/>
    <w:rsid w:val="009842B3"/>
    <w:rsid w:val="0098445A"/>
    <w:rsid w:val="00984856"/>
    <w:rsid w:val="00984B2B"/>
    <w:rsid w:val="0098527C"/>
    <w:rsid w:val="009852BA"/>
    <w:rsid w:val="0098543A"/>
    <w:rsid w:val="00985499"/>
    <w:rsid w:val="00985E39"/>
    <w:rsid w:val="0098605A"/>
    <w:rsid w:val="00986728"/>
    <w:rsid w:val="00986BEB"/>
    <w:rsid w:val="00987467"/>
    <w:rsid w:val="009878C1"/>
    <w:rsid w:val="0099040D"/>
    <w:rsid w:val="009904D7"/>
    <w:rsid w:val="00990B8E"/>
    <w:rsid w:val="009915A8"/>
    <w:rsid w:val="00992112"/>
    <w:rsid w:val="009922D4"/>
    <w:rsid w:val="0099252C"/>
    <w:rsid w:val="0099336A"/>
    <w:rsid w:val="009935AF"/>
    <w:rsid w:val="009942B2"/>
    <w:rsid w:val="009949A8"/>
    <w:rsid w:val="0099507A"/>
    <w:rsid w:val="00996475"/>
    <w:rsid w:val="00996EF1"/>
    <w:rsid w:val="00996FD1"/>
    <w:rsid w:val="00997227"/>
    <w:rsid w:val="0099752D"/>
    <w:rsid w:val="00997A06"/>
    <w:rsid w:val="00997C30"/>
    <w:rsid w:val="00997CB6"/>
    <w:rsid w:val="009A03DA"/>
    <w:rsid w:val="009A057F"/>
    <w:rsid w:val="009A0B47"/>
    <w:rsid w:val="009A0E68"/>
    <w:rsid w:val="009A0EF3"/>
    <w:rsid w:val="009A112C"/>
    <w:rsid w:val="009A1D0D"/>
    <w:rsid w:val="009A1DFE"/>
    <w:rsid w:val="009A2012"/>
    <w:rsid w:val="009A21F4"/>
    <w:rsid w:val="009A2814"/>
    <w:rsid w:val="009A34C3"/>
    <w:rsid w:val="009A36A4"/>
    <w:rsid w:val="009A4733"/>
    <w:rsid w:val="009A4F9C"/>
    <w:rsid w:val="009A59DE"/>
    <w:rsid w:val="009A61CD"/>
    <w:rsid w:val="009A7227"/>
    <w:rsid w:val="009B0525"/>
    <w:rsid w:val="009B1681"/>
    <w:rsid w:val="009B172E"/>
    <w:rsid w:val="009B183B"/>
    <w:rsid w:val="009B1C3A"/>
    <w:rsid w:val="009B1F90"/>
    <w:rsid w:val="009B2D5D"/>
    <w:rsid w:val="009B3559"/>
    <w:rsid w:val="009B392D"/>
    <w:rsid w:val="009B457D"/>
    <w:rsid w:val="009B4C93"/>
    <w:rsid w:val="009B4DB1"/>
    <w:rsid w:val="009B4EB6"/>
    <w:rsid w:val="009B5876"/>
    <w:rsid w:val="009B59D9"/>
    <w:rsid w:val="009B5B91"/>
    <w:rsid w:val="009B6403"/>
    <w:rsid w:val="009B6F27"/>
    <w:rsid w:val="009B723A"/>
    <w:rsid w:val="009B744D"/>
    <w:rsid w:val="009B757A"/>
    <w:rsid w:val="009C04ED"/>
    <w:rsid w:val="009C098D"/>
    <w:rsid w:val="009C15CB"/>
    <w:rsid w:val="009C1DAF"/>
    <w:rsid w:val="009C28CE"/>
    <w:rsid w:val="009C3030"/>
    <w:rsid w:val="009C314B"/>
    <w:rsid w:val="009C316F"/>
    <w:rsid w:val="009C323A"/>
    <w:rsid w:val="009C3806"/>
    <w:rsid w:val="009C39A6"/>
    <w:rsid w:val="009C452B"/>
    <w:rsid w:val="009C4B92"/>
    <w:rsid w:val="009C4D7E"/>
    <w:rsid w:val="009C4FF7"/>
    <w:rsid w:val="009C5073"/>
    <w:rsid w:val="009C5634"/>
    <w:rsid w:val="009C59A6"/>
    <w:rsid w:val="009C65DF"/>
    <w:rsid w:val="009C660A"/>
    <w:rsid w:val="009C770C"/>
    <w:rsid w:val="009C77A3"/>
    <w:rsid w:val="009D06D0"/>
    <w:rsid w:val="009D1018"/>
    <w:rsid w:val="009D109F"/>
    <w:rsid w:val="009D11B8"/>
    <w:rsid w:val="009D141E"/>
    <w:rsid w:val="009D20A1"/>
    <w:rsid w:val="009D2265"/>
    <w:rsid w:val="009D24B2"/>
    <w:rsid w:val="009D27EC"/>
    <w:rsid w:val="009D28AC"/>
    <w:rsid w:val="009D2A0F"/>
    <w:rsid w:val="009D2BF3"/>
    <w:rsid w:val="009D2DFA"/>
    <w:rsid w:val="009D3603"/>
    <w:rsid w:val="009D3790"/>
    <w:rsid w:val="009D3898"/>
    <w:rsid w:val="009D3B6F"/>
    <w:rsid w:val="009D3D9B"/>
    <w:rsid w:val="009D3FCD"/>
    <w:rsid w:val="009D525C"/>
    <w:rsid w:val="009D541C"/>
    <w:rsid w:val="009D5A60"/>
    <w:rsid w:val="009D5FBF"/>
    <w:rsid w:val="009D686D"/>
    <w:rsid w:val="009D6BFC"/>
    <w:rsid w:val="009D73C2"/>
    <w:rsid w:val="009D7AD0"/>
    <w:rsid w:val="009E003D"/>
    <w:rsid w:val="009E0209"/>
    <w:rsid w:val="009E067D"/>
    <w:rsid w:val="009E1933"/>
    <w:rsid w:val="009E1C7A"/>
    <w:rsid w:val="009E3520"/>
    <w:rsid w:val="009E3819"/>
    <w:rsid w:val="009E3E1D"/>
    <w:rsid w:val="009E4692"/>
    <w:rsid w:val="009E4BA8"/>
    <w:rsid w:val="009E4C93"/>
    <w:rsid w:val="009E56BD"/>
    <w:rsid w:val="009E56C5"/>
    <w:rsid w:val="009E5D5F"/>
    <w:rsid w:val="009E614B"/>
    <w:rsid w:val="009E654C"/>
    <w:rsid w:val="009E6B4A"/>
    <w:rsid w:val="009E6FF4"/>
    <w:rsid w:val="009E72CB"/>
    <w:rsid w:val="009E7795"/>
    <w:rsid w:val="009E785A"/>
    <w:rsid w:val="009F180C"/>
    <w:rsid w:val="009F1F6D"/>
    <w:rsid w:val="009F202D"/>
    <w:rsid w:val="009F2902"/>
    <w:rsid w:val="009F2DA1"/>
    <w:rsid w:val="009F3B33"/>
    <w:rsid w:val="009F404F"/>
    <w:rsid w:val="009F42EB"/>
    <w:rsid w:val="009F569E"/>
    <w:rsid w:val="009F5A2C"/>
    <w:rsid w:val="009F6D48"/>
    <w:rsid w:val="009F7785"/>
    <w:rsid w:val="009F7845"/>
    <w:rsid w:val="009F7C16"/>
    <w:rsid w:val="00A0007C"/>
    <w:rsid w:val="00A00A9E"/>
    <w:rsid w:val="00A00D78"/>
    <w:rsid w:val="00A00EDC"/>
    <w:rsid w:val="00A01113"/>
    <w:rsid w:val="00A01F22"/>
    <w:rsid w:val="00A021AA"/>
    <w:rsid w:val="00A02A84"/>
    <w:rsid w:val="00A03850"/>
    <w:rsid w:val="00A03ECC"/>
    <w:rsid w:val="00A04A5E"/>
    <w:rsid w:val="00A0500F"/>
    <w:rsid w:val="00A06821"/>
    <w:rsid w:val="00A06FC1"/>
    <w:rsid w:val="00A0712C"/>
    <w:rsid w:val="00A078BB"/>
    <w:rsid w:val="00A10612"/>
    <w:rsid w:val="00A11045"/>
    <w:rsid w:val="00A1138A"/>
    <w:rsid w:val="00A11FFC"/>
    <w:rsid w:val="00A12357"/>
    <w:rsid w:val="00A123FC"/>
    <w:rsid w:val="00A12553"/>
    <w:rsid w:val="00A12A2C"/>
    <w:rsid w:val="00A12B7E"/>
    <w:rsid w:val="00A13ABD"/>
    <w:rsid w:val="00A144ED"/>
    <w:rsid w:val="00A14622"/>
    <w:rsid w:val="00A14772"/>
    <w:rsid w:val="00A14A25"/>
    <w:rsid w:val="00A1580F"/>
    <w:rsid w:val="00A15832"/>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5B3D"/>
    <w:rsid w:val="00A27C76"/>
    <w:rsid w:val="00A27EB6"/>
    <w:rsid w:val="00A307B8"/>
    <w:rsid w:val="00A30BD7"/>
    <w:rsid w:val="00A312E1"/>
    <w:rsid w:val="00A3148C"/>
    <w:rsid w:val="00A32022"/>
    <w:rsid w:val="00A3231E"/>
    <w:rsid w:val="00A32A1E"/>
    <w:rsid w:val="00A32D1A"/>
    <w:rsid w:val="00A32FA0"/>
    <w:rsid w:val="00A33681"/>
    <w:rsid w:val="00A3377A"/>
    <w:rsid w:val="00A33E87"/>
    <w:rsid w:val="00A34B1C"/>
    <w:rsid w:val="00A353DE"/>
    <w:rsid w:val="00A35584"/>
    <w:rsid w:val="00A35E94"/>
    <w:rsid w:val="00A35E97"/>
    <w:rsid w:val="00A35FB7"/>
    <w:rsid w:val="00A36140"/>
    <w:rsid w:val="00A36655"/>
    <w:rsid w:val="00A3686E"/>
    <w:rsid w:val="00A371BF"/>
    <w:rsid w:val="00A376CB"/>
    <w:rsid w:val="00A40013"/>
    <w:rsid w:val="00A406B4"/>
    <w:rsid w:val="00A417A7"/>
    <w:rsid w:val="00A41A16"/>
    <w:rsid w:val="00A4219F"/>
    <w:rsid w:val="00A43E33"/>
    <w:rsid w:val="00A43EE0"/>
    <w:rsid w:val="00A441A1"/>
    <w:rsid w:val="00A44613"/>
    <w:rsid w:val="00A447E0"/>
    <w:rsid w:val="00A44A55"/>
    <w:rsid w:val="00A44A98"/>
    <w:rsid w:val="00A4596A"/>
    <w:rsid w:val="00A45D1D"/>
    <w:rsid w:val="00A464B9"/>
    <w:rsid w:val="00A46B18"/>
    <w:rsid w:val="00A46B2D"/>
    <w:rsid w:val="00A4743F"/>
    <w:rsid w:val="00A51230"/>
    <w:rsid w:val="00A517CC"/>
    <w:rsid w:val="00A51F3E"/>
    <w:rsid w:val="00A5252D"/>
    <w:rsid w:val="00A53AC3"/>
    <w:rsid w:val="00A53C3E"/>
    <w:rsid w:val="00A53CFB"/>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045"/>
    <w:rsid w:val="00A64AD5"/>
    <w:rsid w:val="00A655A5"/>
    <w:rsid w:val="00A65DFC"/>
    <w:rsid w:val="00A6639E"/>
    <w:rsid w:val="00A66A46"/>
    <w:rsid w:val="00A66C75"/>
    <w:rsid w:val="00A66E2F"/>
    <w:rsid w:val="00A66E35"/>
    <w:rsid w:val="00A66E66"/>
    <w:rsid w:val="00A67434"/>
    <w:rsid w:val="00A67862"/>
    <w:rsid w:val="00A67DF0"/>
    <w:rsid w:val="00A67EBC"/>
    <w:rsid w:val="00A7006C"/>
    <w:rsid w:val="00A700EA"/>
    <w:rsid w:val="00A70107"/>
    <w:rsid w:val="00A70599"/>
    <w:rsid w:val="00A71117"/>
    <w:rsid w:val="00A7167D"/>
    <w:rsid w:val="00A71B58"/>
    <w:rsid w:val="00A72353"/>
    <w:rsid w:val="00A7241C"/>
    <w:rsid w:val="00A734D1"/>
    <w:rsid w:val="00A73DE4"/>
    <w:rsid w:val="00A73F42"/>
    <w:rsid w:val="00A740D5"/>
    <w:rsid w:val="00A744B5"/>
    <w:rsid w:val="00A751EF"/>
    <w:rsid w:val="00A76D2E"/>
    <w:rsid w:val="00A77839"/>
    <w:rsid w:val="00A800B4"/>
    <w:rsid w:val="00A8019D"/>
    <w:rsid w:val="00A801EB"/>
    <w:rsid w:val="00A80201"/>
    <w:rsid w:val="00A80628"/>
    <w:rsid w:val="00A808D4"/>
    <w:rsid w:val="00A80B57"/>
    <w:rsid w:val="00A81976"/>
    <w:rsid w:val="00A82F67"/>
    <w:rsid w:val="00A8333E"/>
    <w:rsid w:val="00A83494"/>
    <w:rsid w:val="00A840F1"/>
    <w:rsid w:val="00A840F7"/>
    <w:rsid w:val="00A84203"/>
    <w:rsid w:val="00A84575"/>
    <w:rsid w:val="00A8473C"/>
    <w:rsid w:val="00A84EB5"/>
    <w:rsid w:val="00A854A3"/>
    <w:rsid w:val="00A85896"/>
    <w:rsid w:val="00A864B2"/>
    <w:rsid w:val="00A86BC2"/>
    <w:rsid w:val="00A87CDC"/>
    <w:rsid w:val="00A90599"/>
    <w:rsid w:val="00A906FE"/>
    <w:rsid w:val="00A90965"/>
    <w:rsid w:val="00A909BA"/>
    <w:rsid w:val="00A910A6"/>
    <w:rsid w:val="00A92B4F"/>
    <w:rsid w:val="00A92EA2"/>
    <w:rsid w:val="00A93318"/>
    <w:rsid w:val="00A9349F"/>
    <w:rsid w:val="00A93A69"/>
    <w:rsid w:val="00A93EF3"/>
    <w:rsid w:val="00A93F42"/>
    <w:rsid w:val="00A941F5"/>
    <w:rsid w:val="00A94CB5"/>
    <w:rsid w:val="00A95545"/>
    <w:rsid w:val="00A968B0"/>
    <w:rsid w:val="00A97049"/>
    <w:rsid w:val="00A9744B"/>
    <w:rsid w:val="00AA0243"/>
    <w:rsid w:val="00AA031D"/>
    <w:rsid w:val="00AA07D9"/>
    <w:rsid w:val="00AA0F93"/>
    <w:rsid w:val="00AA197E"/>
    <w:rsid w:val="00AA2959"/>
    <w:rsid w:val="00AA2E02"/>
    <w:rsid w:val="00AA2EC9"/>
    <w:rsid w:val="00AA2F65"/>
    <w:rsid w:val="00AA3597"/>
    <w:rsid w:val="00AA3F3D"/>
    <w:rsid w:val="00AA4279"/>
    <w:rsid w:val="00AA483C"/>
    <w:rsid w:val="00AA4DDB"/>
    <w:rsid w:val="00AA4E88"/>
    <w:rsid w:val="00AA512E"/>
    <w:rsid w:val="00AA578D"/>
    <w:rsid w:val="00AA5802"/>
    <w:rsid w:val="00AA6095"/>
    <w:rsid w:val="00AA624F"/>
    <w:rsid w:val="00AA633E"/>
    <w:rsid w:val="00AA6B29"/>
    <w:rsid w:val="00AA708F"/>
    <w:rsid w:val="00AA7E24"/>
    <w:rsid w:val="00AB0327"/>
    <w:rsid w:val="00AB0D1E"/>
    <w:rsid w:val="00AB191F"/>
    <w:rsid w:val="00AB29C0"/>
    <w:rsid w:val="00AB2BD2"/>
    <w:rsid w:val="00AB2F5C"/>
    <w:rsid w:val="00AB387E"/>
    <w:rsid w:val="00AB3D35"/>
    <w:rsid w:val="00AB3DBC"/>
    <w:rsid w:val="00AB3E9D"/>
    <w:rsid w:val="00AB4A88"/>
    <w:rsid w:val="00AB513C"/>
    <w:rsid w:val="00AB51F1"/>
    <w:rsid w:val="00AB5794"/>
    <w:rsid w:val="00AB597C"/>
    <w:rsid w:val="00AB5B5F"/>
    <w:rsid w:val="00AB5EC6"/>
    <w:rsid w:val="00AB6677"/>
    <w:rsid w:val="00AB73C6"/>
    <w:rsid w:val="00AC0D85"/>
    <w:rsid w:val="00AC17C9"/>
    <w:rsid w:val="00AC18D4"/>
    <w:rsid w:val="00AC2115"/>
    <w:rsid w:val="00AC25E2"/>
    <w:rsid w:val="00AC3B44"/>
    <w:rsid w:val="00AC3E14"/>
    <w:rsid w:val="00AC44CE"/>
    <w:rsid w:val="00AC4A72"/>
    <w:rsid w:val="00AC4F0D"/>
    <w:rsid w:val="00AC4FA2"/>
    <w:rsid w:val="00AC54FA"/>
    <w:rsid w:val="00AC5B52"/>
    <w:rsid w:val="00AC6917"/>
    <w:rsid w:val="00AC6973"/>
    <w:rsid w:val="00AC72AB"/>
    <w:rsid w:val="00AC741F"/>
    <w:rsid w:val="00AC7490"/>
    <w:rsid w:val="00AC7612"/>
    <w:rsid w:val="00AD0580"/>
    <w:rsid w:val="00AD07E6"/>
    <w:rsid w:val="00AD0ABB"/>
    <w:rsid w:val="00AD0E49"/>
    <w:rsid w:val="00AD1E22"/>
    <w:rsid w:val="00AD2BD8"/>
    <w:rsid w:val="00AD3082"/>
    <w:rsid w:val="00AD45F0"/>
    <w:rsid w:val="00AD4AC4"/>
    <w:rsid w:val="00AD4AE7"/>
    <w:rsid w:val="00AD4BAB"/>
    <w:rsid w:val="00AD53F7"/>
    <w:rsid w:val="00AD6053"/>
    <w:rsid w:val="00AD608C"/>
    <w:rsid w:val="00AD60EE"/>
    <w:rsid w:val="00AD64A0"/>
    <w:rsid w:val="00AD675E"/>
    <w:rsid w:val="00AD6B00"/>
    <w:rsid w:val="00AD71D9"/>
    <w:rsid w:val="00AE16B9"/>
    <w:rsid w:val="00AE22CA"/>
    <w:rsid w:val="00AE23BE"/>
    <w:rsid w:val="00AE24BE"/>
    <w:rsid w:val="00AE30B5"/>
    <w:rsid w:val="00AE38E8"/>
    <w:rsid w:val="00AE3A57"/>
    <w:rsid w:val="00AE4441"/>
    <w:rsid w:val="00AE45CF"/>
    <w:rsid w:val="00AE4822"/>
    <w:rsid w:val="00AE493B"/>
    <w:rsid w:val="00AE5899"/>
    <w:rsid w:val="00AE6A81"/>
    <w:rsid w:val="00AE759D"/>
    <w:rsid w:val="00AE78A7"/>
    <w:rsid w:val="00AE7DBB"/>
    <w:rsid w:val="00AF03F6"/>
    <w:rsid w:val="00AF05FB"/>
    <w:rsid w:val="00AF0B47"/>
    <w:rsid w:val="00AF144E"/>
    <w:rsid w:val="00AF3F2D"/>
    <w:rsid w:val="00AF4361"/>
    <w:rsid w:val="00AF454D"/>
    <w:rsid w:val="00AF4B98"/>
    <w:rsid w:val="00AF50A2"/>
    <w:rsid w:val="00AF5396"/>
    <w:rsid w:val="00AF58FB"/>
    <w:rsid w:val="00AF68A7"/>
    <w:rsid w:val="00AF6C8E"/>
    <w:rsid w:val="00AF76F1"/>
    <w:rsid w:val="00B00CEC"/>
    <w:rsid w:val="00B01754"/>
    <w:rsid w:val="00B02122"/>
    <w:rsid w:val="00B021AA"/>
    <w:rsid w:val="00B02412"/>
    <w:rsid w:val="00B02D7F"/>
    <w:rsid w:val="00B03382"/>
    <w:rsid w:val="00B03BA9"/>
    <w:rsid w:val="00B04269"/>
    <w:rsid w:val="00B0431C"/>
    <w:rsid w:val="00B044B7"/>
    <w:rsid w:val="00B0474C"/>
    <w:rsid w:val="00B04ADB"/>
    <w:rsid w:val="00B04C06"/>
    <w:rsid w:val="00B07256"/>
    <w:rsid w:val="00B072A0"/>
    <w:rsid w:val="00B074BE"/>
    <w:rsid w:val="00B07702"/>
    <w:rsid w:val="00B07CB8"/>
    <w:rsid w:val="00B07CDB"/>
    <w:rsid w:val="00B1057B"/>
    <w:rsid w:val="00B11012"/>
    <w:rsid w:val="00B11014"/>
    <w:rsid w:val="00B119FB"/>
    <w:rsid w:val="00B12018"/>
    <w:rsid w:val="00B12182"/>
    <w:rsid w:val="00B1309B"/>
    <w:rsid w:val="00B141A4"/>
    <w:rsid w:val="00B14763"/>
    <w:rsid w:val="00B15045"/>
    <w:rsid w:val="00B151AE"/>
    <w:rsid w:val="00B15586"/>
    <w:rsid w:val="00B15EBF"/>
    <w:rsid w:val="00B16207"/>
    <w:rsid w:val="00B17FC4"/>
    <w:rsid w:val="00B2010D"/>
    <w:rsid w:val="00B207C4"/>
    <w:rsid w:val="00B20CD6"/>
    <w:rsid w:val="00B210EA"/>
    <w:rsid w:val="00B214C0"/>
    <w:rsid w:val="00B218A6"/>
    <w:rsid w:val="00B22212"/>
    <w:rsid w:val="00B22BCF"/>
    <w:rsid w:val="00B23163"/>
    <w:rsid w:val="00B23948"/>
    <w:rsid w:val="00B23D78"/>
    <w:rsid w:val="00B23E35"/>
    <w:rsid w:val="00B23E65"/>
    <w:rsid w:val="00B24421"/>
    <w:rsid w:val="00B2477D"/>
    <w:rsid w:val="00B249E9"/>
    <w:rsid w:val="00B24A0D"/>
    <w:rsid w:val="00B25D32"/>
    <w:rsid w:val="00B262DE"/>
    <w:rsid w:val="00B2631D"/>
    <w:rsid w:val="00B26947"/>
    <w:rsid w:val="00B26A9F"/>
    <w:rsid w:val="00B26B00"/>
    <w:rsid w:val="00B274B8"/>
    <w:rsid w:val="00B300C0"/>
    <w:rsid w:val="00B30696"/>
    <w:rsid w:val="00B30CE0"/>
    <w:rsid w:val="00B31322"/>
    <w:rsid w:val="00B317A1"/>
    <w:rsid w:val="00B321A9"/>
    <w:rsid w:val="00B33240"/>
    <w:rsid w:val="00B338A3"/>
    <w:rsid w:val="00B33D1A"/>
    <w:rsid w:val="00B33E8C"/>
    <w:rsid w:val="00B34456"/>
    <w:rsid w:val="00B345B1"/>
    <w:rsid w:val="00B35E6C"/>
    <w:rsid w:val="00B36772"/>
    <w:rsid w:val="00B36E32"/>
    <w:rsid w:val="00B40A6B"/>
    <w:rsid w:val="00B40E73"/>
    <w:rsid w:val="00B4113B"/>
    <w:rsid w:val="00B42093"/>
    <w:rsid w:val="00B4216B"/>
    <w:rsid w:val="00B421A3"/>
    <w:rsid w:val="00B4297F"/>
    <w:rsid w:val="00B42A28"/>
    <w:rsid w:val="00B42B29"/>
    <w:rsid w:val="00B4327E"/>
    <w:rsid w:val="00B43366"/>
    <w:rsid w:val="00B43620"/>
    <w:rsid w:val="00B436C0"/>
    <w:rsid w:val="00B43787"/>
    <w:rsid w:val="00B44716"/>
    <w:rsid w:val="00B448DE"/>
    <w:rsid w:val="00B44AF4"/>
    <w:rsid w:val="00B44B0D"/>
    <w:rsid w:val="00B45354"/>
    <w:rsid w:val="00B456DA"/>
    <w:rsid w:val="00B47555"/>
    <w:rsid w:val="00B501AF"/>
    <w:rsid w:val="00B50237"/>
    <w:rsid w:val="00B50307"/>
    <w:rsid w:val="00B50447"/>
    <w:rsid w:val="00B50796"/>
    <w:rsid w:val="00B50987"/>
    <w:rsid w:val="00B50AEF"/>
    <w:rsid w:val="00B51E09"/>
    <w:rsid w:val="00B51E99"/>
    <w:rsid w:val="00B52217"/>
    <w:rsid w:val="00B5292C"/>
    <w:rsid w:val="00B529D6"/>
    <w:rsid w:val="00B52B9F"/>
    <w:rsid w:val="00B52DFF"/>
    <w:rsid w:val="00B53214"/>
    <w:rsid w:val="00B532B2"/>
    <w:rsid w:val="00B53850"/>
    <w:rsid w:val="00B5387F"/>
    <w:rsid w:val="00B53B1E"/>
    <w:rsid w:val="00B53D77"/>
    <w:rsid w:val="00B54066"/>
    <w:rsid w:val="00B54BD1"/>
    <w:rsid w:val="00B558AE"/>
    <w:rsid w:val="00B55CE5"/>
    <w:rsid w:val="00B56A20"/>
    <w:rsid w:val="00B56DEE"/>
    <w:rsid w:val="00B577A9"/>
    <w:rsid w:val="00B57CD8"/>
    <w:rsid w:val="00B60640"/>
    <w:rsid w:val="00B60C52"/>
    <w:rsid w:val="00B60E2A"/>
    <w:rsid w:val="00B6140D"/>
    <w:rsid w:val="00B6154C"/>
    <w:rsid w:val="00B61793"/>
    <w:rsid w:val="00B61CDE"/>
    <w:rsid w:val="00B62BBB"/>
    <w:rsid w:val="00B62BD2"/>
    <w:rsid w:val="00B62F43"/>
    <w:rsid w:val="00B6385A"/>
    <w:rsid w:val="00B63CDF"/>
    <w:rsid w:val="00B64AA1"/>
    <w:rsid w:val="00B64E70"/>
    <w:rsid w:val="00B6503F"/>
    <w:rsid w:val="00B655A0"/>
    <w:rsid w:val="00B655AF"/>
    <w:rsid w:val="00B6569F"/>
    <w:rsid w:val="00B6590C"/>
    <w:rsid w:val="00B663F7"/>
    <w:rsid w:val="00B66B8F"/>
    <w:rsid w:val="00B67414"/>
    <w:rsid w:val="00B701C1"/>
    <w:rsid w:val="00B707EC"/>
    <w:rsid w:val="00B70F40"/>
    <w:rsid w:val="00B71BB5"/>
    <w:rsid w:val="00B71EA5"/>
    <w:rsid w:val="00B725D5"/>
    <w:rsid w:val="00B72758"/>
    <w:rsid w:val="00B72D30"/>
    <w:rsid w:val="00B73ADF"/>
    <w:rsid w:val="00B74266"/>
    <w:rsid w:val="00B742B3"/>
    <w:rsid w:val="00B745C1"/>
    <w:rsid w:val="00B75D3D"/>
    <w:rsid w:val="00B76DDA"/>
    <w:rsid w:val="00B772BD"/>
    <w:rsid w:val="00B77CFA"/>
    <w:rsid w:val="00B8027B"/>
    <w:rsid w:val="00B8170E"/>
    <w:rsid w:val="00B81B19"/>
    <w:rsid w:val="00B822A5"/>
    <w:rsid w:val="00B82352"/>
    <w:rsid w:val="00B8246A"/>
    <w:rsid w:val="00B831DC"/>
    <w:rsid w:val="00B83281"/>
    <w:rsid w:val="00B834FD"/>
    <w:rsid w:val="00B83C17"/>
    <w:rsid w:val="00B83CBD"/>
    <w:rsid w:val="00B8411C"/>
    <w:rsid w:val="00B842C2"/>
    <w:rsid w:val="00B847E6"/>
    <w:rsid w:val="00B8508B"/>
    <w:rsid w:val="00B85359"/>
    <w:rsid w:val="00B8555B"/>
    <w:rsid w:val="00B86124"/>
    <w:rsid w:val="00B86575"/>
    <w:rsid w:val="00B86B82"/>
    <w:rsid w:val="00B906D5"/>
    <w:rsid w:val="00B90F7B"/>
    <w:rsid w:val="00B910CD"/>
    <w:rsid w:val="00B914E3"/>
    <w:rsid w:val="00B91A7F"/>
    <w:rsid w:val="00B92195"/>
    <w:rsid w:val="00B9248E"/>
    <w:rsid w:val="00B92A09"/>
    <w:rsid w:val="00B93156"/>
    <w:rsid w:val="00B935D8"/>
    <w:rsid w:val="00B9393E"/>
    <w:rsid w:val="00B93E3F"/>
    <w:rsid w:val="00B94443"/>
    <w:rsid w:val="00B963BC"/>
    <w:rsid w:val="00B969B5"/>
    <w:rsid w:val="00B96C4B"/>
    <w:rsid w:val="00B96CF3"/>
    <w:rsid w:val="00B9778D"/>
    <w:rsid w:val="00BA0373"/>
    <w:rsid w:val="00BA09D5"/>
    <w:rsid w:val="00BA1109"/>
    <w:rsid w:val="00BA1B14"/>
    <w:rsid w:val="00BA1FBC"/>
    <w:rsid w:val="00BA222D"/>
    <w:rsid w:val="00BA238E"/>
    <w:rsid w:val="00BA2896"/>
    <w:rsid w:val="00BA294D"/>
    <w:rsid w:val="00BA2A93"/>
    <w:rsid w:val="00BA3F9D"/>
    <w:rsid w:val="00BA42E1"/>
    <w:rsid w:val="00BA47D5"/>
    <w:rsid w:val="00BA4B56"/>
    <w:rsid w:val="00BA4C6C"/>
    <w:rsid w:val="00BA4D63"/>
    <w:rsid w:val="00BA55F9"/>
    <w:rsid w:val="00BA6256"/>
    <w:rsid w:val="00BA6293"/>
    <w:rsid w:val="00BA6535"/>
    <w:rsid w:val="00BA6D99"/>
    <w:rsid w:val="00BA6DAD"/>
    <w:rsid w:val="00BA6ED7"/>
    <w:rsid w:val="00BA7263"/>
    <w:rsid w:val="00BA7F2B"/>
    <w:rsid w:val="00BB0790"/>
    <w:rsid w:val="00BB186C"/>
    <w:rsid w:val="00BB1E43"/>
    <w:rsid w:val="00BB2374"/>
    <w:rsid w:val="00BB2D33"/>
    <w:rsid w:val="00BB348B"/>
    <w:rsid w:val="00BB358F"/>
    <w:rsid w:val="00BB37B2"/>
    <w:rsid w:val="00BB3B8C"/>
    <w:rsid w:val="00BB3FA9"/>
    <w:rsid w:val="00BB481A"/>
    <w:rsid w:val="00BB4D76"/>
    <w:rsid w:val="00BB54B7"/>
    <w:rsid w:val="00BB5950"/>
    <w:rsid w:val="00BB60C5"/>
    <w:rsid w:val="00BB6655"/>
    <w:rsid w:val="00BB6E0B"/>
    <w:rsid w:val="00BB713E"/>
    <w:rsid w:val="00BB7285"/>
    <w:rsid w:val="00BB73AF"/>
    <w:rsid w:val="00BB7E35"/>
    <w:rsid w:val="00BC1D10"/>
    <w:rsid w:val="00BC1EC6"/>
    <w:rsid w:val="00BC2928"/>
    <w:rsid w:val="00BC2E48"/>
    <w:rsid w:val="00BC3534"/>
    <w:rsid w:val="00BC5A1E"/>
    <w:rsid w:val="00BC5C56"/>
    <w:rsid w:val="00BC6149"/>
    <w:rsid w:val="00BC74A1"/>
    <w:rsid w:val="00BC75BD"/>
    <w:rsid w:val="00BC75E7"/>
    <w:rsid w:val="00BD02B2"/>
    <w:rsid w:val="00BD0621"/>
    <w:rsid w:val="00BD0711"/>
    <w:rsid w:val="00BD0883"/>
    <w:rsid w:val="00BD09EA"/>
    <w:rsid w:val="00BD0FC6"/>
    <w:rsid w:val="00BD1977"/>
    <w:rsid w:val="00BD2336"/>
    <w:rsid w:val="00BD2587"/>
    <w:rsid w:val="00BD2EFD"/>
    <w:rsid w:val="00BD3B3D"/>
    <w:rsid w:val="00BD3C2D"/>
    <w:rsid w:val="00BD411A"/>
    <w:rsid w:val="00BD44D7"/>
    <w:rsid w:val="00BD4B3F"/>
    <w:rsid w:val="00BD58DA"/>
    <w:rsid w:val="00BD5A2E"/>
    <w:rsid w:val="00BD61C9"/>
    <w:rsid w:val="00BD636B"/>
    <w:rsid w:val="00BD6CBA"/>
    <w:rsid w:val="00BE0365"/>
    <w:rsid w:val="00BE0D24"/>
    <w:rsid w:val="00BE166E"/>
    <w:rsid w:val="00BE1B61"/>
    <w:rsid w:val="00BE1F52"/>
    <w:rsid w:val="00BE2424"/>
    <w:rsid w:val="00BE26B4"/>
    <w:rsid w:val="00BE27C1"/>
    <w:rsid w:val="00BE27D8"/>
    <w:rsid w:val="00BE281C"/>
    <w:rsid w:val="00BE282D"/>
    <w:rsid w:val="00BE2997"/>
    <w:rsid w:val="00BE3156"/>
    <w:rsid w:val="00BE33BA"/>
    <w:rsid w:val="00BE33CE"/>
    <w:rsid w:val="00BE3B4F"/>
    <w:rsid w:val="00BE3BA9"/>
    <w:rsid w:val="00BE3CEB"/>
    <w:rsid w:val="00BE3F06"/>
    <w:rsid w:val="00BE3FCC"/>
    <w:rsid w:val="00BE4412"/>
    <w:rsid w:val="00BE50E0"/>
    <w:rsid w:val="00BE6A1E"/>
    <w:rsid w:val="00BE6F4D"/>
    <w:rsid w:val="00BE7C2B"/>
    <w:rsid w:val="00BE7C76"/>
    <w:rsid w:val="00BF0126"/>
    <w:rsid w:val="00BF0181"/>
    <w:rsid w:val="00BF0729"/>
    <w:rsid w:val="00BF08E7"/>
    <w:rsid w:val="00BF0B73"/>
    <w:rsid w:val="00BF0DFD"/>
    <w:rsid w:val="00BF1171"/>
    <w:rsid w:val="00BF1B5E"/>
    <w:rsid w:val="00BF1C58"/>
    <w:rsid w:val="00BF1DFB"/>
    <w:rsid w:val="00BF1EB6"/>
    <w:rsid w:val="00BF35AF"/>
    <w:rsid w:val="00BF3BF7"/>
    <w:rsid w:val="00BF3E83"/>
    <w:rsid w:val="00BF47D0"/>
    <w:rsid w:val="00BF47D1"/>
    <w:rsid w:val="00BF4902"/>
    <w:rsid w:val="00BF4C08"/>
    <w:rsid w:val="00BF5534"/>
    <w:rsid w:val="00BF5CBA"/>
    <w:rsid w:val="00BF6923"/>
    <w:rsid w:val="00BF6961"/>
    <w:rsid w:val="00BF6A60"/>
    <w:rsid w:val="00BF70B0"/>
    <w:rsid w:val="00BF7135"/>
    <w:rsid w:val="00BF786C"/>
    <w:rsid w:val="00BF7E6F"/>
    <w:rsid w:val="00C0030D"/>
    <w:rsid w:val="00C00372"/>
    <w:rsid w:val="00C00EA2"/>
    <w:rsid w:val="00C01406"/>
    <w:rsid w:val="00C01612"/>
    <w:rsid w:val="00C01C0C"/>
    <w:rsid w:val="00C01EF7"/>
    <w:rsid w:val="00C021F6"/>
    <w:rsid w:val="00C02801"/>
    <w:rsid w:val="00C04787"/>
    <w:rsid w:val="00C04FDA"/>
    <w:rsid w:val="00C056CF"/>
    <w:rsid w:val="00C0590A"/>
    <w:rsid w:val="00C06F1A"/>
    <w:rsid w:val="00C074D2"/>
    <w:rsid w:val="00C07E02"/>
    <w:rsid w:val="00C1047B"/>
    <w:rsid w:val="00C104E0"/>
    <w:rsid w:val="00C11671"/>
    <w:rsid w:val="00C117F4"/>
    <w:rsid w:val="00C1182D"/>
    <w:rsid w:val="00C11BC4"/>
    <w:rsid w:val="00C11FA1"/>
    <w:rsid w:val="00C11FA4"/>
    <w:rsid w:val="00C126C1"/>
    <w:rsid w:val="00C128C3"/>
    <w:rsid w:val="00C17E4D"/>
    <w:rsid w:val="00C17FAB"/>
    <w:rsid w:val="00C20D26"/>
    <w:rsid w:val="00C20D30"/>
    <w:rsid w:val="00C213B3"/>
    <w:rsid w:val="00C22271"/>
    <w:rsid w:val="00C22D34"/>
    <w:rsid w:val="00C22FD9"/>
    <w:rsid w:val="00C2309D"/>
    <w:rsid w:val="00C243AC"/>
    <w:rsid w:val="00C24EA4"/>
    <w:rsid w:val="00C250D0"/>
    <w:rsid w:val="00C2546B"/>
    <w:rsid w:val="00C25AAD"/>
    <w:rsid w:val="00C25EA5"/>
    <w:rsid w:val="00C26D3D"/>
    <w:rsid w:val="00C2718A"/>
    <w:rsid w:val="00C304B5"/>
    <w:rsid w:val="00C31179"/>
    <w:rsid w:val="00C3143B"/>
    <w:rsid w:val="00C3328B"/>
    <w:rsid w:val="00C33508"/>
    <w:rsid w:val="00C33E38"/>
    <w:rsid w:val="00C342FE"/>
    <w:rsid w:val="00C34326"/>
    <w:rsid w:val="00C34828"/>
    <w:rsid w:val="00C348FC"/>
    <w:rsid w:val="00C34D84"/>
    <w:rsid w:val="00C359ED"/>
    <w:rsid w:val="00C35D9E"/>
    <w:rsid w:val="00C36D0E"/>
    <w:rsid w:val="00C371BC"/>
    <w:rsid w:val="00C3769F"/>
    <w:rsid w:val="00C37C8C"/>
    <w:rsid w:val="00C37E9D"/>
    <w:rsid w:val="00C37F92"/>
    <w:rsid w:val="00C4000A"/>
    <w:rsid w:val="00C4014A"/>
    <w:rsid w:val="00C410CF"/>
    <w:rsid w:val="00C4116F"/>
    <w:rsid w:val="00C41456"/>
    <w:rsid w:val="00C41CA2"/>
    <w:rsid w:val="00C424EE"/>
    <w:rsid w:val="00C429AE"/>
    <w:rsid w:val="00C429DD"/>
    <w:rsid w:val="00C4303B"/>
    <w:rsid w:val="00C43BF7"/>
    <w:rsid w:val="00C44799"/>
    <w:rsid w:val="00C44FB2"/>
    <w:rsid w:val="00C4516D"/>
    <w:rsid w:val="00C457E9"/>
    <w:rsid w:val="00C45A06"/>
    <w:rsid w:val="00C45E1F"/>
    <w:rsid w:val="00C45F2D"/>
    <w:rsid w:val="00C463B8"/>
    <w:rsid w:val="00C47C16"/>
    <w:rsid w:val="00C50E7F"/>
    <w:rsid w:val="00C5104F"/>
    <w:rsid w:val="00C512D2"/>
    <w:rsid w:val="00C51429"/>
    <w:rsid w:val="00C51C5A"/>
    <w:rsid w:val="00C51E0E"/>
    <w:rsid w:val="00C51E29"/>
    <w:rsid w:val="00C53973"/>
    <w:rsid w:val="00C53E31"/>
    <w:rsid w:val="00C543F7"/>
    <w:rsid w:val="00C54B3F"/>
    <w:rsid w:val="00C54BB7"/>
    <w:rsid w:val="00C54D76"/>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EC4"/>
    <w:rsid w:val="00C66FB2"/>
    <w:rsid w:val="00C67C99"/>
    <w:rsid w:val="00C705E8"/>
    <w:rsid w:val="00C70B89"/>
    <w:rsid w:val="00C712BF"/>
    <w:rsid w:val="00C713A9"/>
    <w:rsid w:val="00C717E3"/>
    <w:rsid w:val="00C71E77"/>
    <w:rsid w:val="00C7217E"/>
    <w:rsid w:val="00C72A50"/>
    <w:rsid w:val="00C72D77"/>
    <w:rsid w:val="00C731DB"/>
    <w:rsid w:val="00C73987"/>
    <w:rsid w:val="00C743E0"/>
    <w:rsid w:val="00C7446D"/>
    <w:rsid w:val="00C764BE"/>
    <w:rsid w:val="00C764E5"/>
    <w:rsid w:val="00C76D71"/>
    <w:rsid w:val="00C77377"/>
    <w:rsid w:val="00C77DD3"/>
    <w:rsid w:val="00C80ED7"/>
    <w:rsid w:val="00C8278E"/>
    <w:rsid w:val="00C827CD"/>
    <w:rsid w:val="00C83A16"/>
    <w:rsid w:val="00C83D1A"/>
    <w:rsid w:val="00C84045"/>
    <w:rsid w:val="00C848A2"/>
    <w:rsid w:val="00C84FA2"/>
    <w:rsid w:val="00C85606"/>
    <w:rsid w:val="00C859CA"/>
    <w:rsid w:val="00C85BF2"/>
    <w:rsid w:val="00C85E3C"/>
    <w:rsid w:val="00C87032"/>
    <w:rsid w:val="00C871F5"/>
    <w:rsid w:val="00C87263"/>
    <w:rsid w:val="00C87622"/>
    <w:rsid w:val="00C87D30"/>
    <w:rsid w:val="00C908F9"/>
    <w:rsid w:val="00C90B6C"/>
    <w:rsid w:val="00C9109F"/>
    <w:rsid w:val="00C91498"/>
    <w:rsid w:val="00C914F1"/>
    <w:rsid w:val="00C92065"/>
    <w:rsid w:val="00C923C6"/>
    <w:rsid w:val="00C92899"/>
    <w:rsid w:val="00C938E1"/>
    <w:rsid w:val="00C93B8B"/>
    <w:rsid w:val="00C943F0"/>
    <w:rsid w:val="00C94C6E"/>
    <w:rsid w:val="00C951CC"/>
    <w:rsid w:val="00C95499"/>
    <w:rsid w:val="00C95BAF"/>
    <w:rsid w:val="00C96453"/>
    <w:rsid w:val="00C96DC4"/>
    <w:rsid w:val="00CA0142"/>
    <w:rsid w:val="00CA09EF"/>
    <w:rsid w:val="00CA16D9"/>
    <w:rsid w:val="00CA2104"/>
    <w:rsid w:val="00CA2655"/>
    <w:rsid w:val="00CA28BE"/>
    <w:rsid w:val="00CA30DC"/>
    <w:rsid w:val="00CA3B83"/>
    <w:rsid w:val="00CA47A9"/>
    <w:rsid w:val="00CA4C5B"/>
    <w:rsid w:val="00CA5480"/>
    <w:rsid w:val="00CA6BA7"/>
    <w:rsid w:val="00CA6D65"/>
    <w:rsid w:val="00CA7498"/>
    <w:rsid w:val="00CA75EC"/>
    <w:rsid w:val="00CA76B2"/>
    <w:rsid w:val="00CA7B40"/>
    <w:rsid w:val="00CB0120"/>
    <w:rsid w:val="00CB0682"/>
    <w:rsid w:val="00CB0933"/>
    <w:rsid w:val="00CB1289"/>
    <w:rsid w:val="00CB1ED7"/>
    <w:rsid w:val="00CB2166"/>
    <w:rsid w:val="00CB270A"/>
    <w:rsid w:val="00CB3372"/>
    <w:rsid w:val="00CB340B"/>
    <w:rsid w:val="00CB5C32"/>
    <w:rsid w:val="00CB621B"/>
    <w:rsid w:val="00CB678F"/>
    <w:rsid w:val="00CB67EF"/>
    <w:rsid w:val="00CB7107"/>
    <w:rsid w:val="00CB74F9"/>
    <w:rsid w:val="00CB7A82"/>
    <w:rsid w:val="00CB7B30"/>
    <w:rsid w:val="00CB7D8C"/>
    <w:rsid w:val="00CC07B8"/>
    <w:rsid w:val="00CC185A"/>
    <w:rsid w:val="00CC1F98"/>
    <w:rsid w:val="00CC2387"/>
    <w:rsid w:val="00CC28C4"/>
    <w:rsid w:val="00CC31B1"/>
    <w:rsid w:val="00CC36AC"/>
    <w:rsid w:val="00CC3767"/>
    <w:rsid w:val="00CC4C2D"/>
    <w:rsid w:val="00CC4C62"/>
    <w:rsid w:val="00CC56B2"/>
    <w:rsid w:val="00CC61AE"/>
    <w:rsid w:val="00CC66D0"/>
    <w:rsid w:val="00CC69D1"/>
    <w:rsid w:val="00CC6E45"/>
    <w:rsid w:val="00CC7686"/>
    <w:rsid w:val="00CC788E"/>
    <w:rsid w:val="00CC7996"/>
    <w:rsid w:val="00CC7BCF"/>
    <w:rsid w:val="00CD056C"/>
    <w:rsid w:val="00CD0946"/>
    <w:rsid w:val="00CD0B5A"/>
    <w:rsid w:val="00CD1CDC"/>
    <w:rsid w:val="00CD20C5"/>
    <w:rsid w:val="00CD215E"/>
    <w:rsid w:val="00CD2B60"/>
    <w:rsid w:val="00CD2C53"/>
    <w:rsid w:val="00CD2CC9"/>
    <w:rsid w:val="00CD3351"/>
    <w:rsid w:val="00CD35A6"/>
    <w:rsid w:val="00CD391C"/>
    <w:rsid w:val="00CD3B02"/>
    <w:rsid w:val="00CD3C44"/>
    <w:rsid w:val="00CD3D96"/>
    <w:rsid w:val="00CD3E8C"/>
    <w:rsid w:val="00CD3FEC"/>
    <w:rsid w:val="00CD4F77"/>
    <w:rsid w:val="00CD53A2"/>
    <w:rsid w:val="00CD540C"/>
    <w:rsid w:val="00CD54AE"/>
    <w:rsid w:val="00CD5AB5"/>
    <w:rsid w:val="00CD628C"/>
    <w:rsid w:val="00CD6B72"/>
    <w:rsid w:val="00CD6EB7"/>
    <w:rsid w:val="00CD703D"/>
    <w:rsid w:val="00CD7372"/>
    <w:rsid w:val="00CE01BD"/>
    <w:rsid w:val="00CE04B4"/>
    <w:rsid w:val="00CE071C"/>
    <w:rsid w:val="00CE097B"/>
    <w:rsid w:val="00CE0A35"/>
    <w:rsid w:val="00CE1E9B"/>
    <w:rsid w:val="00CE1F66"/>
    <w:rsid w:val="00CE26B4"/>
    <w:rsid w:val="00CE26CD"/>
    <w:rsid w:val="00CE2E90"/>
    <w:rsid w:val="00CE43C6"/>
    <w:rsid w:val="00CE4F10"/>
    <w:rsid w:val="00CE549B"/>
    <w:rsid w:val="00CE59AF"/>
    <w:rsid w:val="00CE5F0D"/>
    <w:rsid w:val="00CE612F"/>
    <w:rsid w:val="00CE6AED"/>
    <w:rsid w:val="00CE6F82"/>
    <w:rsid w:val="00CE73A4"/>
    <w:rsid w:val="00CE743E"/>
    <w:rsid w:val="00CE74EE"/>
    <w:rsid w:val="00CE7C40"/>
    <w:rsid w:val="00CE7E91"/>
    <w:rsid w:val="00CF0485"/>
    <w:rsid w:val="00CF09BA"/>
    <w:rsid w:val="00CF0EBF"/>
    <w:rsid w:val="00CF1021"/>
    <w:rsid w:val="00CF121B"/>
    <w:rsid w:val="00CF179E"/>
    <w:rsid w:val="00CF1B4A"/>
    <w:rsid w:val="00CF1F8E"/>
    <w:rsid w:val="00CF2B52"/>
    <w:rsid w:val="00CF36DC"/>
    <w:rsid w:val="00CF3A92"/>
    <w:rsid w:val="00CF3D50"/>
    <w:rsid w:val="00CF439F"/>
    <w:rsid w:val="00CF5429"/>
    <w:rsid w:val="00CF5E13"/>
    <w:rsid w:val="00CF6082"/>
    <w:rsid w:val="00CF66FB"/>
    <w:rsid w:val="00CF6F57"/>
    <w:rsid w:val="00CF72AE"/>
    <w:rsid w:val="00CF7D4D"/>
    <w:rsid w:val="00D00F8D"/>
    <w:rsid w:val="00D01E63"/>
    <w:rsid w:val="00D021AD"/>
    <w:rsid w:val="00D0282A"/>
    <w:rsid w:val="00D0395B"/>
    <w:rsid w:val="00D043CB"/>
    <w:rsid w:val="00D04587"/>
    <w:rsid w:val="00D04FF2"/>
    <w:rsid w:val="00D0539C"/>
    <w:rsid w:val="00D06113"/>
    <w:rsid w:val="00D06949"/>
    <w:rsid w:val="00D06CBC"/>
    <w:rsid w:val="00D10D76"/>
    <w:rsid w:val="00D11969"/>
    <w:rsid w:val="00D11E32"/>
    <w:rsid w:val="00D12003"/>
    <w:rsid w:val="00D122EA"/>
    <w:rsid w:val="00D12306"/>
    <w:rsid w:val="00D13354"/>
    <w:rsid w:val="00D14150"/>
    <w:rsid w:val="00D1450B"/>
    <w:rsid w:val="00D145D5"/>
    <w:rsid w:val="00D14A2D"/>
    <w:rsid w:val="00D154C4"/>
    <w:rsid w:val="00D1687B"/>
    <w:rsid w:val="00D16A41"/>
    <w:rsid w:val="00D174F9"/>
    <w:rsid w:val="00D17F46"/>
    <w:rsid w:val="00D17F5E"/>
    <w:rsid w:val="00D2023E"/>
    <w:rsid w:val="00D2068C"/>
    <w:rsid w:val="00D20B1E"/>
    <w:rsid w:val="00D20B87"/>
    <w:rsid w:val="00D20F82"/>
    <w:rsid w:val="00D21234"/>
    <w:rsid w:val="00D21A73"/>
    <w:rsid w:val="00D225EE"/>
    <w:rsid w:val="00D23EAE"/>
    <w:rsid w:val="00D247C8"/>
    <w:rsid w:val="00D25687"/>
    <w:rsid w:val="00D256D6"/>
    <w:rsid w:val="00D2570C"/>
    <w:rsid w:val="00D26393"/>
    <w:rsid w:val="00D27704"/>
    <w:rsid w:val="00D27C1B"/>
    <w:rsid w:val="00D30D55"/>
    <w:rsid w:val="00D3166E"/>
    <w:rsid w:val="00D318E1"/>
    <w:rsid w:val="00D321E9"/>
    <w:rsid w:val="00D323CF"/>
    <w:rsid w:val="00D32BBB"/>
    <w:rsid w:val="00D33ADB"/>
    <w:rsid w:val="00D33D77"/>
    <w:rsid w:val="00D349AA"/>
    <w:rsid w:val="00D35E68"/>
    <w:rsid w:val="00D36B8D"/>
    <w:rsid w:val="00D370B6"/>
    <w:rsid w:val="00D376F9"/>
    <w:rsid w:val="00D37E2A"/>
    <w:rsid w:val="00D37FE0"/>
    <w:rsid w:val="00D4087A"/>
    <w:rsid w:val="00D41628"/>
    <w:rsid w:val="00D41CA0"/>
    <w:rsid w:val="00D41CB4"/>
    <w:rsid w:val="00D41FDB"/>
    <w:rsid w:val="00D422BA"/>
    <w:rsid w:val="00D42C7D"/>
    <w:rsid w:val="00D42FAA"/>
    <w:rsid w:val="00D42FE3"/>
    <w:rsid w:val="00D43484"/>
    <w:rsid w:val="00D43BF5"/>
    <w:rsid w:val="00D43DAC"/>
    <w:rsid w:val="00D43FEF"/>
    <w:rsid w:val="00D4404D"/>
    <w:rsid w:val="00D44251"/>
    <w:rsid w:val="00D44D85"/>
    <w:rsid w:val="00D44DA9"/>
    <w:rsid w:val="00D4575B"/>
    <w:rsid w:val="00D45C80"/>
    <w:rsid w:val="00D45D20"/>
    <w:rsid w:val="00D4665C"/>
    <w:rsid w:val="00D46759"/>
    <w:rsid w:val="00D467A6"/>
    <w:rsid w:val="00D46FCB"/>
    <w:rsid w:val="00D47623"/>
    <w:rsid w:val="00D5059B"/>
    <w:rsid w:val="00D5136F"/>
    <w:rsid w:val="00D525F2"/>
    <w:rsid w:val="00D52700"/>
    <w:rsid w:val="00D52C4D"/>
    <w:rsid w:val="00D5447E"/>
    <w:rsid w:val="00D54E48"/>
    <w:rsid w:val="00D556BC"/>
    <w:rsid w:val="00D55792"/>
    <w:rsid w:val="00D55C64"/>
    <w:rsid w:val="00D560BC"/>
    <w:rsid w:val="00D56557"/>
    <w:rsid w:val="00D56FE1"/>
    <w:rsid w:val="00D5737B"/>
    <w:rsid w:val="00D574E9"/>
    <w:rsid w:val="00D5753F"/>
    <w:rsid w:val="00D57C72"/>
    <w:rsid w:val="00D57DDE"/>
    <w:rsid w:val="00D600C3"/>
    <w:rsid w:val="00D6098B"/>
    <w:rsid w:val="00D609CD"/>
    <w:rsid w:val="00D6113D"/>
    <w:rsid w:val="00D614F5"/>
    <w:rsid w:val="00D620BC"/>
    <w:rsid w:val="00D621D1"/>
    <w:rsid w:val="00D6239E"/>
    <w:rsid w:val="00D62C25"/>
    <w:rsid w:val="00D62E88"/>
    <w:rsid w:val="00D6383F"/>
    <w:rsid w:val="00D63894"/>
    <w:rsid w:val="00D64352"/>
    <w:rsid w:val="00D65165"/>
    <w:rsid w:val="00D659E9"/>
    <w:rsid w:val="00D65F5F"/>
    <w:rsid w:val="00D661A7"/>
    <w:rsid w:val="00D66550"/>
    <w:rsid w:val="00D666D7"/>
    <w:rsid w:val="00D66C48"/>
    <w:rsid w:val="00D66DDB"/>
    <w:rsid w:val="00D67381"/>
    <w:rsid w:val="00D67E27"/>
    <w:rsid w:val="00D7059B"/>
    <w:rsid w:val="00D70847"/>
    <w:rsid w:val="00D71778"/>
    <w:rsid w:val="00D719E9"/>
    <w:rsid w:val="00D71B36"/>
    <w:rsid w:val="00D72A59"/>
    <w:rsid w:val="00D72AF9"/>
    <w:rsid w:val="00D730FD"/>
    <w:rsid w:val="00D73591"/>
    <w:rsid w:val="00D737DB"/>
    <w:rsid w:val="00D73BCC"/>
    <w:rsid w:val="00D74633"/>
    <w:rsid w:val="00D74AC9"/>
    <w:rsid w:val="00D7525D"/>
    <w:rsid w:val="00D75D14"/>
    <w:rsid w:val="00D75E75"/>
    <w:rsid w:val="00D76533"/>
    <w:rsid w:val="00D76C7F"/>
    <w:rsid w:val="00D77265"/>
    <w:rsid w:val="00D774B0"/>
    <w:rsid w:val="00D77BCD"/>
    <w:rsid w:val="00D80508"/>
    <w:rsid w:val="00D80E5C"/>
    <w:rsid w:val="00D81942"/>
    <w:rsid w:val="00D81B63"/>
    <w:rsid w:val="00D82CBC"/>
    <w:rsid w:val="00D830CB"/>
    <w:rsid w:val="00D834D4"/>
    <w:rsid w:val="00D83681"/>
    <w:rsid w:val="00D836EC"/>
    <w:rsid w:val="00D83E54"/>
    <w:rsid w:val="00D8467C"/>
    <w:rsid w:val="00D847BA"/>
    <w:rsid w:val="00D84823"/>
    <w:rsid w:val="00D84B57"/>
    <w:rsid w:val="00D8632E"/>
    <w:rsid w:val="00D86C96"/>
    <w:rsid w:val="00D87D0B"/>
    <w:rsid w:val="00D87DED"/>
    <w:rsid w:val="00D87E80"/>
    <w:rsid w:val="00D87EBD"/>
    <w:rsid w:val="00D90E7A"/>
    <w:rsid w:val="00D91CC4"/>
    <w:rsid w:val="00D92733"/>
    <w:rsid w:val="00D92751"/>
    <w:rsid w:val="00D92C78"/>
    <w:rsid w:val="00D92D58"/>
    <w:rsid w:val="00D92F64"/>
    <w:rsid w:val="00D9338D"/>
    <w:rsid w:val="00D93546"/>
    <w:rsid w:val="00D937C2"/>
    <w:rsid w:val="00D9455C"/>
    <w:rsid w:val="00D94C96"/>
    <w:rsid w:val="00D95D08"/>
    <w:rsid w:val="00D96461"/>
    <w:rsid w:val="00D966AE"/>
    <w:rsid w:val="00D97164"/>
    <w:rsid w:val="00D97287"/>
    <w:rsid w:val="00DA02AD"/>
    <w:rsid w:val="00DA0380"/>
    <w:rsid w:val="00DA124F"/>
    <w:rsid w:val="00DA1CBF"/>
    <w:rsid w:val="00DA1EF8"/>
    <w:rsid w:val="00DA2073"/>
    <w:rsid w:val="00DA23B9"/>
    <w:rsid w:val="00DA28AE"/>
    <w:rsid w:val="00DA32ED"/>
    <w:rsid w:val="00DA4CED"/>
    <w:rsid w:val="00DA58A1"/>
    <w:rsid w:val="00DA5E6F"/>
    <w:rsid w:val="00DA60E1"/>
    <w:rsid w:val="00DA6492"/>
    <w:rsid w:val="00DA6FAA"/>
    <w:rsid w:val="00DA71EE"/>
    <w:rsid w:val="00DA7730"/>
    <w:rsid w:val="00DA7B7A"/>
    <w:rsid w:val="00DB01B5"/>
    <w:rsid w:val="00DB08F4"/>
    <w:rsid w:val="00DB09E7"/>
    <w:rsid w:val="00DB1868"/>
    <w:rsid w:val="00DB18CA"/>
    <w:rsid w:val="00DB2EEC"/>
    <w:rsid w:val="00DB3244"/>
    <w:rsid w:val="00DB4678"/>
    <w:rsid w:val="00DB5294"/>
    <w:rsid w:val="00DB53E7"/>
    <w:rsid w:val="00DB5A8E"/>
    <w:rsid w:val="00DB61F2"/>
    <w:rsid w:val="00DB62C8"/>
    <w:rsid w:val="00DB6668"/>
    <w:rsid w:val="00DB6F92"/>
    <w:rsid w:val="00DB78A8"/>
    <w:rsid w:val="00DB7FD2"/>
    <w:rsid w:val="00DC0994"/>
    <w:rsid w:val="00DC0DC4"/>
    <w:rsid w:val="00DC1273"/>
    <w:rsid w:val="00DC1818"/>
    <w:rsid w:val="00DC222B"/>
    <w:rsid w:val="00DC24A9"/>
    <w:rsid w:val="00DC2547"/>
    <w:rsid w:val="00DC2923"/>
    <w:rsid w:val="00DC39AE"/>
    <w:rsid w:val="00DC3DBA"/>
    <w:rsid w:val="00DC4498"/>
    <w:rsid w:val="00DC450D"/>
    <w:rsid w:val="00DC4650"/>
    <w:rsid w:val="00DC46A8"/>
    <w:rsid w:val="00DC4D11"/>
    <w:rsid w:val="00DC6156"/>
    <w:rsid w:val="00DC61E2"/>
    <w:rsid w:val="00DC687B"/>
    <w:rsid w:val="00DC69D8"/>
    <w:rsid w:val="00DC6A24"/>
    <w:rsid w:val="00DC6A6B"/>
    <w:rsid w:val="00DC74CE"/>
    <w:rsid w:val="00DC7646"/>
    <w:rsid w:val="00DD0132"/>
    <w:rsid w:val="00DD0BAE"/>
    <w:rsid w:val="00DD1374"/>
    <w:rsid w:val="00DD19F2"/>
    <w:rsid w:val="00DD1A54"/>
    <w:rsid w:val="00DD1F6C"/>
    <w:rsid w:val="00DD29EE"/>
    <w:rsid w:val="00DD2D0E"/>
    <w:rsid w:val="00DD31B6"/>
    <w:rsid w:val="00DD335C"/>
    <w:rsid w:val="00DD3BF7"/>
    <w:rsid w:val="00DD3C20"/>
    <w:rsid w:val="00DD4922"/>
    <w:rsid w:val="00DD49D5"/>
    <w:rsid w:val="00DD511D"/>
    <w:rsid w:val="00DD514A"/>
    <w:rsid w:val="00DD53EE"/>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426F"/>
    <w:rsid w:val="00DE5A29"/>
    <w:rsid w:val="00DE5CFF"/>
    <w:rsid w:val="00DE62A5"/>
    <w:rsid w:val="00DE639F"/>
    <w:rsid w:val="00DE6F56"/>
    <w:rsid w:val="00DE7139"/>
    <w:rsid w:val="00DE7B58"/>
    <w:rsid w:val="00DF0568"/>
    <w:rsid w:val="00DF0749"/>
    <w:rsid w:val="00DF1488"/>
    <w:rsid w:val="00DF1E35"/>
    <w:rsid w:val="00DF2091"/>
    <w:rsid w:val="00DF2411"/>
    <w:rsid w:val="00DF245F"/>
    <w:rsid w:val="00DF2924"/>
    <w:rsid w:val="00DF3D5D"/>
    <w:rsid w:val="00DF4C5B"/>
    <w:rsid w:val="00DF4DB4"/>
    <w:rsid w:val="00DF56C5"/>
    <w:rsid w:val="00DF666C"/>
    <w:rsid w:val="00DF66C1"/>
    <w:rsid w:val="00DF750C"/>
    <w:rsid w:val="00DF785C"/>
    <w:rsid w:val="00E0039A"/>
    <w:rsid w:val="00E00E31"/>
    <w:rsid w:val="00E00F7D"/>
    <w:rsid w:val="00E0102C"/>
    <w:rsid w:val="00E01EB1"/>
    <w:rsid w:val="00E02C88"/>
    <w:rsid w:val="00E02E38"/>
    <w:rsid w:val="00E03592"/>
    <w:rsid w:val="00E03E9C"/>
    <w:rsid w:val="00E04190"/>
    <w:rsid w:val="00E0439E"/>
    <w:rsid w:val="00E048C0"/>
    <w:rsid w:val="00E05110"/>
    <w:rsid w:val="00E0528B"/>
    <w:rsid w:val="00E055E4"/>
    <w:rsid w:val="00E06ACB"/>
    <w:rsid w:val="00E07160"/>
    <w:rsid w:val="00E07212"/>
    <w:rsid w:val="00E07726"/>
    <w:rsid w:val="00E1059E"/>
    <w:rsid w:val="00E10781"/>
    <w:rsid w:val="00E1080B"/>
    <w:rsid w:val="00E10997"/>
    <w:rsid w:val="00E10AAE"/>
    <w:rsid w:val="00E11031"/>
    <w:rsid w:val="00E113F1"/>
    <w:rsid w:val="00E11686"/>
    <w:rsid w:val="00E11A19"/>
    <w:rsid w:val="00E11B38"/>
    <w:rsid w:val="00E1300D"/>
    <w:rsid w:val="00E142AA"/>
    <w:rsid w:val="00E144EB"/>
    <w:rsid w:val="00E146D0"/>
    <w:rsid w:val="00E14EC0"/>
    <w:rsid w:val="00E1526E"/>
    <w:rsid w:val="00E155AB"/>
    <w:rsid w:val="00E15F43"/>
    <w:rsid w:val="00E1664D"/>
    <w:rsid w:val="00E167DC"/>
    <w:rsid w:val="00E16A71"/>
    <w:rsid w:val="00E16DD4"/>
    <w:rsid w:val="00E17309"/>
    <w:rsid w:val="00E175AE"/>
    <w:rsid w:val="00E1792B"/>
    <w:rsid w:val="00E17A60"/>
    <w:rsid w:val="00E20574"/>
    <w:rsid w:val="00E20634"/>
    <w:rsid w:val="00E20DFD"/>
    <w:rsid w:val="00E218B7"/>
    <w:rsid w:val="00E21D4E"/>
    <w:rsid w:val="00E21F6C"/>
    <w:rsid w:val="00E227A8"/>
    <w:rsid w:val="00E23083"/>
    <w:rsid w:val="00E25047"/>
    <w:rsid w:val="00E25564"/>
    <w:rsid w:val="00E2574B"/>
    <w:rsid w:val="00E31789"/>
    <w:rsid w:val="00E31F4E"/>
    <w:rsid w:val="00E32B58"/>
    <w:rsid w:val="00E32D60"/>
    <w:rsid w:val="00E3347F"/>
    <w:rsid w:val="00E33551"/>
    <w:rsid w:val="00E3392E"/>
    <w:rsid w:val="00E3468A"/>
    <w:rsid w:val="00E35516"/>
    <w:rsid w:val="00E35D3A"/>
    <w:rsid w:val="00E35F68"/>
    <w:rsid w:val="00E363C5"/>
    <w:rsid w:val="00E37362"/>
    <w:rsid w:val="00E374E3"/>
    <w:rsid w:val="00E403EE"/>
    <w:rsid w:val="00E4070B"/>
    <w:rsid w:val="00E4095C"/>
    <w:rsid w:val="00E413D2"/>
    <w:rsid w:val="00E4219F"/>
    <w:rsid w:val="00E4247F"/>
    <w:rsid w:val="00E44329"/>
    <w:rsid w:val="00E443EF"/>
    <w:rsid w:val="00E44DD7"/>
    <w:rsid w:val="00E450DE"/>
    <w:rsid w:val="00E45ADB"/>
    <w:rsid w:val="00E45DCA"/>
    <w:rsid w:val="00E4608A"/>
    <w:rsid w:val="00E46F0C"/>
    <w:rsid w:val="00E47153"/>
    <w:rsid w:val="00E47411"/>
    <w:rsid w:val="00E5016F"/>
    <w:rsid w:val="00E50233"/>
    <w:rsid w:val="00E502C9"/>
    <w:rsid w:val="00E506FE"/>
    <w:rsid w:val="00E508D9"/>
    <w:rsid w:val="00E50C9A"/>
    <w:rsid w:val="00E50D21"/>
    <w:rsid w:val="00E51585"/>
    <w:rsid w:val="00E51601"/>
    <w:rsid w:val="00E5193E"/>
    <w:rsid w:val="00E51A82"/>
    <w:rsid w:val="00E51E02"/>
    <w:rsid w:val="00E5257E"/>
    <w:rsid w:val="00E52763"/>
    <w:rsid w:val="00E52769"/>
    <w:rsid w:val="00E528A5"/>
    <w:rsid w:val="00E52A51"/>
    <w:rsid w:val="00E52EDF"/>
    <w:rsid w:val="00E533D8"/>
    <w:rsid w:val="00E537B7"/>
    <w:rsid w:val="00E53C79"/>
    <w:rsid w:val="00E5537A"/>
    <w:rsid w:val="00E556E7"/>
    <w:rsid w:val="00E55A2A"/>
    <w:rsid w:val="00E567D3"/>
    <w:rsid w:val="00E56E2F"/>
    <w:rsid w:val="00E576C9"/>
    <w:rsid w:val="00E57888"/>
    <w:rsid w:val="00E60182"/>
    <w:rsid w:val="00E615FB"/>
    <w:rsid w:val="00E619CF"/>
    <w:rsid w:val="00E61B58"/>
    <w:rsid w:val="00E64820"/>
    <w:rsid w:val="00E64CF3"/>
    <w:rsid w:val="00E65962"/>
    <w:rsid w:val="00E659AA"/>
    <w:rsid w:val="00E65B1C"/>
    <w:rsid w:val="00E6649D"/>
    <w:rsid w:val="00E66D0E"/>
    <w:rsid w:val="00E66FB2"/>
    <w:rsid w:val="00E67050"/>
    <w:rsid w:val="00E67597"/>
    <w:rsid w:val="00E705EB"/>
    <w:rsid w:val="00E705FA"/>
    <w:rsid w:val="00E70D7D"/>
    <w:rsid w:val="00E71373"/>
    <w:rsid w:val="00E72331"/>
    <w:rsid w:val="00E73466"/>
    <w:rsid w:val="00E73512"/>
    <w:rsid w:val="00E7354C"/>
    <w:rsid w:val="00E739D9"/>
    <w:rsid w:val="00E73B7B"/>
    <w:rsid w:val="00E74C45"/>
    <w:rsid w:val="00E75113"/>
    <w:rsid w:val="00E75535"/>
    <w:rsid w:val="00E7567D"/>
    <w:rsid w:val="00E7572B"/>
    <w:rsid w:val="00E76047"/>
    <w:rsid w:val="00E76967"/>
    <w:rsid w:val="00E76C17"/>
    <w:rsid w:val="00E77925"/>
    <w:rsid w:val="00E77D23"/>
    <w:rsid w:val="00E80047"/>
    <w:rsid w:val="00E800F8"/>
    <w:rsid w:val="00E808EF"/>
    <w:rsid w:val="00E80A4B"/>
    <w:rsid w:val="00E815C4"/>
    <w:rsid w:val="00E8240A"/>
    <w:rsid w:val="00E827CF"/>
    <w:rsid w:val="00E832D8"/>
    <w:rsid w:val="00E83830"/>
    <w:rsid w:val="00E83FD4"/>
    <w:rsid w:val="00E853D7"/>
    <w:rsid w:val="00E85509"/>
    <w:rsid w:val="00E86C47"/>
    <w:rsid w:val="00E86F86"/>
    <w:rsid w:val="00E8701E"/>
    <w:rsid w:val="00E87279"/>
    <w:rsid w:val="00E90664"/>
    <w:rsid w:val="00E90B7C"/>
    <w:rsid w:val="00E90BD9"/>
    <w:rsid w:val="00E9170A"/>
    <w:rsid w:val="00E91CE6"/>
    <w:rsid w:val="00E920F9"/>
    <w:rsid w:val="00E924B1"/>
    <w:rsid w:val="00E9270D"/>
    <w:rsid w:val="00E92BDC"/>
    <w:rsid w:val="00E92C20"/>
    <w:rsid w:val="00E9307D"/>
    <w:rsid w:val="00E930FA"/>
    <w:rsid w:val="00E93E60"/>
    <w:rsid w:val="00E94320"/>
    <w:rsid w:val="00E94746"/>
    <w:rsid w:val="00E950E5"/>
    <w:rsid w:val="00E95816"/>
    <w:rsid w:val="00E95DF4"/>
    <w:rsid w:val="00E968B4"/>
    <w:rsid w:val="00E977AB"/>
    <w:rsid w:val="00EA02D0"/>
    <w:rsid w:val="00EA03DD"/>
    <w:rsid w:val="00EA085B"/>
    <w:rsid w:val="00EA09C6"/>
    <w:rsid w:val="00EA0AF7"/>
    <w:rsid w:val="00EA0EA6"/>
    <w:rsid w:val="00EA0ED7"/>
    <w:rsid w:val="00EA13F9"/>
    <w:rsid w:val="00EA2B52"/>
    <w:rsid w:val="00EA2F98"/>
    <w:rsid w:val="00EA302D"/>
    <w:rsid w:val="00EA320B"/>
    <w:rsid w:val="00EA341C"/>
    <w:rsid w:val="00EA37C1"/>
    <w:rsid w:val="00EA40DD"/>
    <w:rsid w:val="00EA422F"/>
    <w:rsid w:val="00EA455C"/>
    <w:rsid w:val="00EA48B6"/>
    <w:rsid w:val="00EA4B70"/>
    <w:rsid w:val="00EA51BA"/>
    <w:rsid w:val="00EA5EB3"/>
    <w:rsid w:val="00EA5F52"/>
    <w:rsid w:val="00EA6026"/>
    <w:rsid w:val="00EA6360"/>
    <w:rsid w:val="00EA77A1"/>
    <w:rsid w:val="00EA7811"/>
    <w:rsid w:val="00EA7A6B"/>
    <w:rsid w:val="00EA7EB6"/>
    <w:rsid w:val="00EB17C6"/>
    <w:rsid w:val="00EB1A9C"/>
    <w:rsid w:val="00EB1EC8"/>
    <w:rsid w:val="00EB260D"/>
    <w:rsid w:val="00EB2780"/>
    <w:rsid w:val="00EB2C8A"/>
    <w:rsid w:val="00EB386B"/>
    <w:rsid w:val="00EB39D1"/>
    <w:rsid w:val="00EB3B8A"/>
    <w:rsid w:val="00EB44BC"/>
    <w:rsid w:val="00EB4882"/>
    <w:rsid w:val="00EB56DA"/>
    <w:rsid w:val="00EB5FD4"/>
    <w:rsid w:val="00EB667A"/>
    <w:rsid w:val="00EB6715"/>
    <w:rsid w:val="00EB688E"/>
    <w:rsid w:val="00EB6D70"/>
    <w:rsid w:val="00EB7533"/>
    <w:rsid w:val="00EB79E1"/>
    <w:rsid w:val="00EB7C78"/>
    <w:rsid w:val="00EC109E"/>
    <w:rsid w:val="00EC1368"/>
    <w:rsid w:val="00EC3069"/>
    <w:rsid w:val="00EC3209"/>
    <w:rsid w:val="00EC342C"/>
    <w:rsid w:val="00EC3A8C"/>
    <w:rsid w:val="00EC47F1"/>
    <w:rsid w:val="00EC4E2C"/>
    <w:rsid w:val="00EC531A"/>
    <w:rsid w:val="00EC5A02"/>
    <w:rsid w:val="00EC63CE"/>
    <w:rsid w:val="00EC66BD"/>
    <w:rsid w:val="00EC6F2E"/>
    <w:rsid w:val="00EC7629"/>
    <w:rsid w:val="00EC76C1"/>
    <w:rsid w:val="00EC790B"/>
    <w:rsid w:val="00ED0E6A"/>
    <w:rsid w:val="00ED16D0"/>
    <w:rsid w:val="00ED1AD9"/>
    <w:rsid w:val="00ED1B1E"/>
    <w:rsid w:val="00ED1B52"/>
    <w:rsid w:val="00ED2D28"/>
    <w:rsid w:val="00ED36CE"/>
    <w:rsid w:val="00ED4039"/>
    <w:rsid w:val="00ED4535"/>
    <w:rsid w:val="00ED454E"/>
    <w:rsid w:val="00ED45DA"/>
    <w:rsid w:val="00ED4D98"/>
    <w:rsid w:val="00ED5085"/>
    <w:rsid w:val="00ED5AE4"/>
    <w:rsid w:val="00ED5B31"/>
    <w:rsid w:val="00ED64FA"/>
    <w:rsid w:val="00ED678C"/>
    <w:rsid w:val="00ED6D49"/>
    <w:rsid w:val="00ED7973"/>
    <w:rsid w:val="00ED7E01"/>
    <w:rsid w:val="00EE0B77"/>
    <w:rsid w:val="00EE0ECB"/>
    <w:rsid w:val="00EE1016"/>
    <w:rsid w:val="00EE10FF"/>
    <w:rsid w:val="00EE1298"/>
    <w:rsid w:val="00EE2DAA"/>
    <w:rsid w:val="00EE3A40"/>
    <w:rsid w:val="00EE3B49"/>
    <w:rsid w:val="00EE3D17"/>
    <w:rsid w:val="00EE3F57"/>
    <w:rsid w:val="00EE41B5"/>
    <w:rsid w:val="00EE45C6"/>
    <w:rsid w:val="00EE4C6A"/>
    <w:rsid w:val="00EE6744"/>
    <w:rsid w:val="00EE7063"/>
    <w:rsid w:val="00EE719A"/>
    <w:rsid w:val="00EF06B9"/>
    <w:rsid w:val="00EF0C78"/>
    <w:rsid w:val="00EF0E74"/>
    <w:rsid w:val="00EF0FD7"/>
    <w:rsid w:val="00EF1E51"/>
    <w:rsid w:val="00EF2253"/>
    <w:rsid w:val="00EF23C9"/>
    <w:rsid w:val="00EF25FE"/>
    <w:rsid w:val="00EF33AC"/>
    <w:rsid w:val="00EF3417"/>
    <w:rsid w:val="00EF3942"/>
    <w:rsid w:val="00EF3BAC"/>
    <w:rsid w:val="00EF4312"/>
    <w:rsid w:val="00EF4425"/>
    <w:rsid w:val="00EF4A45"/>
    <w:rsid w:val="00EF572C"/>
    <w:rsid w:val="00EF6CA8"/>
    <w:rsid w:val="00EF72F1"/>
    <w:rsid w:val="00EF7515"/>
    <w:rsid w:val="00EF7671"/>
    <w:rsid w:val="00EF7AA0"/>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7D5"/>
    <w:rsid w:val="00F04E29"/>
    <w:rsid w:val="00F053B0"/>
    <w:rsid w:val="00F05B09"/>
    <w:rsid w:val="00F06391"/>
    <w:rsid w:val="00F06AC5"/>
    <w:rsid w:val="00F06CDD"/>
    <w:rsid w:val="00F0762C"/>
    <w:rsid w:val="00F1075C"/>
    <w:rsid w:val="00F112CC"/>
    <w:rsid w:val="00F11EFF"/>
    <w:rsid w:val="00F12ADA"/>
    <w:rsid w:val="00F12C5E"/>
    <w:rsid w:val="00F12C7E"/>
    <w:rsid w:val="00F12CE8"/>
    <w:rsid w:val="00F12F19"/>
    <w:rsid w:val="00F132AA"/>
    <w:rsid w:val="00F1372E"/>
    <w:rsid w:val="00F13AC5"/>
    <w:rsid w:val="00F13F6F"/>
    <w:rsid w:val="00F1412D"/>
    <w:rsid w:val="00F14409"/>
    <w:rsid w:val="00F14700"/>
    <w:rsid w:val="00F1488E"/>
    <w:rsid w:val="00F14BA3"/>
    <w:rsid w:val="00F14C2C"/>
    <w:rsid w:val="00F14DE5"/>
    <w:rsid w:val="00F161C1"/>
    <w:rsid w:val="00F1688A"/>
    <w:rsid w:val="00F16893"/>
    <w:rsid w:val="00F16F0A"/>
    <w:rsid w:val="00F17046"/>
    <w:rsid w:val="00F17F92"/>
    <w:rsid w:val="00F21E4A"/>
    <w:rsid w:val="00F22412"/>
    <w:rsid w:val="00F22DCF"/>
    <w:rsid w:val="00F23886"/>
    <w:rsid w:val="00F23B97"/>
    <w:rsid w:val="00F2405E"/>
    <w:rsid w:val="00F24273"/>
    <w:rsid w:val="00F24AAD"/>
    <w:rsid w:val="00F24C7C"/>
    <w:rsid w:val="00F25AE3"/>
    <w:rsid w:val="00F26370"/>
    <w:rsid w:val="00F263A0"/>
    <w:rsid w:val="00F263F6"/>
    <w:rsid w:val="00F26662"/>
    <w:rsid w:val="00F2764A"/>
    <w:rsid w:val="00F27853"/>
    <w:rsid w:val="00F27A72"/>
    <w:rsid w:val="00F27E74"/>
    <w:rsid w:val="00F30DF2"/>
    <w:rsid w:val="00F316C0"/>
    <w:rsid w:val="00F322E9"/>
    <w:rsid w:val="00F32CCD"/>
    <w:rsid w:val="00F32EE0"/>
    <w:rsid w:val="00F33098"/>
    <w:rsid w:val="00F33445"/>
    <w:rsid w:val="00F33A43"/>
    <w:rsid w:val="00F33EBE"/>
    <w:rsid w:val="00F34D6A"/>
    <w:rsid w:val="00F34F0B"/>
    <w:rsid w:val="00F350EA"/>
    <w:rsid w:val="00F35776"/>
    <w:rsid w:val="00F358FB"/>
    <w:rsid w:val="00F35A30"/>
    <w:rsid w:val="00F367FC"/>
    <w:rsid w:val="00F40136"/>
    <w:rsid w:val="00F412AD"/>
    <w:rsid w:val="00F41501"/>
    <w:rsid w:val="00F42D4C"/>
    <w:rsid w:val="00F43102"/>
    <w:rsid w:val="00F43A70"/>
    <w:rsid w:val="00F43C10"/>
    <w:rsid w:val="00F43FD5"/>
    <w:rsid w:val="00F44FB4"/>
    <w:rsid w:val="00F45735"/>
    <w:rsid w:val="00F45B8D"/>
    <w:rsid w:val="00F45D79"/>
    <w:rsid w:val="00F46496"/>
    <w:rsid w:val="00F46764"/>
    <w:rsid w:val="00F46DF9"/>
    <w:rsid w:val="00F473A1"/>
    <w:rsid w:val="00F51547"/>
    <w:rsid w:val="00F5171A"/>
    <w:rsid w:val="00F52259"/>
    <w:rsid w:val="00F5353E"/>
    <w:rsid w:val="00F53A0D"/>
    <w:rsid w:val="00F551BF"/>
    <w:rsid w:val="00F555A2"/>
    <w:rsid w:val="00F575BD"/>
    <w:rsid w:val="00F57D77"/>
    <w:rsid w:val="00F57DC9"/>
    <w:rsid w:val="00F60295"/>
    <w:rsid w:val="00F60831"/>
    <w:rsid w:val="00F6086D"/>
    <w:rsid w:val="00F609F9"/>
    <w:rsid w:val="00F613DE"/>
    <w:rsid w:val="00F6250F"/>
    <w:rsid w:val="00F6276D"/>
    <w:rsid w:val="00F63021"/>
    <w:rsid w:val="00F635AE"/>
    <w:rsid w:val="00F636CB"/>
    <w:rsid w:val="00F64438"/>
    <w:rsid w:val="00F646AE"/>
    <w:rsid w:val="00F646F5"/>
    <w:rsid w:val="00F64BC3"/>
    <w:rsid w:val="00F65947"/>
    <w:rsid w:val="00F65A65"/>
    <w:rsid w:val="00F65D53"/>
    <w:rsid w:val="00F660FD"/>
    <w:rsid w:val="00F6611D"/>
    <w:rsid w:val="00F66145"/>
    <w:rsid w:val="00F667FE"/>
    <w:rsid w:val="00F66AB5"/>
    <w:rsid w:val="00F67645"/>
    <w:rsid w:val="00F67948"/>
    <w:rsid w:val="00F67EDF"/>
    <w:rsid w:val="00F70737"/>
    <w:rsid w:val="00F7099A"/>
    <w:rsid w:val="00F70E7F"/>
    <w:rsid w:val="00F70F4A"/>
    <w:rsid w:val="00F71751"/>
    <w:rsid w:val="00F71A88"/>
    <w:rsid w:val="00F71B3B"/>
    <w:rsid w:val="00F71C71"/>
    <w:rsid w:val="00F72A15"/>
    <w:rsid w:val="00F72C7D"/>
    <w:rsid w:val="00F72CDD"/>
    <w:rsid w:val="00F73059"/>
    <w:rsid w:val="00F730CD"/>
    <w:rsid w:val="00F73726"/>
    <w:rsid w:val="00F73956"/>
    <w:rsid w:val="00F73AD3"/>
    <w:rsid w:val="00F74396"/>
    <w:rsid w:val="00F75348"/>
    <w:rsid w:val="00F7664A"/>
    <w:rsid w:val="00F767C6"/>
    <w:rsid w:val="00F7680A"/>
    <w:rsid w:val="00F77656"/>
    <w:rsid w:val="00F77B50"/>
    <w:rsid w:val="00F77E4F"/>
    <w:rsid w:val="00F80186"/>
    <w:rsid w:val="00F8035E"/>
    <w:rsid w:val="00F80E75"/>
    <w:rsid w:val="00F813E9"/>
    <w:rsid w:val="00F81DB3"/>
    <w:rsid w:val="00F81E1F"/>
    <w:rsid w:val="00F82829"/>
    <w:rsid w:val="00F82AD9"/>
    <w:rsid w:val="00F82E40"/>
    <w:rsid w:val="00F830C4"/>
    <w:rsid w:val="00F83253"/>
    <w:rsid w:val="00F838C7"/>
    <w:rsid w:val="00F839C0"/>
    <w:rsid w:val="00F839C9"/>
    <w:rsid w:val="00F8478D"/>
    <w:rsid w:val="00F84893"/>
    <w:rsid w:val="00F84EF9"/>
    <w:rsid w:val="00F851F6"/>
    <w:rsid w:val="00F854D0"/>
    <w:rsid w:val="00F859E1"/>
    <w:rsid w:val="00F85C51"/>
    <w:rsid w:val="00F85CD4"/>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7CE"/>
    <w:rsid w:val="00F91E6A"/>
    <w:rsid w:val="00F923C0"/>
    <w:rsid w:val="00F9285E"/>
    <w:rsid w:val="00F9313F"/>
    <w:rsid w:val="00F93528"/>
    <w:rsid w:val="00F935D5"/>
    <w:rsid w:val="00F94173"/>
    <w:rsid w:val="00F94F16"/>
    <w:rsid w:val="00F95205"/>
    <w:rsid w:val="00F95A21"/>
    <w:rsid w:val="00F95BA5"/>
    <w:rsid w:val="00F95CFE"/>
    <w:rsid w:val="00F96444"/>
    <w:rsid w:val="00F96CF9"/>
    <w:rsid w:val="00F97022"/>
    <w:rsid w:val="00F970BE"/>
    <w:rsid w:val="00F975C9"/>
    <w:rsid w:val="00FA0161"/>
    <w:rsid w:val="00FA022D"/>
    <w:rsid w:val="00FA0319"/>
    <w:rsid w:val="00FA032C"/>
    <w:rsid w:val="00FA0388"/>
    <w:rsid w:val="00FA04F6"/>
    <w:rsid w:val="00FA0760"/>
    <w:rsid w:val="00FA0B69"/>
    <w:rsid w:val="00FA16E6"/>
    <w:rsid w:val="00FA2A6C"/>
    <w:rsid w:val="00FA2B1C"/>
    <w:rsid w:val="00FA2CFE"/>
    <w:rsid w:val="00FA3517"/>
    <w:rsid w:val="00FA4142"/>
    <w:rsid w:val="00FA476C"/>
    <w:rsid w:val="00FA47E4"/>
    <w:rsid w:val="00FA52EE"/>
    <w:rsid w:val="00FA5C3F"/>
    <w:rsid w:val="00FA73EF"/>
    <w:rsid w:val="00FA7CF8"/>
    <w:rsid w:val="00FB0532"/>
    <w:rsid w:val="00FB0CD2"/>
    <w:rsid w:val="00FB0CD9"/>
    <w:rsid w:val="00FB0E26"/>
    <w:rsid w:val="00FB175A"/>
    <w:rsid w:val="00FB1BCE"/>
    <w:rsid w:val="00FB1DC6"/>
    <w:rsid w:val="00FB1E59"/>
    <w:rsid w:val="00FB2717"/>
    <w:rsid w:val="00FB2CCB"/>
    <w:rsid w:val="00FB2D1D"/>
    <w:rsid w:val="00FB3072"/>
    <w:rsid w:val="00FB31D3"/>
    <w:rsid w:val="00FB3E3D"/>
    <w:rsid w:val="00FB409C"/>
    <w:rsid w:val="00FB415A"/>
    <w:rsid w:val="00FB4488"/>
    <w:rsid w:val="00FB4594"/>
    <w:rsid w:val="00FB46B9"/>
    <w:rsid w:val="00FB4758"/>
    <w:rsid w:val="00FB47D5"/>
    <w:rsid w:val="00FB4E4A"/>
    <w:rsid w:val="00FB587D"/>
    <w:rsid w:val="00FB5AB4"/>
    <w:rsid w:val="00FB5E83"/>
    <w:rsid w:val="00FB68A1"/>
    <w:rsid w:val="00FB7936"/>
    <w:rsid w:val="00FB7EE4"/>
    <w:rsid w:val="00FC05A0"/>
    <w:rsid w:val="00FC1A47"/>
    <w:rsid w:val="00FC1C5E"/>
    <w:rsid w:val="00FC1F09"/>
    <w:rsid w:val="00FC27F6"/>
    <w:rsid w:val="00FC2D0B"/>
    <w:rsid w:val="00FC303F"/>
    <w:rsid w:val="00FC430F"/>
    <w:rsid w:val="00FC457E"/>
    <w:rsid w:val="00FC4967"/>
    <w:rsid w:val="00FC53C1"/>
    <w:rsid w:val="00FC57B2"/>
    <w:rsid w:val="00FC5CF4"/>
    <w:rsid w:val="00FC5EB2"/>
    <w:rsid w:val="00FC6334"/>
    <w:rsid w:val="00FC642C"/>
    <w:rsid w:val="00FC65AB"/>
    <w:rsid w:val="00FC7D59"/>
    <w:rsid w:val="00FD01B1"/>
    <w:rsid w:val="00FD0791"/>
    <w:rsid w:val="00FD0C33"/>
    <w:rsid w:val="00FD1180"/>
    <w:rsid w:val="00FD26A7"/>
    <w:rsid w:val="00FD2A06"/>
    <w:rsid w:val="00FD2C32"/>
    <w:rsid w:val="00FD325B"/>
    <w:rsid w:val="00FD3276"/>
    <w:rsid w:val="00FD3425"/>
    <w:rsid w:val="00FD45F8"/>
    <w:rsid w:val="00FD49A3"/>
    <w:rsid w:val="00FD4CB9"/>
    <w:rsid w:val="00FD4DD0"/>
    <w:rsid w:val="00FD5212"/>
    <w:rsid w:val="00FD73A0"/>
    <w:rsid w:val="00FD73F6"/>
    <w:rsid w:val="00FD7512"/>
    <w:rsid w:val="00FD7896"/>
    <w:rsid w:val="00FD796D"/>
    <w:rsid w:val="00FD79AD"/>
    <w:rsid w:val="00FD7D7C"/>
    <w:rsid w:val="00FD7DDF"/>
    <w:rsid w:val="00FD7E5A"/>
    <w:rsid w:val="00FE0290"/>
    <w:rsid w:val="00FE063D"/>
    <w:rsid w:val="00FE15DB"/>
    <w:rsid w:val="00FE1983"/>
    <w:rsid w:val="00FE1C9A"/>
    <w:rsid w:val="00FE29AB"/>
    <w:rsid w:val="00FE2E75"/>
    <w:rsid w:val="00FE2EB3"/>
    <w:rsid w:val="00FE3480"/>
    <w:rsid w:val="00FE3514"/>
    <w:rsid w:val="00FE480D"/>
    <w:rsid w:val="00FE4BF8"/>
    <w:rsid w:val="00FE53B5"/>
    <w:rsid w:val="00FE57A5"/>
    <w:rsid w:val="00FE73CF"/>
    <w:rsid w:val="00FE7759"/>
    <w:rsid w:val="00FE79BB"/>
    <w:rsid w:val="00FE7D6E"/>
    <w:rsid w:val="00FF02A6"/>
    <w:rsid w:val="00FF0653"/>
    <w:rsid w:val="00FF1212"/>
    <w:rsid w:val="00FF162D"/>
    <w:rsid w:val="00FF163C"/>
    <w:rsid w:val="00FF17AD"/>
    <w:rsid w:val="00FF17AF"/>
    <w:rsid w:val="00FF1EF3"/>
    <w:rsid w:val="00FF330D"/>
    <w:rsid w:val="00FF3812"/>
    <w:rsid w:val="00FF3E1E"/>
    <w:rsid w:val="00FF46CE"/>
    <w:rsid w:val="00FF4C10"/>
    <w:rsid w:val="00FF526D"/>
    <w:rsid w:val="00FF5705"/>
    <w:rsid w:val="00FF6663"/>
    <w:rsid w:val="00FF66D7"/>
    <w:rsid w:val="00FF6B4A"/>
    <w:rsid w:val="00FF7079"/>
    <w:rsid w:val="00FF761D"/>
    <w:rsid w:val="00FF77A1"/>
    <w:rsid w:val="00FF7971"/>
    <w:rsid w:val="00FF7B6E"/>
    <w:rsid w:val="4886772A"/>
    <w:rsid w:val="49519F29"/>
    <w:rsid w:val="50AC58FA"/>
    <w:rsid w:val="79A0604A"/>
    <w:rsid w:val="7B692E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0CBE5232"/>
  <w15:docId w15:val="{48082C2C-BD89-4001-9D79-06D4C39C0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80A28"/>
    <w:pPr>
      <w:keepLines/>
      <w:spacing w:before="240" w:after="120" w:line="280" w:lineRule="exact"/>
    </w:pPr>
    <w:rPr>
      <w:rFonts w:ascii="Raleway" w:hAnsi="Raleway"/>
      <w:color w:val="2E2E2F" w:themeColor="text1"/>
    </w:rPr>
  </w:style>
  <w:style w:type="paragraph" w:styleId="Heading1">
    <w:name w:val="heading 1"/>
    <w:next w:val="BodyText"/>
    <w:link w:val="Heading1Char"/>
    <w:qFormat/>
    <w:rsid w:val="00480A28"/>
    <w:pPr>
      <w:keepNext/>
      <w:pageBreakBefore/>
      <w:tabs>
        <w:tab w:val="num" w:pos="720"/>
      </w:tabs>
      <w:spacing w:after="600" w:line="280" w:lineRule="atLeast"/>
      <w:ind w:left="720" w:hanging="720"/>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480A28"/>
    <w:pPr>
      <w:keepNext/>
      <w:tabs>
        <w:tab w:val="num" w:pos="720"/>
      </w:tabs>
      <w:spacing w:before="480" w:after="240"/>
      <w:ind w:left="720" w:hanging="720"/>
      <w:outlineLvl w:val="1"/>
    </w:pPr>
    <w:rPr>
      <w:rFonts w:ascii="Raleway" w:hAnsi="Raleway"/>
      <w:color w:val="1C355E" w:themeColor="accent1"/>
      <w:kern w:val="28"/>
      <w:sz w:val="28"/>
      <w:szCs w:val="24"/>
    </w:rPr>
  </w:style>
  <w:style w:type="paragraph" w:styleId="Heading3">
    <w:name w:val="heading 3"/>
    <w:next w:val="BodyText"/>
    <w:link w:val="Heading3Char"/>
    <w:qFormat/>
    <w:rsid w:val="00480A28"/>
    <w:pPr>
      <w:keepNext/>
      <w:tabs>
        <w:tab w:val="num" w:pos="720"/>
      </w:tabs>
      <w:spacing w:before="480" w:after="240"/>
      <w:ind w:left="720" w:hanging="720"/>
      <w:outlineLvl w:val="2"/>
    </w:pPr>
    <w:rPr>
      <w:rFonts w:ascii="Raleway" w:hAnsi="Raleway"/>
      <w:color w:val="1C355E" w:themeColor="accent1"/>
      <w:kern w:val="28"/>
      <w:sz w:val="24"/>
      <w:szCs w:val="28"/>
    </w:rPr>
  </w:style>
  <w:style w:type="paragraph" w:styleId="Heading4">
    <w:name w:val="heading 4"/>
    <w:next w:val="BodyText"/>
    <w:link w:val="Heading4Char"/>
    <w:qFormat/>
    <w:rsid w:val="00480A28"/>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480A28"/>
    <w:pPr>
      <w:keepNext/>
      <w:numPr>
        <w:ilvl w:val="4"/>
        <w:numId w:val="2"/>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480A28"/>
    <w:pPr>
      <w:outlineLvl w:val="5"/>
    </w:pPr>
    <w:rPr>
      <w:bCs w:val="0"/>
    </w:rPr>
  </w:style>
  <w:style w:type="paragraph" w:styleId="Heading7">
    <w:name w:val="heading 7"/>
    <w:next w:val="BodyText"/>
    <w:link w:val="Heading7Char"/>
    <w:qFormat/>
    <w:rsid w:val="00480A28"/>
    <w:pPr>
      <w:keepNext/>
      <w:tabs>
        <w:tab w:val="num" w:pos="720"/>
      </w:tabs>
      <w:spacing w:before="480" w:after="240" w:line="280" w:lineRule="atLeast"/>
      <w:ind w:left="720" w:hanging="720"/>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480A28"/>
    <w:pPr>
      <w:keepLines/>
      <w:tabs>
        <w:tab w:val="clear" w:pos="720"/>
      </w:tabs>
      <w:spacing w:line="280" w:lineRule="atLeast"/>
      <w:ind w:left="0" w:firstLine="0"/>
      <w:outlineLvl w:val="7"/>
    </w:pPr>
  </w:style>
  <w:style w:type="paragraph" w:styleId="Heading9">
    <w:name w:val="heading 9"/>
    <w:basedOn w:val="Heading4"/>
    <w:next w:val="BodyText"/>
    <w:qFormat/>
    <w:rsid w:val="00480A28"/>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480A28"/>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480A28"/>
    <w:rPr>
      <w:rFonts w:ascii="Raleway" w:hAnsi="Raleway"/>
      <w:color w:val="1C355E" w:themeColor="accent1"/>
      <w:sz w:val="16"/>
      <w14:numForm w14:val="lining"/>
    </w:rPr>
  </w:style>
  <w:style w:type="paragraph" w:styleId="TOC2">
    <w:name w:val="toc 2"/>
    <w:uiPriority w:val="39"/>
    <w:rsid w:val="00480A28"/>
    <w:pPr>
      <w:tabs>
        <w:tab w:val="left" w:pos="567"/>
        <w:tab w:val="right" w:pos="9015"/>
      </w:tabs>
      <w:spacing w:before="20" w:after="20"/>
      <w:ind w:right="851"/>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480A28"/>
    <w:pPr>
      <w:pBdr>
        <w:bottom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480A28"/>
    <w:pPr>
      <w:pBdr>
        <w:top w:val="single" w:sz="4" w:space="4" w:color="011D4B" w:themeColor="text2"/>
      </w:pBdr>
      <w:tabs>
        <w:tab w:val="right" w:pos="9639"/>
      </w:tabs>
      <w:spacing w:before="120" w:after="0" w:line="240" w:lineRule="auto"/>
    </w:pPr>
    <w:rPr>
      <w:color w:val="1C355E" w:themeColor="accent1"/>
      <w:sz w:val="16"/>
      <w14:numForm w14:val="lining"/>
    </w:rPr>
  </w:style>
  <w:style w:type="character" w:customStyle="1" w:styleId="FooterChar">
    <w:name w:val="Footer Char"/>
    <w:basedOn w:val="DefaultParagraphFont"/>
    <w:link w:val="Footer"/>
    <w:rsid w:val="00480A28"/>
    <w:rPr>
      <w:rFonts w:ascii="Raleway" w:hAnsi="Raleway"/>
      <w:color w:val="1C355E" w:themeColor="accent1"/>
      <w:sz w:val="16"/>
      <w14:numForm w14:val="lining"/>
    </w:rPr>
  </w:style>
  <w:style w:type="paragraph" w:styleId="BodyText">
    <w:name w:val="Body Text"/>
    <w:link w:val="BodyTextChar"/>
    <w:unhideWhenUsed/>
    <w:qFormat/>
    <w:rsid w:val="00480A28"/>
    <w:pPr>
      <w:keepLines/>
      <w:spacing w:before="160" w:after="160" w:line="280" w:lineRule="atLeast"/>
    </w:pPr>
    <w:rPr>
      <w:rFonts w:ascii="Raleway" w:hAnsi="Raleway"/>
      <w:color w:val="2E2E2F"/>
      <w14:numForm w14:val="lining"/>
      <w14:numSpacing w14:val="tabular"/>
    </w:rPr>
  </w:style>
  <w:style w:type="character" w:customStyle="1" w:styleId="BodyTextChar">
    <w:name w:val="Body Text Char"/>
    <w:basedOn w:val="DefaultParagraphFont"/>
    <w:link w:val="BodyText"/>
    <w:rsid w:val="00480A28"/>
    <w:rPr>
      <w:rFonts w:ascii="Raleway" w:hAnsi="Raleway"/>
      <w:color w:val="2E2E2F"/>
      <w14:numForm w14:val="lining"/>
      <w14:numSpacing w14:val="tabular"/>
    </w:rPr>
  </w:style>
  <w:style w:type="paragraph" w:styleId="FootnoteText">
    <w:name w:val="footnote text"/>
    <w:link w:val="FootnoteTextChar"/>
    <w:uiPriority w:val="1"/>
    <w:rsid w:val="00480A28"/>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480A28"/>
    <w:rPr>
      <w:rFonts w:ascii="Raleway" w:hAnsi="Raleway"/>
      <w:sz w:val="16"/>
      <w14:numForm w14:val="lining"/>
    </w:rPr>
  </w:style>
  <w:style w:type="numbering" w:customStyle="1" w:styleId="BulletList">
    <w:name w:val="Bullet List"/>
    <w:uiPriority w:val="99"/>
    <w:rsid w:val="00480A28"/>
    <w:pPr>
      <w:numPr>
        <w:numId w:val="8"/>
      </w:numPr>
    </w:pPr>
  </w:style>
  <w:style w:type="paragraph" w:customStyle="1" w:styleId="AppendixCoverPagetitle">
    <w:name w:val="Appendix Cover Page title"/>
    <w:next w:val="BodyText"/>
    <w:uiPriority w:val="1"/>
    <w:rsid w:val="00480A28"/>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480A28"/>
    <w:rPr>
      <w:rFonts w:ascii="Raleway ExtraBold" w:hAnsi="Raleway ExtraBold"/>
      <w:color w:val="011D4B" w:themeColor="text2"/>
    </w:rPr>
  </w:style>
  <w:style w:type="character" w:styleId="EndnoteReference">
    <w:name w:val="endnote reference"/>
    <w:basedOn w:val="DefaultParagraphFont"/>
    <w:uiPriority w:val="1"/>
    <w:rsid w:val="00480A28"/>
    <w:rPr>
      <w:rFonts w:ascii="Raleway" w:hAnsi="Raleway"/>
      <w:sz w:val="16"/>
      <w:vertAlign w:val="superscript"/>
    </w:rPr>
  </w:style>
  <w:style w:type="character" w:styleId="FootnoteReference">
    <w:name w:val="footnote reference"/>
    <w:basedOn w:val="DefaultParagraphFont"/>
    <w:uiPriority w:val="1"/>
    <w:rsid w:val="00480A28"/>
    <w:rPr>
      <w:sz w:val="16"/>
      <w:vertAlign w:val="superscript"/>
      <w14:numForm w14:val="lining"/>
    </w:rPr>
  </w:style>
  <w:style w:type="paragraph" w:customStyle="1" w:styleId="CoverHeading1">
    <w:name w:val="Cover Heading 1"/>
    <w:next w:val="CoverHeading2"/>
    <w:uiPriority w:val="2"/>
    <w:rsid w:val="00480A28"/>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80A28"/>
    <w:pPr>
      <w:keepNext/>
      <w:spacing w:before="320" w:line="14" w:lineRule="exact"/>
      <w:jc w:val="both"/>
    </w:pPr>
    <w:rPr>
      <w:rFonts w:asciiTheme="minorHAnsi" w:hAnsiTheme="minorHAnsi"/>
      <w:sz w:val="21"/>
    </w:rPr>
  </w:style>
  <w:style w:type="paragraph" w:customStyle="1" w:styleId="CoverHeading3">
    <w:name w:val="Cover Heading 3"/>
    <w:uiPriority w:val="2"/>
    <w:rsid w:val="00480A28"/>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480A28"/>
    <w:pPr>
      <w:spacing w:before="400"/>
    </w:pPr>
    <w:rPr>
      <w:rFonts w:ascii="Raleway" w:hAnsi="Raleway"/>
      <w:color w:val="1C355E" w:themeColor="accent1"/>
      <w:sz w:val="48"/>
    </w:rPr>
  </w:style>
  <w:style w:type="paragraph" w:customStyle="1" w:styleId="CoverDate">
    <w:name w:val="Cover Date"/>
    <w:uiPriority w:val="1"/>
    <w:rsid w:val="00480A28"/>
    <w:rPr>
      <w:rFonts w:ascii="Raleway" w:hAnsi="Raleway"/>
      <w:color w:val="3E5376" w:themeColor="accent2"/>
      <w:sz w:val="36"/>
    </w:rPr>
  </w:style>
  <w:style w:type="paragraph" w:customStyle="1" w:styleId="FigureGraphic">
    <w:name w:val="Figure Graphic"/>
    <w:next w:val="Normal"/>
    <w:rsid w:val="00480A28"/>
    <w:pPr>
      <w:spacing w:before="80" w:after="80"/>
      <w:jc w:val="center"/>
    </w:pPr>
    <w:rPr>
      <w:rFonts w:ascii="Raleway" w:hAnsi="Raleway"/>
      <w:color w:val="2E2E2F" w:themeColor="text1"/>
      <w:sz w:val="22"/>
      <w14:numForm w14:val="lining"/>
    </w:rPr>
  </w:style>
  <w:style w:type="paragraph" w:styleId="Caption">
    <w:name w:val="caption"/>
    <w:next w:val="BodyText"/>
    <w:uiPriority w:val="2"/>
    <w:qFormat/>
    <w:rsid w:val="00480A28"/>
    <w:pPr>
      <w:keepNext/>
      <w:numPr>
        <w:numId w:val="16"/>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480A28"/>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480A28"/>
    <w:pPr>
      <w:numPr>
        <w:numId w:val="16"/>
      </w:numPr>
    </w:pPr>
  </w:style>
  <w:style w:type="paragraph" w:customStyle="1" w:styleId="NoteNumber">
    <w:name w:val="Note Number"/>
    <w:basedOn w:val="Normal"/>
    <w:next w:val="Source"/>
    <w:link w:val="NoteNumberCharChar"/>
    <w:rsid w:val="00480A28"/>
    <w:pPr>
      <w:keepLines w:val="0"/>
      <w:numPr>
        <w:ilvl w:val="1"/>
        <w:numId w:val="16"/>
      </w:numPr>
      <w:spacing w:before="0" w:after="0" w:line="200" w:lineRule="atLeast"/>
    </w:pPr>
    <w:rPr>
      <w:color w:val="auto"/>
      <w:position w:val="4"/>
      <w:sz w:val="14"/>
      <w:szCs w:val="16"/>
      <w:lang w:eastAsia="en-US"/>
    </w:rPr>
  </w:style>
  <w:style w:type="table" w:styleId="TableGrid">
    <w:name w:val="Table Grid"/>
    <w:basedOn w:val="TableNormal"/>
    <w:rsid w:val="00480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480A28"/>
    <w:pPr>
      <w:spacing w:before="0" w:after="0"/>
      <w:ind w:left="1281"/>
    </w:pPr>
  </w:style>
  <w:style w:type="paragraph" w:styleId="TOC4">
    <w:name w:val="toc 4"/>
    <w:next w:val="Normal"/>
    <w:uiPriority w:val="39"/>
    <w:rsid w:val="00480A28"/>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480A28"/>
    <w:rPr>
      <w:rFonts w:ascii="Raleway" w:hAnsi="Raleway"/>
      <w:color w:val="00408A"/>
      <w:u w:val="none"/>
    </w:rPr>
  </w:style>
  <w:style w:type="paragraph" w:customStyle="1" w:styleId="KeyPoint">
    <w:name w:val="Key Point"/>
    <w:basedOn w:val="Normal"/>
    <w:semiHidden/>
    <w:rsid w:val="00480A28"/>
    <w:pPr>
      <w:numPr>
        <w:numId w:val="3"/>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480A28"/>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480A28"/>
    <w:pPr>
      <w:spacing w:before="40" w:after="0"/>
      <w:ind w:left="1418"/>
    </w:pPr>
  </w:style>
  <w:style w:type="paragraph" w:styleId="TOC7">
    <w:name w:val="toc 7"/>
    <w:basedOn w:val="TOC5"/>
    <w:next w:val="Normal"/>
    <w:semiHidden/>
    <w:rsid w:val="00480A28"/>
    <w:pPr>
      <w:spacing w:before="40"/>
    </w:pPr>
  </w:style>
  <w:style w:type="paragraph" w:styleId="TOC8">
    <w:name w:val="toc 8"/>
    <w:basedOn w:val="Normal"/>
    <w:next w:val="Normal"/>
    <w:autoRedefine/>
    <w:semiHidden/>
    <w:rsid w:val="00480A28"/>
    <w:pPr>
      <w:ind w:left="1680"/>
    </w:pPr>
  </w:style>
  <w:style w:type="paragraph" w:styleId="TOC9">
    <w:name w:val="toc 9"/>
    <w:basedOn w:val="Normal"/>
    <w:next w:val="Normal"/>
    <w:semiHidden/>
    <w:rsid w:val="00480A28"/>
    <w:pPr>
      <w:spacing w:before="40" w:after="40" w:line="240" w:lineRule="atLeast"/>
    </w:pPr>
    <w:rPr>
      <w:sz w:val="18"/>
      <w:szCs w:val="18"/>
    </w:rPr>
  </w:style>
  <w:style w:type="paragraph" w:customStyle="1" w:styleId="Referencenumber">
    <w:name w:val="Reference number"/>
    <w:basedOn w:val="Normal"/>
    <w:semiHidden/>
    <w:rsid w:val="00480A28"/>
    <w:pPr>
      <w:spacing w:line="240" w:lineRule="atLeast"/>
    </w:pPr>
    <w:rPr>
      <w:color w:val="7C7C7C"/>
      <w:szCs w:val="22"/>
    </w:rPr>
  </w:style>
  <w:style w:type="character" w:customStyle="1" w:styleId="Heading6Char">
    <w:name w:val="Heading 6 Char"/>
    <w:basedOn w:val="DefaultParagraphFont"/>
    <w:link w:val="Heading6"/>
    <w:rsid w:val="00480A28"/>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480A28"/>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480A28"/>
    <w:pPr>
      <w:keepLines/>
    </w:pPr>
    <w:rPr>
      <w:rFonts w:ascii="Raleway" w:hAnsi="Raleway"/>
      <w:color w:val="2E2E2F" w:themeColor="text1"/>
      <w:sz w:val="16"/>
      <w14:numForm w14:val="lining"/>
    </w:rPr>
  </w:style>
  <w:style w:type="paragraph" w:customStyle="1" w:styleId="TableDataEntries">
    <w:name w:val="Table Data Entries"/>
    <w:basedOn w:val="TableTextEntries"/>
    <w:rsid w:val="00480A28"/>
    <w:pPr>
      <w:jc w:val="right"/>
    </w:pPr>
    <w:rPr>
      <w14:numSpacing w14:val="tabular"/>
    </w:rPr>
  </w:style>
  <w:style w:type="paragraph" w:customStyle="1" w:styleId="TableListBullet">
    <w:name w:val="Table List Bullet"/>
    <w:basedOn w:val="TableTextEntries"/>
    <w:rsid w:val="00480A28"/>
    <w:pPr>
      <w:numPr>
        <w:numId w:val="6"/>
      </w:numPr>
      <w:tabs>
        <w:tab w:val="clear" w:pos="227"/>
        <w:tab w:val="num" w:pos="357"/>
      </w:tabs>
      <w:spacing w:before="20" w:after="20"/>
      <w:ind w:left="360" w:hanging="360"/>
    </w:pPr>
    <w:rPr>
      <w14:numSpacing w14:val="tabular"/>
    </w:rPr>
  </w:style>
  <w:style w:type="paragraph" w:customStyle="1" w:styleId="TableListBullet2">
    <w:name w:val="Table List Bullet 2"/>
    <w:basedOn w:val="TableListBullet"/>
    <w:rsid w:val="00480A28"/>
    <w:pPr>
      <w:numPr>
        <w:ilvl w:val="1"/>
      </w:numPr>
    </w:pPr>
  </w:style>
  <w:style w:type="numbering" w:customStyle="1" w:styleId="TableBullets">
    <w:name w:val="Table Bullets"/>
    <w:uiPriority w:val="99"/>
    <w:rsid w:val="00480A28"/>
    <w:pPr>
      <w:numPr>
        <w:numId w:val="4"/>
      </w:numPr>
    </w:pPr>
  </w:style>
  <w:style w:type="table" w:customStyle="1" w:styleId="Dec-Rec-Find-CmtTable">
    <w:name w:val="Dec-Rec-Find-Cmt Table"/>
    <w:basedOn w:val="TableNormal"/>
    <w:uiPriority w:val="99"/>
    <w:rsid w:val="00480A28"/>
    <w:rPr>
      <w:rFonts w:ascii="Raleway" w:hAnsi="Raleway"/>
    </w:rPr>
    <w:tblPr>
      <w:tblStyleColBandSize w:val="1"/>
      <w:tblCellMar>
        <w:left w:w="0" w:type="dxa"/>
        <w:bottom w:w="113" w:type="dxa"/>
      </w:tblCellMar>
    </w:tblPr>
    <w:tcPr>
      <w:shd w:val="clear" w:color="auto" w:fill="ECE9E7"/>
    </w:tcPr>
    <w:tblStylePr w:type="firstRow">
      <w:pPr>
        <w:jc w:val="left"/>
      </w:pPr>
      <w:rPr>
        <w:rFonts w:ascii="Univers 47 CondensedLight" w:hAnsi="Univers 47 CondensedLight"/>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480A28"/>
    <w:pPr>
      <w:keepNext/>
    </w:pPr>
    <w:rPr>
      <w:rFonts w:ascii="Raleway" w:hAnsi="Raleway"/>
      <w:b/>
      <w:color w:val="011D4B" w:themeColor="text2"/>
    </w:rPr>
  </w:style>
  <w:style w:type="paragraph" w:customStyle="1" w:styleId="TableDataColumnHeading">
    <w:name w:val="Table Data Column Heading"/>
    <w:rsid w:val="00480A28"/>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480A28"/>
    <w:pPr>
      <w:numPr>
        <w:numId w:val="18"/>
      </w:numPr>
      <w:tabs>
        <w:tab w:val="clear" w:pos="357"/>
      </w:tabs>
    </w:pPr>
    <w:rPr>
      <w:color w:val="1C355E" w:themeColor="accent1"/>
      <w14:numForm w14:val="default"/>
    </w:rPr>
  </w:style>
  <w:style w:type="paragraph" w:customStyle="1" w:styleId="RecommendationAlpha">
    <w:name w:val="Recommendation Alpha"/>
    <w:uiPriority w:val="1"/>
    <w:rsid w:val="00480A28"/>
    <w:pPr>
      <w:numPr>
        <w:ilvl w:val="2"/>
        <w:numId w:val="18"/>
      </w:numPr>
      <w:spacing w:before="20" w:after="20"/>
      <w:outlineLvl w:val="4"/>
    </w:pPr>
    <w:rPr>
      <w:rFonts w:ascii="Raleway" w:hAnsi="Raleway"/>
      <w:color w:val="1C355E" w:themeColor="accent1"/>
    </w:rPr>
  </w:style>
  <w:style w:type="paragraph" w:customStyle="1" w:styleId="RecommendationBullet">
    <w:name w:val="Recommendation Bullet"/>
    <w:basedOn w:val="BodyText"/>
    <w:uiPriority w:val="1"/>
    <w:rsid w:val="00480A28"/>
    <w:pPr>
      <w:numPr>
        <w:ilvl w:val="1"/>
        <w:numId w:val="18"/>
      </w:numPr>
      <w:spacing w:before="80" w:after="80"/>
      <w:ind w:left="714" w:hanging="357"/>
    </w:pPr>
    <w:rPr>
      <w:color w:val="1C355E" w:themeColor="accent1"/>
      <w14:numForm w14:val="default"/>
    </w:rPr>
  </w:style>
  <w:style w:type="numbering" w:customStyle="1" w:styleId="RecommendationList">
    <w:name w:val="Recommendation List"/>
    <w:uiPriority w:val="99"/>
    <w:rsid w:val="00480A28"/>
    <w:pPr>
      <w:numPr>
        <w:numId w:val="12"/>
      </w:numPr>
    </w:pPr>
  </w:style>
  <w:style w:type="paragraph" w:customStyle="1" w:styleId="DecisionNumber">
    <w:name w:val="Decision Number"/>
    <w:basedOn w:val="RecommendationNumber"/>
    <w:uiPriority w:val="1"/>
    <w:rsid w:val="00480A28"/>
    <w:pPr>
      <w:numPr>
        <w:numId w:val="10"/>
      </w:numPr>
      <w:tabs>
        <w:tab w:val="clear" w:pos="357"/>
      </w:tabs>
      <w:spacing w:before="120" w:after="120"/>
      <w:outlineLvl w:val="3"/>
    </w:pPr>
  </w:style>
  <w:style w:type="paragraph" w:customStyle="1" w:styleId="DecisionAlpha">
    <w:name w:val="Decision Alpha"/>
    <w:uiPriority w:val="1"/>
    <w:rsid w:val="00480A28"/>
    <w:pPr>
      <w:keepLines/>
      <w:numPr>
        <w:ilvl w:val="2"/>
        <w:numId w:val="10"/>
      </w:numPr>
      <w:spacing w:before="20" w:after="80"/>
      <w:outlineLvl w:val="4"/>
    </w:pPr>
    <w:rPr>
      <w:rFonts w:ascii="Raleway" w:hAnsi="Raleway"/>
      <w:color w:val="1C355E" w:themeColor="accent1"/>
    </w:rPr>
  </w:style>
  <w:style w:type="paragraph" w:customStyle="1" w:styleId="DecisionBullet">
    <w:name w:val="Decision Bullet"/>
    <w:basedOn w:val="RecommendationBullet"/>
    <w:uiPriority w:val="1"/>
    <w:rsid w:val="00480A28"/>
    <w:pPr>
      <w:numPr>
        <w:numId w:val="10"/>
      </w:numPr>
    </w:pPr>
  </w:style>
  <w:style w:type="numbering" w:customStyle="1" w:styleId="DecisionsList">
    <w:name w:val="Decisions List"/>
    <w:uiPriority w:val="99"/>
    <w:rsid w:val="00480A28"/>
    <w:pPr>
      <w:numPr>
        <w:numId w:val="10"/>
      </w:numPr>
    </w:pPr>
  </w:style>
  <w:style w:type="paragraph" w:customStyle="1" w:styleId="DecisionsHeading">
    <w:name w:val="Decisions Heading"/>
    <w:next w:val="DecisionNumber"/>
    <w:uiPriority w:val="1"/>
    <w:rsid w:val="00480A28"/>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80A28"/>
    <w:rPr>
      <w:color w:val="808080"/>
    </w:rPr>
  </w:style>
  <w:style w:type="table" w:customStyle="1" w:styleId="BreakoutBoxes">
    <w:name w:val="Breakout_Boxes"/>
    <w:basedOn w:val="TableNormal"/>
    <w:uiPriority w:val="99"/>
    <w:rsid w:val="00480A28"/>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480A28"/>
    <w:pPr>
      <w:spacing w:before="0" w:after="0" w:line="240" w:lineRule="auto"/>
      <w:ind w:left="284" w:hanging="284"/>
    </w:pPr>
    <w:rPr>
      <w:sz w:val="16"/>
      <w14:numForm w14:val="lining"/>
    </w:rPr>
  </w:style>
  <w:style w:type="paragraph" w:customStyle="1" w:styleId="space">
    <w:name w:val="space"/>
    <w:basedOn w:val="Header"/>
    <w:rsid w:val="00480A28"/>
    <w:rPr>
      <w:sz w:val="2"/>
    </w:rPr>
  </w:style>
  <w:style w:type="paragraph" w:styleId="NoSpacing">
    <w:name w:val="No Spacing"/>
    <w:uiPriority w:val="2"/>
    <w:semiHidden/>
    <w:rsid w:val="00480A28"/>
    <w:rPr>
      <w:sz w:val="2"/>
    </w:rPr>
  </w:style>
  <w:style w:type="numbering" w:customStyle="1" w:styleId="ChapterNumbering">
    <w:name w:val="Chapter Numbering"/>
    <w:uiPriority w:val="99"/>
    <w:rsid w:val="00480A28"/>
    <w:pPr>
      <w:numPr>
        <w:numId w:val="19"/>
      </w:numPr>
    </w:pPr>
  </w:style>
  <w:style w:type="paragraph" w:customStyle="1" w:styleId="Heading1nonumber">
    <w:name w:val="Heading 1 (no number)"/>
    <w:basedOn w:val="Heading1"/>
    <w:next w:val="BodyText"/>
    <w:rsid w:val="00480A28"/>
    <w:pPr>
      <w:tabs>
        <w:tab w:val="clear" w:pos="720"/>
      </w:tabs>
      <w:spacing w:before="600" w:after="360" w:line="440" w:lineRule="atLeast"/>
      <w:ind w:left="0" w:firstLine="0"/>
    </w:pPr>
    <w:rPr>
      <w:rFonts w:cs="Times New Roman"/>
      <w:bCs w:val="0"/>
      <w:kern w:val="28"/>
    </w:rPr>
  </w:style>
  <w:style w:type="numbering" w:customStyle="1" w:styleId="AppendixHeadings">
    <w:name w:val="Appendix Headings"/>
    <w:uiPriority w:val="99"/>
    <w:rsid w:val="00480A28"/>
    <w:pPr>
      <w:numPr>
        <w:numId w:val="15"/>
      </w:numPr>
    </w:pPr>
  </w:style>
  <w:style w:type="paragraph" w:customStyle="1" w:styleId="FindingsHeading">
    <w:name w:val="Findings Heading"/>
    <w:basedOn w:val="PullQuoteHeading-Reversed"/>
    <w:next w:val="FindingsNumber"/>
    <w:uiPriority w:val="1"/>
    <w:rsid w:val="00480A28"/>
    <w:pPr>
      <w:keepNext/>
      <w:spacing w:before="400" w:after="80"/>
    </w:pPr>
    <w:rPr>
      <w:color w:val="1C355E" w:themeColor="accent1"/>
    </w:rPr>
  </w:style>
  <w:style w:type="paragraph" w:customStyle="1" w:styleId="FindingsNumber">
    <w:name w:val="Findings Number"/>
    <w:uiPriority w:val="1"/>
    <w:rsid w:val="00480A28"/>
    <w:pPr>
      <w:keepLines/>
      <w:numPr>
        <w:numId w:val="11"/>
      </w:numPr>
      <w:tabs>
        <w:tab w:val="clear" w:pos="357"/>
      </w:tabs>
      <w:spacing w:before="240" w:line="280" w:lineRule="atLeast"/>
      <w:outlineLvl w:val="3"/>
    </w:pPr>
    <w:rPr>
      <w:rFonts w:ascii="Raleway" w:hAnsi="Raleway"/>
      <w:color w:val="1C355E" w:themeColor="accent1"/>
    </w:rPr>
  </w:style>
  <w:style w:type="paragraph" w:customStyle="1" w:styleId="FindingsAlpha">
    <w:name w:val="Findings Alpha"/>
    <w:uiPriority w:val="1"/>
    <w:rsid w:val="00480A28"/>
    <w:pPr>
      <w:keepLines/>
      <w:numPr>
        <w:ilvl w:val="2"/>
        <w:numId w:val="11"/>
      </w:numPr>
      <w:spacing w:before="80" w:after="20"/>
      <w:outlineLvl w:val="4"/>
    </w:pPr>
    <w:rPr>
      <w:rFonts w:ascii="Raleway" w:hAnsi="Raleway"/>
      <w:color w:val="1C355E" w:themeColor="accent1"/>
    </w:rPr>
  </w:style>
  <w:style w:type="paragraph" w:customStyle="1" w:styleId="FindingsBullet">
    <w:name w:val="Findings Bullet"/>
    <w:uiPriority w:val="1"/>
    <w:rsid w:val="00480A28"/>
    <w:pPr>
      <w:numPr>
        <w:ilvl w:val="1"/>
        <w:numId w:val="11"/>
      </w:numPr>
      <w:spacing w:before="80" w:after="80" w:line="280" w:lineRule="atLeast"/>
    </w:pPr>
    <w:rPr>
      <w:rFonts w:ascii="Raleway" w:hAnsi="Raleway"/>
      <w:color w:val="1C355E" w:themeColor="accent1"/>
    </w:rPr>
  </w:style>
  <w:style w:type="paragraph" w:customStyle="1" w:styleId="SeekCommentHeading">
    <w:name w:val="Seek Comment Heading"/>
    <w:basedOn w:val="FindingsHeading"/>
    <w:next w:val="SeekCommentNumber"/>
    <w:uiPriority w:val="1"/>
    <w:rsid w:val="00480A28"/>
    <w:pPr>
      <w:spacing w:after="0"/>
    </w:pPr>
  </w:style>
  <w:style w:type="paragraph" w:customStyle="1" w:styleId="SeekCommentNumber">
    <w:name w:val="Seek Comment Number"/>
    <w:next w:val="BodyText"/>
    <w:uiPriority w:val="1"/>
    <w:rsid w:val="00480A28"/>
    <w:pPr>
      <w:keepLines/>
      <w:numPr>
        <w:numId w:val="17"/>
      </w:numPr>
      <w:spacing w:before="240"/>
      <w:outlineLvl w:val="3"/>
    </w:pPr>
    <w:rPr>
      <w:rFonts w:ascii="Raleway" w:hAnsi="Raleway"/>
      <w:color w:val="1C355E" w:themeColor="accent1"/>
    </w:rPr>
  </w:style>
  <w:style w:type="paragraph" w:customStyle="1" w:styleId="SeekCommentAlpha">
    <w:name w:val="Seek Comment Alpha"/>
    <w:uiPriority w:val="1"/>
    <w:rsid w:val="00480A28"/>
    <w:pPr>
      <w:keepLines/>
      <w:numPr>
        <w:ilvl w:val="2"/>
        <w:numId w:val="17"/>
      </w:numPr>
      <w:contextualSpacing/>
      <w:outlineLvl w:val="4"/>
    </w:pPr>
    <w:rPr>
      <w:rFonts w:ascii="Raleway" w:hAnsi="Raleway"/>
      <w:color w:val="1C355E" w:themeColor="accent1"/>
    </w:rPr>
  </w:style>
  <w:style w:type="paragraph" w:customStyle="1" w:styleId="SeekCommentBullet">
    <w:name w:val="Seek Comment Bullet"/>
    <w:uiPriority w:val="1"/>
    <w:rsid w:val="00480A28"/>
    <w:pPr>
      <w:keepLines/>
      <w:numPr>
        <w:ilvl w:val="1"/>
        <w:numId w:val="17"/>
      </w:numPr>
      <w:spacing w:before="80" w:after="80" w:line="280" w:lineRule="atLeast"/>
    </w:pPr>
    <w:rPr>
      <w:rFonts w:ascii="Raleway" w:hAnsi="Raleway"/>
      <w:color w:val="1C355E" w:themeColor="accent1"/>
    </w:rPr>
  </w:style>
  <w:style w:type="numbering" w:customStyle="1" w:styleId="FindingsList">
    <w:name w:val="Findings List"/>
    <w:uiPriority w:val="99"/>
    <w:rsid w:val="00480A28"/>
    <w:pPr>
      <w:numPr>
        <w:numId w:val="11"/>
      </w:numPr>
    </w:pPr>
  </w:style>
  <w:style w:type="paragraph" w:customStyle="1" w:styleId="Contents">
    <w:name w:val="Contents"/>
    <w:basedOn w:val="Normal"/>
    <w:semiHidden/>
    <w:rsid w:val="00480A28"/>
    <w:pPr>
      <w:keepNext/>
      <w:pageBreakBefore/>
      <w:tabs>
        <w:tab w:val="num" w:pos="283"/>
      </w:tabs>
      <w:spacing w:before="360" w:after="600" w:line="240" w:lineRule="auto"/>
      <w:ind w:left="284"/>
      <w:jc w:val="both"/>
      <w:outlineLvl w:val="0"/>
    </w:pPr>
    <w:rPr>
      <w:rFonts w:cs="Arial"/>
      <w:color w:val="011D4B" w:themeColor="text2"/>
      <w:sz w:val="36"/>
    </w:rPr>
  </w:style>
  <w:style w:type="table" w:customStyle="1" w:styleId="PullQuoteVertical">
    <w:name w:val="PullQuote_Vertical"/>
    <w:basedOn w:val="TableNormal"/>
    <w:uiPriority w:val="99"/>
    <w:rsid w:val="00480A28"/>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Univers 47 CondensedLight" w:hAnsi="Univers 47 CondensedLight"/>
        <w:color w:val="FFFFFF" w:themeColor="background1"/>
        <w:sz w:val="24"/>
      </w:rPr>
      <w:tblPr/>
      <w:tcPr>
        <w:shd w:val="clear" w:color="auto" w:fill="011D4B" w:themeFill="text2"/>
      </w:tcPr>
    </w:tblStylePr>
  </w:style>
  <w:style w:type="table" w:customStyle="1" w:styleId="BoxFormat">
    <w:name w:val="BoxFormat"/>
    <w:basedOn w:val="TableNormal"/>
    <w:uiPriority w:val="99"/>
    <w:rsid w:val="00480A28"/>
    <w:rPr>
      <w:rFonts w:ascii="Raleway" w:hAnsi="Raleway"/>
    </w:rPr>
    <w:tblPr>
      <w:tblCellMar>
        <w:left w:w="567" w:type="dxa"/>
        <w:bottom w:w="567" w:type="dxa"/>
        <w:right w:w="567" w:type="dxa"/>
      </w:tblCellMar>
    </w:tblPr>
    <w:tcPr>
      <w:shd w:val="clear" w:color="auto" w:fill="ECE9E7"/>
    </w:tcPr>
    <w:tblStylePr w:type="firstRow">
      <w:pPr>
        <w:jc w:val="left"/>
      </w:pPr>
      <w:rPr>
        <w:rFonts w:ascii="Univers 47 CondensedLight" w:hAnsi="Univers 47 CondensedLight"/>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480A28"/>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480A28"/>
    <w:rPr>
      <w:color w:val="FFFFFF" w:themeColor="background1"/>
      <w:sz w:val="24"/>
    </w:rPr>
  </w:style>
  <w:style w:type="table" w:customStyle="1" w:styleId="TextTable">
    <w:name w:val="Text Table"/>
    <w:basedOn w:val="TableNormal"/>
    <w:uiPriority w:val="99"/>
    <w:rsid w:val="00480A28"/>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80A2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80A28"/>
    <w:pPr>
      <w:numPr>
        <w:numId w:val="5"/>
      </w:numPr>
    </w:pPr>
  </w:style>
  <w:style w:type="table" w:customStyle="1" w:styleId="TableGrid2">
    <w:name w:val="Table Grid2"/>
    <w:basedOn w:val="TableNormal"/>
    <w:next w:val="TableGrid"/>
    <w:rsid w:val="00480A2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unhideWhenUsed/>
    <w:rsid w:val="00480A28"/>
    <w:pPr>
      <w:spacing w:line="240" w:lineRule="auto"/>
    </w:pPr>
  </w:style>
  <w:style w:type="character" w:customStyle="1" w:styleId="CommentTextChar">
    <w:name w:val="Comment Text Char"/>
    <w:basedOn w:val="DefaultParagraphFont"/>
    <w:link w:val="CommentText"/>
    <w:uiPriority w:val="2"/>
    <w:rsid w:val="00480A28"/>
    <w:rPr>
      <w:rFonts w:ascii="Raleway" w:hAnsi="Raleway"/>
      <w:color w:val="2E2E2F" w:themeColor="text1"/>
    </w:rPr>
  </w:style>
  <w:style w:type="character" w:styleId="CommentReference">
    <w:name w:val="annotation reference"/>
    <w:basedOn w:val="DefaultParagraphFont"/>
    <w:uiPriority w:val="2"/>
    <w:semiHidden/>
    <w:unhideWhenUsed/>
    <w:rsid w:val="00480A28"/>
    <w:rPr>
      <w:sz w:val="16"/>
      <w:szCs w:val="16"/>
    </w:rPr>
  </w:style>
  <w:style w:type="paragraph" w:styleId="ListBullet">
    <w:name w:val="List Bullet"/>
    <w:link w:val="ListBulletChar"/>
    <w:qFormat/>
    <w:rsid w:val="00480A28"/>
    <w:pPr>
      <w:keepLines/>
      <w:numPr>
        <w:numId w:val="8"/>
      </w:numPr>
      <w:spacing w:before="80" w:after="80" w:line="280" w:lineRule="atLeast"/>
    </w:pPr>
    <w:rPr>
      <w:rFonts w:ascii="Raleway" w:hAnsi="Raleway"/>
      <w:color w:val="2E2E2F" w:themeColor="text1"/>
      <w14:numForm w14:val="lining"/>
    </w:rPr>
  </w:style>
  <w:style w:type="paragraph" w:styleId="ListBullet2">
    <w:name w:val="List Bullet 2"/>
    <w:qFormat/>
    <w:rsid w:val="00480A28"/>
    <w:pPr>
      <w:keepLines/>
      <w:numPr>
        <w:ilvl w:val="1"/>
        <w:numId w:val="8"/>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480A28"/>
    <w:pPr>
      <w:spacing w:before="0" w:after="0" w:line="240" w:lineRule="auto"/>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480A28"/>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480A28"/>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480A28"/>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80A28"/>
    <w:rPr>
      <w:b/>
      <w:bCs/>
    </w:rPr>
  </w:style>
  <w:style w:type="character" w:customStyle="1" w:styleId="CommentSubjectChar">
    <w:name w:val="Comment Subject Char"/>
    <w:basedOn w:val="CommentTextChar"/>
    <w:link w:val="CommentSubject"/>
    <w:uiPriority w:val="2"/>
    <w:semiHidden/>
    <w:rsid w:val="00480A28"/>
    <w:rPr>
      <w:rFonts w:ascii="Raleway" w:hAnsi="Raleway"/>
      <w:b/>
      <w:bCs/>
      <w:color w:val="2E2E2F" w:themeColor="text1"/>
    </w:rPr>
  </w:style>
  <w:style w:type="paragraph" w:styleId="BalloonText">
    <w:name w:val="Balloon Text"/>
    <w:basedOn w:val="Normal"/>
    <w:link w:val="BalloonTextChar"/>
    <w:semiHidden/>
    <w:unhideWhenUsed/>
    <w:rsid w:val="00480A2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80A28"/>
    <w:rPr>
      <w:rFonts w:ascii="Segoe UI" w:hAnsi="Segoe UI" w:cs="Segoe UI"/>
      <w:color w:val="2E2E2F" w:themeColor="text1"/>
      <w:sz w:val="18"/>
      <w:szCs w:val="18"/>
    </w:rPr>
  </w:style>
  <w:style w:type="paragraph" w:styleId="TOCHeading">
    <w:name w:val="TOC Heading"/>
    <w:basedOn w:val="Heading1"/>
    <w:next w:val="Normal"/>
    <w:uiPriority w:val="39"/>
    <w:unhideWhenUsed/>
    <w:qFormat/>
    <w:rsid w:val="00480A28"/>
    <w:pPr>
      <w:keepLines/>
      <w:tabs>
        <w:tab w:val="clear" w:pos="720"/>
      </w:tabs>
      <w:spacing w:before="240" w:line="259" w:lineRule="auto"/>
      <w:ind w:left="0" w:firstLine="0"/>
      <w:outlineLvl w:val="9"/>
    </w:pPr>
    <w:rPr>
      <w:rFonts w:eastAsiaTheme="majorEastAsia" w:cstheme="majorBidi"/>
      <w:bCs w:val="0"/>
      <w:kern w:val="0"/>
      <w:sz w:val="28"/>
      <w:szCs w:val="32"/>
      <w:lang w:val="en-US" w:eastAsia="en-US"/>
    </w:rPr>
  </w:style>
  <w:style w:type="numbering" w:customStyle="1" w:styleId="SeekCommentNumbering">
    <w:name w:val="Seek Comment Numbering"/>
    <w:uiPriority w:val="99"/>
    <w:rsid w:val="00480A28"/>
    <w:pPr>
      <w:numPr>
        <w:numId w:val="13"/>
      </w:numPr>
    </w:pPr>
  </w:style>
  <w:style w:type="paragraph" w:customStyle="1" w:styleId="Disclaimertext">
    <w:name w:val="Disclaimer text"/>
    <w:rsid w:val="00480A28"/>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480A28"/>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480A28"/>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480A28"/>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480A28"/>
    <w:rPr>
      <w:color w:val="1C355E" w:themeColor="accent1"/>
    </w:rPr>
  </w:style>
  <w:style w:type="table" w:customStyle="1" w:styleId="IPARTCentredQuote">
    <w:name w:val="IPART Centred Quote"/>
    <w:basedOn w:val="TableNormal"/>
    <w:uiPriority w:val="99"/>
    <w:rsid w:val="00480A28"/>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Univers 47 CondensedLight" w:hAnsi="Univers 47 CondensedLight"/>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480A28"/>
    <w:rPr>
      <w:rFonts w:ascii="Raleway" w:hAnsi="Raleway"/>
    </w:rPr>
    <w:tblPr>
      <w:tblStyleRowBandSize w:val="1"/>
      <w:tblCellMar>
        <w:left w:w="0" w:type="dxa"/>
        <w:right w:w="0" w:type="dxa"/>
      </w:tblCellMar>
    </w:tblPr>
    <w:trPr>
      <w:cantSplit/>
    </w:trPr>
    <w:tblStylePr w:type="firstRow">
      <w:rPr>
        <w:rFonts w:ascii="Univers 47 CondensedLight" w:hAnsi="Univers 47 CondensedLight"/>
      </w:rPr>
    </w:tblStylePr>
    <w:tblStylePr w:type="firstCol">
      <w:rPr>
        <w:rFonts w:ascii="Univers 47 CondensedLight" w:hAnsi="Univers 47 CondensedLight"/>
      </w:rPr>
      <w:tblPr/>
      <w:tcPr>
        <w:shd w:val="clear" w:color="auto" w:fill="1C355E" w:themeFill="accent1"/>
      </w:tcPr>
    </w:tblStylePr>
    <w:tblStylePr w:type="lastCol">
      <w:rPr>
        <w:rFonts w:ascii="Univers 47 CondensedLight" w:hAnsi="Univers 47 CondensedLight"/>
      </w:rPr>
      <w:tblPr/>
      <w:tcPr>
        <w:shd w:val="clear" w:color="auto" w:fill="1C355E" w:themeFill="accent1"/>
      </w:tcPr>
    </w:tblStylePr>
  </w:style>
  <w:style w:type="paragraph" w:customStyle="1" w:styleId="Graphic">
    <w:name w:val="Graphic"/>
    <w:rsid w:val="00480A28"/>
    <w:rPr>
      <w:rFonts w:ascii="Raleway" w:hAnsi="Raleway"/>
      <w:noProof/>
      <w:color w:val="2E2E2F"/>
      <w14:numSpacing w14:val="tabular"/>
    </w:rPr>
  </w:style>
  <w:style w:type="paragraph" w:styleId="ListNumber">
    <w:name w:val="List Number"/>
    <w:basedOn w:val="ListBullet"/>
    <w:rsid w:val="00480A28"/>
    <w:pPr>
      <w:numPr>
        <w:numId w:val="7"/>
      </w:numPr>
      <w:tabs>
        <w:tab w:val="clear" w:pos="357"/>
        <w:tab w:val="left" w:pos="567"/>
      </w:tabs>
      <w:spacing w:after="0"/>
      <w:ind w:left="357" w:hanging="357"/>
    </w:pPr>
    <w:rPr>
      <w:color w:val="212122"/>
      <w:szCs w:val="21"/>
    </w:rPr>
  </w:style>
  <w:style w:type="paragraph" w:styleId="ListNumber2">
    <w:name w:val="List Number 2"/>
    <w:basedOn w:val="ListNumber"/>
    <w:rsid w:val="00480A28"/>
    <w:pPr>
      <w:numPr>
        <w:ilvl w:val="1"/>
      </w:numPr>
      <w:tabs>
        <w:tab w:val="clear" w:pos="567"/>
      </w:tabs>
      <w:spacing w:before="60"/>
    </w:pPr>
  </w:style>
  <w:style w:type="paragraph" w:styleId="ListNumber3">
    <w:name w:val="List Number 3"/>
    <w:basedOn w:val="ListNumber2"/>
    <w:rsid w:val="00480A28"/>
    <w:pPr>
      <w:numPr>
        <w:ilvl w:val="2"/>
      </w:numPr>
    </w:pPr>
  </w:style>
  <w:style w:type="numbering" w:customStyle="1" w:styleId="Numbering">
    <w:name w:val="Numbering"/>
    <w:uiPriority w:val="99"/>
    <w:rsid w:val="00480A28"/>
    <w:pPr>
      <w:numPr>
        <w:numId w:val="7"/>
      </w:numPr>
    </w:pPr>
  </w:style>
  <w:style w:type="paragraph" w:customStyle="1" w:styleId="BoxHeading1">
    <w:name w:val="Box Heading 1"/>
    <w:basedOn w:val="Normal"/>
    <w:next w:val="BodyText"/>
    <w:rsid w:val="001D69C7"/>
    <w:pPr>
      <w:spacing w:before="200" w:after="0" w:line="260" w:lineRule="atLeast"/>
      <w:jc w:val="both"/>
    </w:pPr>
    <w:rPr>
      <w:b/>
      <w:color w:val="1C355E" w:themeColor="accent1"/>
      <w:szCs w:val="24"/>
      <w:lang w:eastAsia="en-US"/>
      <w14:numForm w14:val="lining"/>
    </w:rPr>
  </w:style>
  <w:style w:type="paragraph" w:styleId="ListBullet3">
    <w:name w:val="List Bullet 3"/>
    <w:qFormat/>
    <w:rsid w:val="00480A28"/>
    <w:pPr>
      <w:keepLines/>
      <w:numPr>
        <w:ilvl w:val="2"/>
        <w:numId w:val="8"/>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480A28"/>
    <w:pPr>
      <w:tabs>
        <w:tab w:val="clear" w:pos="720"/>
      </w:tabs>
      <w:ind w:left="0" w:firstLine="0"/>
    </w:pPr>
  </w:style>
  <w:style w:type="paragraph" w:customStyle="1" w:styleId="Heading3nonumber">
    <w:name w:val="Heading 3 (no number)"/>
    <w:basedOn w:val="Heading3"/>
    <w:next w:val="BodyText"/>
    <w:rsid w:val="00480A28"/>
    <w:pPr>
      <w:tabs>
        <w:tab w:val="clear" w:pos="720"/>
      </w:tabs>
      <w:ind w:left="0" w:firstLine="0"/>
    </w:pPr>
  </w:style>
  <w:style w:type="character" w:customStyle="1" w:styleId="EndnoteTextChar">
    <w:name w:val="Endnote Text Char"/>
    <w:basedOn w:val="DefaultParagraphFont"/>
    <w:link w:val="EndnoteText"/>
    <w:rsid w:val="00480A28"/>
    <w:rPr>
      <w:rFonts w:ascii="Raleway" w:hAnsi="Raleway"/>
      <w:color w:val="2E2E2F" w:themeColor="text1"/>
      <w:sz w:val="16"/>
      <w14:numForm w14:val="lining"/>
    </w:rPr>
  </w:style>
  <w:style w:type="table" w:customStyle="1" w:styleId="PullQuoteGrey">
    <w:name w:val="Pull_Quote_Grey"/>
    <w:basedOn w:val="TableNormal"/>
    <w:uiPriority w:val="99"/>
    <w:rsid w:val="00480A28"/>
    <w:rPr>
      <w:rFonts w:ascii="Raleway" w:hAnsi="Raleway"/>
    </w:rPr>
    <w:tblPr/>
    <w:tcPr>
      <w:shd w:val="clear" w:color="auto" w:fill="ECE9E7"/>
      <w:vAlign w:val="center"/>
    </w:tcPr>
  </w:style>
  <w:style w:type="paragraph" w:customStyle="1" w:styleId="Heading7nonumber">
    <w:name w:val="Heading 7 (no number)"/>
    <w:rsid w:val="00480A28"/>
    <w:pPr>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480A28"/>
    <w:pPr>
      <w:keepNext/>
      <w:spacing w:before="480" w:after="240"/>
    </w:pPr>
    <w:rPr>
      <w:color w:val="011D4B" w:themeColor="text2"/>
      <w:sz w:val="24"/>
    </w:rPr>
  </w:style>
  <w:style w:type="table" w:customStyle="1" w:styleId="BasicIPARTtable">
    <w:name w:val="Basic IPART table"/>
    <w:basedOn w:val="TableNormal"/>
    <w:uiPriority w:val="99"/>
    <w:rsid w:val="00480A28"/>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Univers 47 CondensedLight" w:hAnsi="Univers 47 CondensedLight"/>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Univers 47 CondensedLight" w:hAnsi="Univers 47 CondensedLight"/>
        <w:b/>
        <w:color w:val="011D4B" w:themeColor="text2"/>
        <w:sz w:val="18"/>
      </w:rPr>
      <w:tblPr/>
      <w:tcPr>
        <w:shd w:val="clear" w:color="auto" w:fill="CACACB" w:themeFill="text1" w:themeFillTint="40"/>
      </w:tcPr>
    </w:tblStylePr>
    <w:tblStylePr w:type="firstCol">
      <w:rPr>
        <w:rFonts w:ascii="Univers 47 CondensedLight" w:hAnsi="Univers 47 CondensedLight"/>
      </w:rPr>
    </w:tblStylePr>
    <w:tblStylePr w:type="lastCol">
      <w:rPr>
        <w:rFonts w:ascii="Univers 47 CondensedLight" w:hAnsi="Univers 47 CondensedLight"/>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480A28"/>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Univers 47 CondensedLight" w:hAnsi="Univers 47 CondensedLight"/>
      </w:rPr>
    </w:tblStylePr>
  </w:style>
  <w:style w:type="paragraph" w:customStyle="1" w:styleId="InfographicNumber-Blue">
    <w:name w:val="Infographic Number - Blue"/>
    <w:rsid w:val="00480A28"/>
    <w:rPr>
      <w:rFonts w:ascii="Raleway" w:hAnsi="Raleway"/>
      <w:color w:val="009DDB" w:themeColor="accent5"/>
      <w:sz w:val="36"/>
      <w14:numSpacing w14:val="tabular"/>
    </w:rPr>
  </w:style>
  <w:style w:type="paragraph" w:customStyle="1" w:styleId="InfographicNumber-Navy">
    <w:name w:val="Infographic Number - Navy"/>
    <w:basedOn w:val="InfographicNumber-Blue"/>
    <w:rsid w:val="00480A28"/>
    <w:rPr>
      <w:color w:val="7287A6" w:themeColor="accent3"/>
    </w:rPr>
  </w:style>
  <w:style w:type="character" w:customStyle="1" w:styleId="ListBulletChar">
    <w:name w:val="List Bullet Char"/>
    <w:link w:val="ListBullet"/>
    <w:locked/>
    <w:rsid w:val="00480A28"/>
    <w:rPr>
      <w:rFonts w:ascii="Raleway" w:hAnsi="Raleway"/>
      <w:color w:val="2E2E2F" w:themeColor="text1"/>
      <w14:numForm w14:val="lining"/>
    </w:rPr>
  </w:style>
  <w:style w:type="paragraph" w:customStyle="1" w:styleId="TableHeading1">
    <w:name w:val="Table Heading 1"/>
    <w:basedOn w:val="TableTextEntries"/>
    <w:next w:val="TableTextEntries"/>
    <w:rsid w:val="00AD1E22"/>
    <w:pPr>
      <w:spacing w:before="180"/>
    </w:pPr>
    <w:rPr>
      <w:b/>
      <w:color w:val="1C355E" w:themeColor="accent1"/>
    </w:rPr>
  </w:style>
  <w:style w:type="character" w:customStyle="1" w:styleId="SourceChar">
    <w:name w:val="Source Char"/>
    <w:link w:val="Source"/>
    <w:locked/>
    <w:rsid w:val="00480A28"/>
    <w:rPr>
      <w:rFonts w:ascii="Raleway" w:hAnsi="Raleway"/>
      <w:color w:val="2E2E2F" w:themeColor="text1"/>
      <w:sz w:val="14"/>
      <w14:numForm w14:val="lining"/>
    </w:rPr>
  </w:style>
  <w:style w:type="character" w:customStyle="1" w:styleId="FooterText">
    <w:name w:val="Footer Text"/>
    <w:basedOn w:val="DefaultParagraphFont"/>
    <w:uiPriority w:val="1"/>
    <w:rsid w:val="00480A28"/>
    <w:rPr>
      <w:b/>
      <w:noProof/>
    </w:rPr>
  </w:style>
  <w:style w:type="paragraph" w:customStyle="1" w:styleId="Note">
    <w:name w:val="Note"/>
    <w:basedOn w:val="Normal"/>
    <w:next w:val="Source"/>
    <w:link w:val="NoteCharChar"/>
    <w:rsid w:val="00480A28"/>
    <w:pPr>
      <w:spacing w:before="40" w:after="0" w:line="240" w:lineRule="auto"/>
    </w:pPr>
    <w:rPr>
      <w:rFonts w:asciiTheme="minorHAnsi" w:hAnsiTheme="minorHAnsi"/>
      <w:color w:val="auto"/>
      <w:sz w:val="16"/>
      <w:szCs w:val="16"/>
      <w:lang w:eastAsia="en-US"/>
    </w:rPr>
  </w:style>
  <w:style w:type="character" w:customStyle="1" w:styleId="NoteCharChar">
    <w:name w:val="Note Char Char"/>
    <w:link w:val="Note"/>
    <w:rsid w:val="00480A28"/>
    <w:rPr>
      <w:rFonts w:asciiTheme="minorHAnsi" w:hAnsiTheme="minorHAnsi"/>
      <w:sz w:val="16"/>
      <w:szCs w:val="16"/>
      <w:lang w:eastAsia="en-US"/>
    </w:rPr>
  </w:style>
  <w:style w:type="paragraph" w:customStyle="1" w:styleId="PullQuoteHeading-Reversed">
    <w:name w:val="Pull Quote Heading - Reversed"/>
    <w:uiPriority w:val="1"/>
    <w:rsid w:val="00480A28"/>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480A28"/>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Univers 47 CondensedLight" w:hAnsi="Univers 47 CondensedLight"/>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480A28"/>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Univers 47 CondensedLight" w:hAnsi="Univers 47 CondensedLight"/>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Univers 47 CondensedLight" w:hAnsi="Univers 47 CondensedLight"/>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480A28"/>
    <w:tblPr/>
    <w:tcPr>
      <w:shd w:val="clear" w:color="auto" w:fill="ECE9E7"/>
      <w:tcMar>
        <w:top w:w="227" w:type="dxa"/>
        <w:bottom w:w="227" w:type="dxa"/>
      </w:tcMar>
    </w:tcPr>
    <w:tblStylePr w:type="firstRow">
      <w:pPr>
        <w:jc w:val="left"/>
      </w:pPr>
      <w:rPr>
        <w:rFonts w:ascii="Marlett" w:hAnsi="Marlett"/>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480A28"/>
    <w:tblPr/>
    <w:tcPr>
      <w:shd w:val="clear" w:color="auto" w:fill="ECE9E7"/>
    </w:tcPr>
    <w:tblStylePr w:type="firstRow">
      <w:pPr>
        <w:jc w:val="left"/>
      </w:pPr>
      <w:rPr>
        <w:rFonts w:ascii="Marlett" w:hAnsi="Marlett"/>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480A28"/>
    <w:pPr>
      <w:keepNext/>
      <w:spacing w:before="400"/>
    </w:pPr>
    <w:rPr>
      <w:color w:val="1C355E" w:themeColor="accent1"/>
    </w:rPr>
  </w:style>
  <w:style w:type="paragraph" w:customStyle="1" w:styleId="TableListNumber2">
    <w:name w:val="Table List Number 2"/>
    <w:basedOn w:val="Normal"/>
    <w:rsid w:val="00480A28"/>
    <w:pPr>
      <w:numPr>
        <w:numId w:val="9"/>
      </w:numPr>
      <w:tabs>
        <w:tab w:val="num" w:pos="357"/>
      </w:tabs>
      <w:spacing w:before="40" w:after="40" w:line="210" w:lineRule="atLeast"/>
      <w:ind w:left="568" w:hanging="284"/>
    </w:pPr>
    <w:rPr>
      <w:color w:val="auto"/>
      <w:sz w:val="19"/>
      <w:szCs w:val="19"/>
      <w:lang w:eastAsia="en-US"/>
      <w14:numForm w14:val="lining"/>
      <w14:numSpacing w14:val="tabular"/>
    </w:rPr>
  </w:style>
  <w:style w:type="character" w:customStyle="1" w:styleId="TableTextEntriesChar">
    <w:name w:val="Table Text Entries Char"/>
    <w:link w:val="TableTextEntries"/>
    <w:locked/>
    <w:rsid w:val="00480A28"/>
    <w:rPr>
      <w:rFonts w:ascii="Raleway" w:hAnsi="Raleway"/>
      <w:color w:val="2E2E2F" w:themeColor="text1"/>
      <w:sz w:val="16"/>
      <w14:numForm w14:val="lining"/>
    </w:rPr>
  </w:style>
  <w:style w:type="paragraph" w:customStyle="1" w:styleId="AppendixChapterNumber">
    <w:name w:val="Appendix Chapter Number"/>
    <w:uiPriority w:val="2"/>
    <w:rsid w:val="00480A28"/>
    <w:pPr>
      <w:numPr>
        <w:numId w:val="14"/>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480A28"/>
    <w:rPr>
      <w:rFonts w:ascii="Raleway" w:hAnsi="Raleway"/>
      <w:color w:val="011D4B" w:themeColor="text2"/>
      <w:kern w:val="28"/>
      <w:sz w:val="32"/>
      <w:szCs w:val="24"/>
    </w:rPr>
  </w:style>
  <w:style w:type="table" w:customStyle="1" w:styleId="Dec-Rec-Find-CmtList">
    <w:name w:val="Dec-Rec-Find-Cmt List"/>
    <w:basedOn w:val="TableNormal"/>
    <w:uiPriority w:val="99"/>
    <w:rsid w:val="00480A28"/>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Univers 47 CondensedLight" w:hAnsi="Univers 47 CondensedLight"/>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Univers 47 CondensedLight" w:hAnsi="Univers 47 CondensedLight"/>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480A28"/>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480A28"/>
    <w:rPr>
      <w:rFonts w:ascii="Raleway" w:hAnsi="Raleway"/>
      <w:color w:val="1C355E" w:themeColor="accent1"/>
      <w:kern w:val="28"/>
      <w:sz w:val="24"/>
      <w:szCs w:val="28"/>
    </w:rPr>
  </w:style>
  <w:style w:type="character" w:customStyle="1" w:styleId="Heading2Char">
    <w:name w:val="Heading 2 Char"/>
    <w:basedOn w:val="DefaultParagraphFont"/>
    <w:link w:val="Heading2"/>
    <w:rsid w:val="00480A28"/>
    <w:rPr>
      <w:rFonts w:ascii="Raleway" w:hAnsi="Raleway"/>
      <w:color w:val="1C355E" w:themeColor="accent1"/>
      <w:kern w:val="28"/>
      <w:sz w:val="28"/>
      <w:szCs w:val="24"/>
    </w:rPr>
  </w:style>
  <w:style w:type="character" w:customStyle="1" w:styleId="Heading3Char">
    <w:name w:val="Heading 3 Char"/>
    <w:basedOn w:val="DefaultParagraphFont"/>
    <w:link w:val="Heading3"/>
    <w:rsid w:val="00480A28"/>
    <w:rPr>
      <w:rFonts w:ascii="Raleway" w:hAnsi="Raleway"/>
      <w:color w:val="1C355E" w:themeColor="accent1"/>
      <w:kern w:val="28"/>
      <w:sz w:val="24"/>
      <w:szCs w:val="28"/>
    </w:rPr>
  </w:style>
  <w:style w:type="character" w:customStyle="1" w:styleId="NoteNumberCharChar">
    <w:name w:val="Note Number Char Char"/>
    <w:link w:val="NoteNumber"/>
    <w:rsid w:val="00480A28"/>
    <w:rPr>
      <w:rFonts w:ascii="Raleway" w:hAnsi="Raleway"/>
      <w:position w:val="4"/>
      <w:sz w:val="14"/>
      <w:szCs w:val="16"/>
      <w:lang w:eastAsia="en-US"/>
    </w:rPr>
  </w:style>
  <w:style w:type="paragraph" w:customStyle="1" w:styleId="PullQuoteHeading">
    <w:name w:val="Pull Quote Heading"/>
    <w:basedOn w:val="PullQuoteHeading-Reversed"/>
    <w:uiPriority w:val="1"/>
    <w:rsid w:val="00480A28"/>
    <w:rPr>
      <w:color w:val="1C355E" w:themeColor="accent1"/>
    </w:rPr>
  </w:style>
  <w:style w:type="paragraph" w:customStyle="1" w:styleId="PullQuoteLargeNumber">
    <w:name w:val="Pull Quote Large Number"/>
    <w:uiPriority w:val="1"/>
    <w:rsid w:val="00480A28"/>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480A28"/>
    <w:rPr>
      <w:color w:val="FFFFFF" w:themeColor="background1"/>
    </w:rPr>
  </w:style>
  <w:style w:type="table" w:customStyle="1" w:styleId="IPARTSidebySideBoxes">
    <w:name w:val="IPART Side by Side Boxes"/>
    <w:basedOn w:val="TableNormal"/>
    <w:uiPriority w:val="99"/>
    <w:rsid w:val="00480A28"/>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Univers 47 CondensedLight" w:hAnsi="Univers 47 CondensedLight"/>
        <w:b w:val="0"/>
        <w:color w:val="auto"/>
        <w:sz w:val="18"/>
      </w:rPr>
      <w:tblPr/>
      <w:tcPr>
        <w:shd w:val="clear" w:color="auto" w:fill="ECE9E7"/>
      </w:tcPr>
    </w:tblStylePr>
    <w:tblStylePr w:type="lastRow">
      <w:rPr>
        <w:rFonts w:ascii="Univers 47 CondensedLight" w:hAnsi="Univers 47 CondensedLight"/>
        <w:b/>
        <w:color w:val="011D4B" w:themeColor="text2"/>
        <w:sz w:val="18"/>
      </w:rPr>
    </w:tblStylePr>
    <w:tblStylePr w:type="firstCol">
      <w:rPr>
        <w:rFonts w:ascii="Univers 47 CondensedLight" w:hAnsi="Univers 47 CondensedLight"/>
      </w:rPr>
      <w:tblPr/>
      <w:tcPr>
        <w:shd w:val="clear" w:color="auto" w:fill="1C355E" w:themeFill="accent1"/>
      </w:tcPr>
    </w:tblStylePr>
    <w:tblStylePr w:type="lastCol">
      <w:rPr>
        <w:rFonts w:ascii="Univers 47 CondensedLight" w:hAnsi="Univers 47 CondensedLight"/>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480A28"/>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480A28"/>
    <w:rPr>
      <w:rFonts w:ascii="Raleway" w:hAnsi="Raleway"/>
      <w:color w:val="2E2E2F" w:themeColor="text1"/>
      <w:szCs w:val="19"/>
    </w:rPr>
  </w:style>
  <w:style w:type="paragraph" w:customStyle="1" w:styleId="QuoteBullet">
    <w:name w:val="Quote Bullet"/>
    <w:basedOn w:val="Quote"/>
    <w:rsid w:val="00480A28"/>
    <w:pPr>
      <w:ind w:left="927" w:hanging="360"/>
    </w:pPr>
  </w:style>
  <w:style w:type="paragraph" w:customStyle="1" w:styleId="QuoteHangingIndent">
    <w:name w:val="Quote Hanging Indent"/>
    <w:basedOn w:val="Quote"/>
    <w:rsid w:val="00480A28"/>
    <w:pPr>
      <w:ind w:left="851" w:hanging="567"/>
    </w:pPr>
  </w:style>
  <w:style w:type="paragraph" w:customStyle="1" w:styleId="TableListNumber">
    <w:name w:val="Table List Number"/>
    <w:basedOn w:val="TableListBullet"/>
    <w:rsid w:val="00480A28"/>
    <w:pPr>
      <w:numPr>
        <w:numId w:val="20"/>
      </w:numPr>
      <w:tabs>
        <w:tab w:val="num" w:pos="227"/>
        <w:tab w:val="num" w:pos="1134"/>
      </w:tabs>
      <w:spacing w:before="0" w:after="0"/>
      <w:ind w:left="1134" w:hanging="1134"/>
    </w:pPr>
  </w:style>
  <w:style w:type="table" w:customStyle="1" w:styleId="IPARTTable">
    <w:name w:val="IPART Table"/>
    <w:basedOn w:val="TableNormal"/>
    <w:uiPriority w:val="99"/>
    <w:rsid w:val="006C3728"/>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paragraph" w:customStyle="1" w:styleId="FigureTitle">
    <w:name w:val="Figure Title"/>
    <w:next w:val="FigureGraphic"/>
    <w:qFormat/>
    <w:rsid w:val="00480A28"/>
    <w:pPr>
      <w:keepNext/>
      <w:spacing w:before="480" w:after="120" w:line="320" w:lineRule="atLeast"/>
      <w:outlineLvl w:val="6"/>
    </w:pPr>
    <w:rPr>
      <w:rFonts w:ascii="Raleway" w:hAnsi="Raleway"/>
      <w:color w:val="1C355E" w:themeColor="accent1"/>
      <w:sz w:val="24"/>
      <w14:numForm w14:val="lining"/>
    </w:rPr>
  </w:style>
  <w:style w:type="paragraph" w:customStyle="1" w:styleId="TableNoteNumber">
    <w:name w:val="Table Note Number"/>
    <w:next w:val="Source"/>
    <w:rsid w:val="00A4596A"/>
    <w:pPr>
      <w:spacing w:line="200" w:lineRule="atLeast"/>
    </w:pPr>
    <w:rPr>
      <w:rFonts w:ascii="Raleway" w:hAnsi="Raleway"/>
      <w:color w:val="2E2E2F" w:themeColor="text1"/>
      <w:sz w:val="14"/>
      <w14:numForm w14:val="lining"/>
    </w:rPr>
  </w:style>
  <w:style w:type="paragraph" w:customStyle="1" w:styleId="TableTitle">
    <w:name w:val="Table Title"/>
    <w:next w:val="BodyText"/>
    <w:rsid w:val="00A4596A"/>
    <w:pPr>
      <w:keepNext/>
      <w:spacing w:before="480" w:after="120" w:line="320" w:lineRule="atLeast"/>
      <w:outlineLvl w:val="5"/>
    </w:pPr>
    <w:rPr>
      <w:rFonts w:ascii="Raleway" w:hAnsi="Raleway"/>
      <w:color w:val="1C355E" w:themeColor="accent1"/>
      <w:sz w:val="24"/>
      <w14:numForm w14:val="lining"/>
    </w:rPr>
  </w:style>
  <w:style w:type="paragraph" w:customStyle="1" w:styleId="BoxTitle">
    <w:name w:val="Box Title"/>
    <w:next w:val="BodyText"/>
    <w:rsid w:val="00A4596A"/>
    <w:pPr>
      <w:keepNext/>
      <w:spacing w:before="120" w:after="120" w:line="320" w:lineRule="atLeast"/>
      <w:outlineLvl w:val="5"/>
    </w:pPr>
    <w:rPr>
      <w:rFonts w:ascii="Raleway" w:hAnsi="Raleway"/>
      <w:bCs/>
      <w:color w:val="1C355E" w:themeColor="accent1"/>
      <w:sz w:val="24"/>
      <w14:numForm w14:val="lining"/>
    </w:rPr>
  </w:style>
  <w:style w:type="paragraph" w:customStyle="1" w:styleId="FigureNoteNumber">
    <w:name w:val="Figure Note Number"/>
    <w:basedOn w:val="Normal"/>
    <w:next w:val="Source"/>
    <w:rsid w:val="00480A28"/>
    <w:pPr>
      <w:keepLines w:val="0"/>
      <w:spacing w:before="0" w:after="0" w:line="200" w:lineRule="atLeast"/>
    </w:pPr>
    <w:rPr>
      <w:sz w:val="14"/>
      <w14:numForm w14:val="lining"/>
    </w:rPr>
  </w:style>
  <w:style w:type="paragraph" w:customStyle="1" w:styleId="ChartListBullet">
    <w:name w:val="Chart List Bullet"/>
    <w:basedOn w:val="Normal"/>
    <w:semiHidden/>
    <w:rsid w:val="00480A28"/>
    <w:pPr>
      <w:keepLines w:val="0"/>
      <w:numPr>
        <w:numId w:val="22"/>
      </w:numPr>
      <w:tabs>
        <w:tab w:val="clear" w:pos="227"/>
      </w:tabs>
      <w:spacing w:before="60" w:after="0" w:line="200" w:lineRule="atLeast"/>
      <w:ind w:left="360" w:hanging="360"/>
    </w:pPr>
    <w:rPr>
      <w:rFonts w:ascii="Arial" w:hAnsi="Arial"/>
      <w:color w:val="auto"/>
      <w:sz w:val="18"/>
      <w:szCs w:val="18"/>
      <w:lang w:eastAsia="en-US"/>
    </w:rPr>
  </w:style>
  <w:style w:type="paragraph" w:styleId="Revision">
    <w:name w:val="Revision"/>
    <w:hidden/>
    <w:uiPriority w:val="99"/>
    <w:semiHidden/>
    <w:rsid w:val="00261A44"/>
    <w:rPr>
      <w:rFonts w:ascii="Raleway" w:hAnsi="Raleway"/>
      <w:color w:val="2E2E2F" w:themeColor="text1"/>
    </w:rPr>
  </w:style>
  <w:style w:type="character" w:customStyle="1" w:styleId="UnresolvedMention1">
    <w:name w:val="Unresolved Mention1"/>
    <w:basedOn w:val="DefaultParagraphFont"/>
    <w:uiPriority w:val="99"/>
    <w:semiHidden/>
    <w:unhideWhenUsed/>
    <w:rsid w:val="00011FA1"/>
    <w:rPr>
      <w:color w:val="605E5C"/>
      <w:shd w:val="clear" w:color="auto" w:fill="E1DFDD"/>
    </w:rPr>
  </w:style>
  <w:style w:type="character" w:styleId="FollowedHyperlink">
    <w:name w:val="FollowedHyperlink"/>
    <w:basedOn w:val="DefaultParagraphFont"/>
    <w:semiHidden/>
    <w:unhideWhenUsed/>
    <w:rsid w:val="00480A28"/>
    <w:rPr>
      <w:color w:val="520F9A" w:themeColor="followedHyperlink"/>
      <w:u w:val="single"/>
    </w:rPr>
  </w:style>
  <w:style w:type="table" w:customStyle="1" w:styleId="BasicIPARTtablerow-column">
    <w:name w:val="Basic IPART table row-column"/>
    <w:basedOn w:val="TableNormal"/>
    <w:uiPriority w:val="99"/>
    <w:rsid w:val="00480A28"/>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character" w:customStyle="1" w:styleId="Hyperlink-reversed">
    <w:name w:val="Hyperlink - reversed"/>
    <w:basedOn w:val="Hyperlink"/>
    <w:uiPriority w:val="1"/>
    <w:rsid w:val="00480A28"/>
    <w:rPr>
      <w:rFonts w:ascii="Raleway" w:hAnsi="Raleway"/>
      <w:color w:val="FFFFFF" w:themeColor="background1"/>
      <w:u w:val="single"/>
    </w:rPr>
  </w:style>
  <w:style w:type="paragraph" w:customStyle="1" w:styleId="PullQuotebullet">
    <w:name w:val="Pull Quote bullet"/>
    <w:uiPriority w:val="1"/>
    <w:rsid w:val="00480A28"/>
    <w:pPr>
      <w:numPr>
        <w:numId w:val="28"/>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480A28"/>
    <w:pPr>
      <w:numPr>
        <w:numId w:val="29"/>
      </w:numPr>
    </w:pPr>
    <w:rPr>
      <w:color w:val="FFFFFF" w:themeColor="background1"/>
    </w:rPr>
  </w:style>
  <w:style w:type="paragraph" w:customStyle="1" w:styleId="BulletNumbers">
    <w:name w:val="Bullet (Numbers)"/>
    <w:basedOn w:val="Normal"/>
    <w:link w:val="BulletNumbersChar"/>
    <w:qFormat/>
    <w:rsid w:val="00701B64"/>
    <w:pPr>
      <w:keepLines w:val="0"/>
      <w:spacing w:before="120" w:line="300" w:lineRule="auto"/>
      <w:ind w:firstLine="340"/>
      <w:jc w:val="both"/>
    </w:pPr>
    <w:rPr>
      <w:rFonts w:ascii="Arial" w:hAnsi="Arial"/>
      <w:sz w:val="18"/>
      <w:szCs w:val="18"/>
      <w:lang w:eastAsia="en-US"/>
    </w:rPr>
  </w:style>
  <w:style w:type="character" w:customStyle="1" w:styleId="BulletNumbersChar">
    <w:name w:val="Bullet (Numbers) Char"/>
    <w:basedOn w:val="DefaultParagraphFont"/>
    <w:link w:val="BulletNumbers"/>
    <w:rsid w:val="00701B64"/>
    <w:rPr>
      <w:color w:val="2E2E2F" w:themeColor="text1"/>
      <w:sz w:val="18"/>
      <w:szCs w:val="18"/>
      <w:lang w:eastAsia="en-US"/>
    </w:rPr>
  </w:style>
  <w:style w:type="paragraph" w:customStyle="1" w:styleId="TableText">
    <w:name w:val="Table Text"/>
    <w:link w:val="TableTextChar"/>
    <w:qFormat/>
    <w:rsid w:val="006E0CAA"/>
    <w:rPr>
      <w:color w:val="2E2E2F" w:themeColor="text1"/>
      <w:sz w:val="18"/>
      <w:szCs w:val="18"/>
      <w:lang w:val="en-US" w:eastAsia="en-US"/>
    </w:rPr>
  </w:style>
  <w:style w:type="paragraph" w:customStyle="1" w:styleId="DocumentControlText">
    <w:name w:val="Document Control Text"/>
    <w:basedOn w:val="NormalWeb"/>
    <w:qFormat/>
    <w:rsid w:val="006E0CAA"/>
    <w:pPr>
      <w:keepLines w:val="0"/>
      <w:spacing w:before="0" w:line="300" w:lineRule="auto"/>
      <w:jc w:val="both"/>
    </w:pPr>
    <w:rPr>
      <w:rFonts w:ascii="Arial" w:hAnsi="Arial"/>
      <w:sz w:val="18"/>
      <w:szCs w:val="18"/>
      <w:lang w:val="en-US" w:eastAsia="en-US"/>
    </w:rPr>
  </w:style>
  <w:style w:type="character" w:customStyle="1" w:styleId="TableTextChar">
    <w:name w:val="Table Text Char"/>
    <w:basedOn w:val="DefaultParagraphFont"/>
    <w:link w:val="TableText"/>
    <w:rsid w:val="006E0CAA"/>
    <w:rPr>
      <w:color w:val="2E2E2F" w:themeColor="text1"/>
      <w:sz w:val="18"/>
      <w:szCs w:val="18"/>
      <w:lang w:val="en-US" w:eastAsia="en-US"/>
    </w:rPr>
  </w:style>
  <w:style w:type="paragraph" w:styleId="NormalWeb">
    <w:name w:val="Normal (Web)"/>
    <w:basedOn w:val="Normal"/>
    <w:semiHidden/>
    <w:unhideWhenUsed/>
    <w:rsid w:val="006E0CAA"/>
    <w:rPr>
      <w:rFonts w:ascii="Times New Roman" w:hAnsi="Times New Roman"/>
      <w:sz w:val="24"/>
      <w:szCs w:val="24"/>
    </w:rPr>
  </w:style>
  <w:style w:type="character" w:customStyle="1" w:styleId="Mention1">
    <w:name w:val="Mention1"/>
    <w:basedOn w:val="DefaultParagraphFont"/>
    <w:uiPriority w:val="99"/>
    <w:unhideWhenUsed/>
    <w:rsid w:val="00123E35"/>
    <w:rPr>
      <w:color w:val="2B579A"/>
      <w:shd w:val="clear" w:color="auto" w:fill="E1DFDD"/>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094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1155">
      <w:bodyDiv w:val="1"/>
      <w:marLeft w:val="0"/>
      <w:marRight w:val="0"/>
      <w:marTop w:val="0"/>
      <w:marBottom w:val="0"/>
      <w:divBdr>
        <w:top w:val="none" w:sz="0" w:space="0" w:color="auto"/>
        <w:left w:val="none" w:sz="0" w:space="0" w:color="auto"/>
        <w:bottom w:val="none" w:sz="0" w:space="0" w:color="auto"/>
        <w:right w:val="none" w:sz="0" w:space="0" w:color="auto"/>
      </w:divBdr>
    </w:div>
    <w:div w:id="60761281">
      <w:bodyDiv w:val="1"/>
      <w:marLeft w:val="0"/>
      <w:marRight w:val="0"/>
      <w:marTop w:val="0"/>
      <w:marBottom w:val="0"/>
      <w:divBdr>
        <w:top w:val="none" w:sz="0" w:space="0" w:color="auto"/>
        <w:left w:val="none" w:sz="0" w:space="0" w:color="auto"/>
        <w:bottom w:val="none" w:sz="0" w:space="0" w:color="auto"/>
        <w:right w:val="none" w:sz="0" w:space="0" w:color="auto"/>
      </w:divBdr>
    </w:div>
    <w:div w:id="65494267">
      <w:bodyDiv w:val="1"/>
      <w:marLeft w:val="0"/>
      <w:marRight w:val="0"/>
      <w:marTop w:val="0"/>
      <w:marBottom w:val="0"/>
      <w:divBdr>
        <w:top w:val="none" w:sz="0" w:space="0" w:color="auto"/>
        <w:left w:val="none" w:sz="0" w:space="0" w:color="auto"/>
        <w:bottom w:val="none" w:sz="0" w:space="0" w:color="auto"/>
        <w:right w:val="none" w:sz="0" w:space="0" w:color="auto"/>
      </w:divBdr>
    </w:div>
    <w:div w:id="175270160">
      <w:bodyDiv w:val="1"/>
      <w:marLeft w:val="0"/>
      <w:marRight w:val="0"/>
      <w:marTop w:val="0"/>
      <w:marBottom w:val="0"/>
      <w:divBdr>
        <w:top w:val="none" w:sz="0" w:space="0" w:color="auto"/>
        <w:left w:val="none" w:sz="0" w:space="0" w:color="auto"/>
        <w:bottom w:val="none" w:sz="0" w:space="0" w:color="auto"/>
        <w:right w:val="none" w:sz="0" w:space="0" w:color="auto"/>
      </w:divBdr>
    </w:div>
    <w:div w:id="177889224">
      <w:bodyDiv w:val="1"/>
      <w:marLeft w:val="0"/>
      <w:marRight w:val="0"/>
      <w:marTop w:val="0"/>
      <w:marBottom w:val="0"/>
      <w:divBdr>
        <w:top w:val="none" w:sz="0" w:space="0" w:color="auto"/>
        <w:left w:val="none" w:sz="0" w:space="0" w:color="auto"/>
        <w:bottom w:val="none" w:sz="0" w:space="0" w:color="auto"/>
        <w:right w:val="none" w:sz="0" w:space="0" w:color="auto"/>
      </w:divBdr>
    </w:div>
    <w:div w:id="209222512">
      <w:bodyDiv w:val="1"/>
      <w:marLeft w:val="0"/>
      <w:marRight w:val="0"/>
      <w:marTop w:val="0"/>
      <w:marBottom w:val="0"/>
      <w:divBdr>
        <w:top w:val="none" w:sz="0" w:space="0" w:color="auto"/>
        <w:left w:val="none" w:sz="0" w:space="0" w:color="auto"/>
        <w:bottom w:val="none" w:sz="0" w:space="0" w:color="auto"/>
        <w:right w:val="none" w:sz="0" w:space="0" w:color="auto"/>
      </w:divBdr>
    </w:div>
    <w:div w:id="249630486">
      <w:bodyDiv w:val="1"/>
      <w:marLeft w:val="0"/>
      <w:marRight w:val="0"/>
      <w:marTop w:val="0"/>
      <w:marBottom w:val="0"/>
      <w:divBdr>
        <w:top w:val="none" w:sz="0" w:space="0" w:color="auto"/>
        <w:left w:val="none" w:sz="0" w:space="0" w:color="auto"/>
        <w:bottom w:val="none" w:sz="0" w:space="0" w:color="auto"/>
        <w:right w:val="none" w:sz="0" w:space="0" w:color="auto"/>
      </w:divBdr>
    </w:div>
    <w:div w:id="363361171">
      <w:bodyDiv w:val="1"/>
      <w:marLeft w:val="0"/>
      <w:marRight w:val="0"/>
      <w:marTop w:val="0"/>
      <w:marBottom w:val="0"/>
      <w:divBdr>
        <w:top w:val="none" w:sz="0" w:space="0" w:color="auto"/>
        <w:left w:val="none" w:sz="0" w:space="0" w:color="auto"/>
        <w:bottom w:val="none" w:sz="0" w:space="0" w:color="auto"/>
        <w:right w:val="none" w:sz="0" w:space="0" w:color="auto"/>
      </w:divBdr>
    </w:div>
    <w:div w:id="430131777">
      <w:bodyDiv w:val="1"/>
      <w:marLeft w:val="0"/>
      <w:marRight w:val="0"/>
      <w:marTop w:val="0"/>
      <w:marBottom w:val="0"/>
      <w:divBdr>
        <w:top w:val="none" w:sz="0" w:space="0" w:color="auto"/>
        <w:left w:val="none" w:sz="0" w:space="0" w:color="auto"/>
        <w:bottom w:val="none" w:sz="0" w:space="0" w:color="auto"/>
        <w:right w:val="none" w:sz="0" w:space="0" w:color="auto"/>
      </w:divBdr>
    </w:div>
    <w:div w:id="544878380">
      <w:bodyDiv w:val="1"/>
      <w:marLeft w:val="0"/>
      <w:marRight w:val="0"/>
      <w:marTop w:val="0"/>
      <w:marBottom w:val="0"/>
      <w:divBdr>
        <w:top w:val="none" w:sz="0" w:space="0" w:color="auto"/>
        <w:left w:val="none" w:sz="0" w:space="0" w:color="auto"/>
        <w:bottom w:val="none" w:sz="0" w:space="0" w:color="auto"/>
        <w:right w:val="none" w:sz="0" w:space="0" w:color="auto"/>
      </w:divBdr>
    </w:div>
    <w:div w:id="546189050">
      <w:bodyDiv w:val="1"/>
      <w:marLeft w:val="0"/>
      <w:marRight w:val="0"/>
      <w:marTop w:val="0"/>
      <w:marBottom w:val="0"/>
      <w:divBdr>
        <w:top w:val="none" w:sz="0" w:space="0" w:color="auto"/>
        <w:left w:val="none" w:sz="0" w:space="0" w:color="auto"/>
        <w:bottom w:val="none" w:sz="0" w:space="0" w:color="auto"/>
        <w:right w:val="none" w:sz="0" w:space="0" w:color="auto"/>
      </w:divBdr>
    </w:div>
    <w:div w:id="644050167">
      <w:bodyDiv w:val="1"/>
      <w:marLeft w:val="0"/>
      <w:marRight w:val="0"/>
      <w:marTop w:val="0"/>
      <w:marBottom w:val="0"/>
      <w:divBdr>
        <w:top w:val="none" w:sz="0" w:space="0" w:color="auto"/>
        <w:left w:val="none" w:sz="0" w:space="0" w:color="auto"/>
        <w:bottom w:val="none" w:sz="0" w:space="0" w:color="auto"/>
        <w:right w:val="none" w:sz="0" w:space="0" w:color="auto"/>
      </w:divBdr>
    </w:div>
    <w:div w:id="658385475">
      <w:bodyDiv w:val="1"/>
      <w:marLeft w:val="0"/>
      <w:marRight w:val="0"/>
      <w:marTop w:val="0"/>
      <w:marBottom w:val="0"/>
      <w:divBdr>
        <w:top w:val="none" w:sz="0" w:space="0" w:color="auto"/>
        <w:left w:val="none" w:sz="0" w:space="0" w:color="auto"/>
        <w:bottom w:val="none" w:sz="0" w:space="0" w:color="auto"/>
        <w:right w:val="none" w:sz="0" w:space="0" w:color="auto"/>
      </w:divBdr>
    </w:div>
    <w:div w:id="728460467">
      <w:bodyDiv w:val="1"/>
      <w:marLeft w:val="0"/>
      <w:marRight w:val="0"/>
      <w:marTop w:val="0"/>
      <w:marBottom w:val="0"/>
      <w:divBdr>
        <w:top w:val="none" w:sz="0" w:space="0" w:color="auto"/>
        <w:left w:val="none" w:sz="0" w:space="0" w:color="auto"/>
        <w:bottom w:val="none" w:sz="0" w:space="0" w:color="auto"/>
        <w:right w:val="none" w:sz="0" w:space="0" w:color="auto"/>
      </w:divBdr>
    </w:div>
    <w:div w:id="732040707">
      <w:bodyDiv w:val="1"/>
      <w:marLeft w:val="0"/>
      <w:marRight w:val="0"/>
      <w:marTop w:val="0"/>
      <w:marBottom w:val="0"/>
      <w:divBdr>
        <w:top w:val="none" w:sz="0" w:space="0" w:color="auto"/>
        <w:left w:val="none" w:sz="0" w:space="0" w:color="auto"/>
        <w:bottom w:val="none" w:sz="0" w:space="0" w:color="auto"/>
        <w:right w:val="none" w:sz="0" w:space="0" w:color="auto"/>
      </w:divBdr>
    </w:div>
    <w:div w:id="808396571">
      <w:bodyDiv w:val="1"/>
      <w:marLeft w:val="0"/>
      <w:marRight w:val="0"/>
      <w:marTop w:val="0"/>
      <w:marBottom w:val="0"/>
      <w:divBdr>
        <w:top w:val="none" w:sz="0" w:space="0" w:color="auto"/>
        <w:left w:val="none" w:sz="0" w:space="0" w:color="auto"/>
        <w:bottom w:val="none" w:sz="0" w:space="0" w:color="auto"/>
        <w:right w:val="none" w:sz="0" w:space="0" w:color="auto"/>
      </w:divBdr>
    </w:div>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21190751">
      <w:bodyDiv w:val="1"/>
      <w:marLeft w:val="0"/>
      <w:marRight w:val="0"/>
      <w:marTop w:val="0"/>
      <w:marBottom w:val="0"/>
      <w:divBdr>
        <w:top w:val="none" w:sz="0" w:space="0" w:color="auto"/>
        <w:left w:val="none" w:sz="0" w:space="0" w:color="auto"/>
        <w:bottom w:val="none" w:sz="0" w:space="0" w:color="auto"/>
        <w:right w:val="none" w:sz="0" w:space="0" w:color="auto"/>
      </w:divBdr>
    </w:div>
    <w:div w:id="824005899">
      <w:bodyDiv w:val="1"/>
      <w:marLeft w:val="0"/>
      <w:marRight w:val="0"/>
      <w:marTop w:val="0"/>
      <w:marBottom w:val="0"/>
      <w:divBdr>
        <w:top w:val="none" w:sz="0" w:space="0" w:color="auto"/>
        <w:left w:val="none" w:sz="0" w:space="0" w:color="auto"/>
        <w:bottom w:val="none" w:sz="0" w:space="0" w:color="auto"/>
        <w:right w:val="none" w:sz="0" w:space="0" w:color="auto"/>
      </w:divBdr>
    </w:div>
    <w:div w:id="8879102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942496165">
      <w:bodyDiv w:val="1"/>
      <w:marLeft w:val="0"/>
      <w:marRight w:val="0"/>
      <w:marTop w:val="0"/>
      <w:marBottom w:val="0"/>
      <w:divBdr>
        <w:top w:val="none" w:sz="0" w:space="0" w:color="auto"/>
        <w:left w:val="none" w:sz="0" w:space="0" w:color="auto"/>
        <w:bottom w:val="none" w:sz="0" w:space="0" w:color="auto"/>
        <w:right w:val="none" w:sz="0" w:space="0" w:color="auto"/>
      </w:divBdr>
    </w:div>
    <w:div w:id="947931435">
      <w:bodyDiv w:val="1"/>
      <w:marLeft w:val="0"/>
      <w:marRight w:val="0"/>
      <w:marTop w:val="0"/>
      <w:marBottom w:val="0"/>
      <w:divBdr>
        <w:top w:val="none" w:sz="0" w:space="0" w:color="auto"/>
        <w:left w:val="none" w:sz="0" w:space="0" w:color="auto"/>
        <w:bottom w:val="none" w:sz="0" w:space="0" w:color="auto"/>
        <w:right w:val="none" w:sz="0" w:space="0" w:color="auto"/>
      </w:divBdr>
    </w:div>
    <w:div w:id="998071081">
      <w:bodyDiv w:val="1"/>
      <w:marLeft w:val="0"/>
      <w:marRight w:val="0"/>
      <w:marTop w:val="0"/>
      <w:marBottom w:val="0"/>
      <w:divBdr>
        <w:top w:val="none" w:sz="0" w:space="0" w:color="auto"/>
        <w:left w:val="none" w:sz="0" w:space="0" w:color="auto"/>
        <w:bottom w:val="none" w:sz="0" w:space="0" w:color="auto"/>
        <w:right w:val="none" w:sz="0" w:space="0" w:color="auto"/>
      </w:divBdr>
    </w:div>
    <w:div w:id="1002242182">
      <w:bodyDiv w:val="1"/>
      <w:marLeft w:val="0"/>
      <w:marRight w:val="0"/>
      <w:marTop w:val="0"/>
      <w:marBottom w:val="0"/>
      <w:divBdr>
        <w:top w:val="none" w:sz="0" w:space="0" w:color="auto"/>
        <w:left w:val="none" w:sz="0" w:space="0" w:color="auto"/>
        <w:bottom w:val="none" w:sz="0" w:space="0" w:color="auto"/>
        <w:right w:val="none" w:sz="0" w:space="0" w:color="auto"/>
      </w:divBdr>
    </w:div>
    <w:div w:id="1011761663">
      <w:bodyDiv w:val="1"/>
      <w:marLeft w:val="0"/>
      <w:marRight w:val="0"/>
      <w:marTop w:val="0"/>
      <w:marBottom w:val="0"/>
      <w:divBdr>
        <w:top w:val="none" w:sz="0" w:space="0" w:color="auto"/>
        <w:left w:val="none" w:sz="0" w:space="0" w:color="auto"/>
        <w:bottom w:val="none" w:sz="0" w:space="0" w:color="auto"/>
        <w:right w:val="none" w:sz="0" w:space="0" w:color="auto"/>
      </w:divBdr>
    </w:div>
    <w:div w:id="1013217570">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340691634">
      <w:bodyDiv w:val="1"/>
      <w:marLeft w:val="0"/>
      <w:marRight w:val="0"/>
      <w:marTop w:val="0"/>
      <w:marBottom w:val="0"/>
      <w:divBdr>
        <w:top w:val="none" w:sz="0" w:space="0" w:color="auto"/>
        <w:left w:val="none" w:sz="0" w:space="0" w:color="auto"/>
        <w:bottom w:val="none" w:sz="0" w:space="0" w:color="auto"/>
        <w:right w:val="none" w:sz="0" w:space="0" w:color="auto"/>
      </w:divBdr>
    </w:div>
    <w:div w:id="1361858690">
      <w:bodyDiv w:val="1"/>
      <w:marLeft w:val="0"/>
      <w:marRight w:val="0"/>
      <w:marTop w:val="0"/>
      <w:marBottom w:val="0"/>
      <w:divBdr>
        <w:top w:val="none" w:sz="0" w:space="0" w:color="auto"/>
        <w:left w:val="none" w:sz="0" w:space="0" w:color="auto"/>
        <w:bottom w:val="none" w:sz="0" w:space="0" w:color="auto"/>
        <w:right w:val="none" w:sz="0" w:space="0" w:color="auto"/>
      </w:divBdr>
    </w:div>
    <w:div w:id="1428499011">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609923376">
      <w:bodyDiv w:val="1"/>
      <w:marLeft w:val="0"/>
      <w:marRight w:val="0"/>
      <w:marTop w:val="0"/>
      <w:marBottom w:val="0"/>
      <w:divBdr>
        <w:top w:val="none" w:sz="0" w:space="0" w:color="auto"/>
        <w:left w:val="none" w:sz="0" w:space="0" w:color="auto"/>
        <w:bottom w:val="none" w:sz="0" w:space="0" w:color="auto"/>
        <w:right w:val="none" w:sz="0" w:space="0" w:color="auto"/>
      </w:divBdr>
    </w:div>
    <w:div w:id="1637493112">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40776982">
      <w:bodyDiv w:val="1"/>
      <w:marLeft w:val="0"/>
      <w:marRight w:val="0"/>
      <w:marTop w:val="0"/>
      <w:marBottom w:val="0"/>
      <w:divBdr>
        <w:top w:val="none" w:sz="0" w:space="0" w:color="auto"/>
        <w:left w:val="none" w:sz="0" w:space="0" w:color="auto"/>
        <w:bottom w:val="none" w:sz="0" w:space="0" w:color="auto"/>
        <w:right w:val="none" w:sz="0" w:space="0" w:color="auto"/>
      </w:divBdr>
    </w:div>
    <w:div w:id="1845247032">
      <w:bodyDiv w:val="1"/>
      <w:marLeft w:val="0"/>
      <w:marRight w:val="0"/>
      <w:marTop w:val="0"/>
      <w:marBottom w:val="0"/>
      <w:divBdr>
        <w:top w:val="none" w:sz="0" w:space="0" w:color="auto"/>
        <w:left w:val="none" w:sz="0" w:space="0" w:color="auto"/>
        <w:bottom w:val="none" w:sz="0" w:space="0" w:color="auto"/>
        <w:right w:val="none" w:sz="0" w:space="0" w:color="auto"/>
      </w:divBdr>
    </w:div>
    <w:div w:id="1850869881">
      <w:bodyDiv w:val="1"/>
      <w:marLeft w:val="0"/>
      <w:marRight w:val="0"/>
      <w:marTop w:val="0"/>
      <w:marBottom w:val="0"/>
      <w:divBdr>
        <w:top w:val="none" w:sz="0" w:space="0" w:color="auto"/>
        <w:left w:val="none" w:sz="0" w:space="0" w:color="auto"/>
        <w:bottom w:val="none" w:sz="0" w:space="0" w:color="auto"/>
        <w:right w:val="none" w:sz="0" w:space="0" w:color="auto"/>
      </w:divBdr>
    </w:div>
    <w:div w:id="1914045424">
      <w:bodyDiv w:val="1"/>
      <w:marLeft w:val="0"/>
      <w:marRight w:val="0"/>
      <w:marTop w:val="0"/>
      <w:marBottom w:val="0"/>
      <w:divBdr>
        <w:top w:val="none" w:sz="0" w:space="0" w:color="auto"/>
        <w:left w:val="none" w:sz="0" w:space="0" w:color="auto"/>
        <w:bottom w:val="none" w:sz="0" w:space="0" w:color="auto"/>
        <w:right w:val="none" w:sz="0" w:space="0" w:color="auto"/>
      </w:divBdr>
    </w:div>
    <w:div w:id="1937059080">
      <w:bodyDiv w:val="1"/>
      <w:marLeft w:val="0"/>
      <w:marRight w:val="0"/>
      <w:marTop w:val="0"/>
      <w:marBottom w:val="0"/>
      <w:divBdr>
        <w:top w:val="none" w:sz="0" w:space="0" w:color="auto"/>
        <w:left w:val="none" w:sz="0" w:space="0" w:color="auto"/>
        <w:bottom w:val="none" w:sz="0" w:space="0" w:color="auto"/>
        <w:right w:val="none" w:sz="0" w:space="0" w:color="auto"/>
      </w:divBdr>
    </w:div>
    <w:div w:id="1987196918">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00368569">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art.nsw.gov.au/Home" TargetMode="External"/><Relationship Id="rId18" Type="http://schemas.openxmlformats.org/officeDocument/2006/relationships/hyperlink" Target="https://www.ipart.nsw.gov.au/sites/default/files/cm9_documents/Attachment-2-KPMG-Merger-Business-Case.PDF" TargetMode="External"/><Relationship Id="rId26" Type="http://schemas.openxmlformats.org/officeDocument/2006/relationships/image" Target="media/image7.png"/><Relationship Id="rId39" Type="http://schemas.openxmlformats.org/officeDocument/2006/relationships/footer" Target="footer4.xml"/><Relationship Id="rId21" Type="http://schemas.openxmlformats.org/officeDocument/2006/relationships/image" Target="media/image3.png"/><Relationship Id="rId34" Type="http://schemas.openxmlformats.org/officeDocument/2006/relationships/header" Target="header2.xml"/><Relationship Id="rId42" Type="http://schemas.openxmlformats.org/officeDocument/2006/relationships/footer" Target="footer5.xml"/><Relationship Id="rId47" Type="http://schemas.openxmlformats.org/officeDocument/2006/relationships/footer" Target="footer6.xml"/><Relationship Id="rId50" Type="http://schemas.openxmlformats.org/officeDocument/2006/relationships/hyperlink" Target="https://www.olg.nsw.gov.au/wp-content/uploads/2021/11/IPR-Guidelines-2021.pdf" TargetMode="External"/><Relationship Id="rId55" Type="http://schemas.microsoft.com/office/2011/relationships/commentsExtended" Target="commentsExtended.xml"/><Relationship Id="rId63" Type="http://schemas.openxmlformats.org/officeDocument/2006/relationships/hyperlink" Target="https://www.snowymonaro.nsw.gov.au/Council/Integrated-Planning-and-Reporting" TargetMode="External"/><Relationship Id="rId68" Type="http://schemas.openxmlformats.org/officeDocument/2006/relationships/image" Target="media/image19.png"/><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yperlink" Target="https://www.ipart.nsw.gov.au/Home/Industries/Local-Government/For-Councils/Apply-for-a-special-variation-or-minimum-rate-increase" TargetMode="Externa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hyperlink" Target="https://www.ipart.nsw.gov.au/Home/Industries/Local-Government/For-Councils/Apply-for-a-special-variation-or-minimum-rate-increase" TargetMode="External"/><Relationship Id="rId37" Type="http://schemas.openxmlformats.org/officeDocument/2006/relationships/footer" Target="footer3.xml"/><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footer" Target="footer8.xml"/><Relationship Id="rId58" Type="http://schemas.openxmlformats.org/officeDocument/2006/relationships/hyperlink" Target="https://www.snowymonaro.nsw.gov.au/Council/Integrated-Planning-and-Reporting" TargetMode="External"/><Relationship Id="rId66" Type="http://schemas.openxmlformats.org/officeDocument/2006/relationships/image" Target="media/image17.png"/><Relationship Id="rId74" Type="http://schemas.openxmlformats.org/officeDocument/2006/relationships/hyperlink" Target="mailto:******************@snowymonaro.nsw.gov.au" TargetMode="External"/><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snowymonaro.nsw.gov.au/Council/Integrated-Planning-and-Reporting"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5.png"/><Relationship Id="rId52" Type="http://schemas.openxmlformats.org/officeDocument/2006/relationships/header" Target="header8.xml"/><Relationship Id="rId60" Type="http://schemas.openxmlformats.org/officeDocument/2006/relationships/hyperlink" Target="https://www.snowymonaro.nsw.gov.au/Council/Integrated-Planning-and-Reporting" TargetMode="External"/><Relationship Id="rId65" Type="http://schemas.openxmlformats.org/officeDocument/2006/relationships/footer" Target="footer9.xml"/><Relationship Id="rId73" Type="http://schemas.openxmlformats.org/officeDocument/2006/relationships/hyperlink" Target="mailto:Tracy.Sligar@snowymonaro.nsw.gov.au" TargetMode="Externa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2.xml"/><Relationship Id="rId43" Type="http://schemas.openxmlformats.org/officeDocument/2006/relationships/image" Target="media/image14.png"/><Relationship Id="rId48" Type="http://schemas.openxmlformats.org/officeDocument/2006/relationships/header" Target="header7.xml"/><Relationship Id="rId56" Type="http://schemas.microsoft.com/office/2016/09/relationships/commentsIds" Target="commentsIds.xml"/><Relationship Id="rId64" Type="http://schemas.openxmlformats.org/officeDocument/2006/relationships/header" Target="header9.xml"/><Relationship Id="rId69" Type="http://schemas.openxmlformats.org/officeDocument/2006/relationships/chart" Target="charts/chart1.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olg.nsw.gov.au/wp-content/uploads/2021/11/Integrated-Planning-Reporting-Handbook-for-Local-Councils-in-NSW.pdf" TargetMode="External"/><Relationship Id="rId72" Type="http://schemas.openxmlformats.org/officeDocument/2006/relationships/hyperlink" Target="mailto:**********************@snowymonaro.nsw.gov.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ipart.nsw.gov.au/sites/default/files/documents/olg-guidelines-special-variation-2021-22_0.pdf" TargetMode="External"/><Relationship Id="rId25" Type="http://schemas.openxmlformats.org/officeDocument/2006/relationships/image" Target="media/image6.png"/><Relationship Id="rId33" Type="http://schemas.openxmlformats.org/officeDocument/2006/relationships/hyperlink" Target="https://www.olg.nsw.gov.au/wp-content/uploads/Capital-Expenditure-Guidelines-2010.pdf" TargetMode="External"/><Relationship Id="rId38" Type="http://schemas.openxmlformats.org/officeDocument/2006/relationships/header" Target="header4.xml"/><Relationship Id="rId46" Type="http://schemas.openxmlformats.org/officeDocument/2006/relationships/header" Target="header6.xml"/><Relationship Id="rId59" Type="http://schemas.openxmlformats.org/officeDocument/2006/relationships/hyperlink" Target="https://www.snowymonaro.nsw.gov.au/Council/Integrated-Planning-and-Reporting" TargetMode="External"/><Relationship Id="rId67" Type="http://schemas.openxmlformats.org/officeDocument/2006/relationships/image" Target="media/image18.png"/><Relationship Id="rId20" Type="http://schemas.openxmlformats.org/officeDocument/2006/relationships/hyperlink" Target="https://www.snowymonaro.nsw.gov.au/files/assets/public/council/meetings/documents/2022/23-june-2022-extraordinary-council-meeting-confirmed-minutes.pdf" TargetMode="External"/><Relationship Id="rId41" Type="http://schemas.openxmlformats.org/officeDocument/2006/relationships/header" Target="header5.xml"/><Relationship Id="rId54" Type="http://schemas.openxmlformats.org/officeDocument/2006/relationships/comments" Target="comments.xml"/><Relationship Id="rId62" Type="http://schemas.openxmlformats.org/officeDocument/2006/relationships/hyperlink" Target="https://www.snowymonaro.nsw.gov.au/Council/Integrated-Planning-and-Reporting" TargetMode="External"/><Relationship Id="rId70" Type="http://schemas.openxmlformats.org/officeDocument/2006/relationships/chart" Target="charts/chart2.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snowymonaro.nsw.gov.au/files/assets/public/council/meetings/documents/2022/24-november-2022-extraordinary-council-meeting-confirmed-open-minutes.pdf" TargetMode="External"/><Relationship Id="rId28" Type="http://schemas.openxmlformats.org/officeDocument/2006/relationships/image" Target="media/image9.png"/><Relationship Id="rId36" Type="http://schemas.openxmlformats.org/officeDocument/2006/relationships/header" Target="header3.xml"/><Relationship Id="rId49" Type="http://schemas.openxmlformats.org/officeDocument/2006/relationships/footer" Target="footer7.xml"/><Relationship Id="rId5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IPART%20Templates\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hart%20in%20Microsoft%20Word"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https://aecgroupptyltd.sharepoint.com/sites/Q003749SNOWYMONARORCFSReview/Shared%20Documents/J002509%20SMRC%20Resourcing%20Strat%20and%20SRV/Workings/SRV%20IPART%20Application/Time-Series-2020-21%20Group%204%20%2011%20FTE%20Chart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0"/>
            <c:invertIfNegative val="0"/>
            <c:bubble3D val="0"/>
            <c:spPr>
              <a:solidFill>
                <a:srgbClr val="21BAFF"/>
              </a:solidFill>
              <a:ln>
                <a:noFill/>
              </a:ln>
              <a:effectLst/>
            </c:spPr>
            <c:extLst>
              <c:ext xmlns:c16="http://schemas.microsoft.com/office/drawing/2014/chart" uri="{C3380CC4-5D6E-409C-BE32-E72D297353CC}">
                <c16:uniqueId val="{00000001-3797-47AF-8203-DF75144FB8D2}"/>
              </c:ext>
            </c:extLst>
          </c:dPt>
          <c:cat>
            <c:strRef>
              <c:f>'[Chart in Microsoft Word]Sheet2'!$B$84:$B$108</c:f>
              <c:strCache>
                <c:ptCount val="25"/>
                <c:pt idx="0">
                  <c:v>Broken Hill </c:v>
                </c:pt>
                <c:pt idx="1">
                  <c:v>Lithgow </c:v>
                </c:pt>
                <c:pt idx="2">
                  <c:v>Singleton</c:v>
                </c:pt>
                <c:pt idx="3">
                  <c:v>Armidale Regional</c:v>
                </c:pt>
                <c:pt idx="4">
                  <c:v>Griffith </c:v>
                </c:pt>
                <c:pt idx="5">
                  <c:v>Richmond Valley</c:v>
                </c:pt>
                <c:pt idx="6">
                  <c:v>Goulburn Mulwaree</c:v>
                </c:pt>
                <c:pt idx="7">
                  <c:v>Kempsey </c:v>
                </c:pt>
                <c:pt idx="8">
                  <c:v>Cessnock </c:v>
                </c:pt>
                <c:pt idx="9">
                  <c:v>Ballina </c:v>
                </c:pt>
                <c:pt idx="10">
                  <c:v>Snowy Monaro Regional</c:v>
                </c:pt>
                <c:pt idx="11">
                  <c:v>Bega Valley </c:v>
                </c:pt>
                <c:pt idx="12">
                  <c:v>Byron </c:v>
                </c:pt>
                <c:pt idx="13">
                  <c:v>Mid-Western Regional</c:v>
                </c:pt>
                <c:pt idx="14">
                  <c:v>Wingecarribee </c:v>
                </c:pt>
                <c:pt idx="15">
                  <c:v>Bathurst Regional</c:v>
                </c:pt>
                <c:pt idx="16">
                  <c:v>Orange </c:v>
                </c:pt>
                <c:pt idx="17">
                  <c:v>Lismore </c:v>
                </c:pt>
                <c:pt idx="18">
                  <c:v>Queanbeyan-Palerang Regional</c:v>
                </c:pt>
                <c:pt idx="19">
                  <c:v>Clarence Valley</c:v>
                </c:pt>
                <c:pt idx="20">
                  <c:v>Wagga Wagga </c:v>
                </c:pt>
                <c:pt idx="21">
                  <c:v>Dubbo Regional</c:v>
                </c:pt>
                <c:pt idx="22">
                  <c:v>Eurobodalla </c:v>
                </c:pt>
                <c:pt idx="23">
                  <c:v>Albury </c:v>
                </c:pt>
                <c:pt idx="24">
                  <c:v>Tamworth Regional</c:v>
                </c:pt>
              </c:strCache>
            </c:strRef>
          </c:cat>
          <c:val>
            <c:numRef>
              <c:f>'[Chart in Microsoft Word]Sheet2'!$D$84:$D$108</c:f>
              <c:numCache>
                <c:formatCode>General</c:formatCode>
                <c:ptCount val="25"/>
                <c:pt idx="0">
                  <c:v>140</c:v>
                </c:pt>
                <c:pt idx="1">
                  <c:v>202</c:v>
                </c:pt>
                <c:pt idx="2">
                  <c:v>210</c:v>
                </c:pt>
                <c:pt idx="3">
                  <c:v>269</c:v>
                </c:pt>
                <c:pt idx="4">
                  <c:v>284</c:v>
                </c:pt>
                <c:pt idx="5">
                  <c:v>293</c:v>
                </c:pt>
                <c:pt idx="6">
                  <c:v>302</c:v>
                </c:pt>
                <c:pt idx="7">
                  <c:v>318</c:v>
                </c:pt>
                <c:pt idx="8">
                  <c:v>330</c:v>
                </c:pt>
                <c:pt idx="9">
                  <c:v>337</c:v>
                </c:pt>
                <c:pt idx="10">
                  <c:v>339</c:v>
                </c:pt>
                <c:pt idx="11">
                  <c:v>345</c:v>
                </c:pt>
                <c:pt idx="12">
                  <c:v>346</c:v>
                </c:pt>
                <c:pt idx="13">
                  <c:v>394</c:v>
                </c:pt>
                <c:pt idx="14">
                  <c:v>396</c:v>
                </c:pt>
                <c:pt idx="15">
                  <c:v>398</c:v>
                </c:pt>
                <c:pt idx="16">
                  <c:v>419</c:v>
                </c:pt>
                <c:pt idx="17">
                  <c:v>423</c:v>
                </c:pt>
                <c:pt idx="18">
                  <c:v>427</c:v>
                </c:pt>
                <c:pt idx="19">
                  <c:v>472</c:v>
                </c:pt>
                <c:pt idx="20">
                  <c:v>484</c:v>
                </c:pt>
                <c:pt idx="21">
                  <c:v>492</c:v>
                </c:pt>
                <c:pt idx="22">
                  <c:v>532</c:v>
                </c:pt>
                <c:pt idx="23">
                  <c:v>539</c:v>
                </c:pt>
                <c:pt idx="24">
                  <c:v>560</c:v>
                </c:pt>
              </c:numCache>
            </c:numRef>
          </c:val>
          <c:extLst>
            <c:ext xmlns:c16="http://schemas.microsoft.com/office/drawing/2014/chart" uri="{C3380CC4-5D6E-409C-BE32-E72D297353CC}">
              <c16:uniqueId val="{00000000-3797-47AF-8203-DF75144FB8D2}"/>
            </c:ext>
          </c:extLst>
        </c:ser>
        <c:dLbls>
          <c:showLegendKey val="0"/>
          <c:showVal val="0"/>
          <c:showCatName val="0"/>
          <c:showSerName val="0"/>
          <c:showPercent val="0"/>
          <c:showBubbleSize val="0"/>
        </c:dLbls>
        <c:gapWidth val="150"/>
        <c:axId val="584760416"/>
        <c:axId val="584761664"/>
      </c:barChart>
      <c:catAx>
        <c:axId val="584760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4761664"/>
        <c:crosses val="autoZero"/>
        <c:auto val="1"/>
        <c:lblAlgn val="ctr"/>
        <c:lblOffset val="100"/>
        <c:noMultiLvlLbl val="0"/>
      </c:catAx>
      <c:valAx>
        <c:axId val="584761664"/>
        <c:scaling>
          <c:orientation val="minMax"/>
        </c:scaling>
        <c:delete val="0"/>
        <c:axPos val="l"/>
        <c:majorGridlines>
          <c:spPr>
            <a:ln w="9525" cap="flat" cmpd="sng" algn="ctr">
              <a:solidFill>
                <a:srgbClr val="BECAD0"/>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a:t>Full Time Equivalents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4760416"/>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32361111111113"/>
          <c:y val="3.1846928224880992E-2"/>
          <c:w val="0.84455357142857146"/>
          <c:h val="0.84484876543209875"/>
        </c:manualLayout>
      </c:layout>
      <c:barChart>
        <c:barDir val="col"/>
        <c:grouping val="clustered"/>
        <c:varyColors val="0"/>
        <c:ser>
          <c:idx val="0"/>
          <c:order val="0"/>
          <c:tx>
            <c:strRef>
              <c:f>Sheet1!$A$11</c:f>
              <c:strCache>
                <c:ptCount val="1"/>
                <c:pt idx="0">
                  <c:v>Snowy Monaro Regional</c:v>
                </c:pt>
              </c:strCache>
            </c:strRef>
          </c:tx>
          <c:spPr>
            <a:solidFill>
              <a:schemeClr val="accent1"/>
            </a:solidFill>
          </c:spPr>
          <c:invertIfNegative val="0"/>
          <c:cat>
            <c:strRef>
              <c:f>Sheet1!$B$10:$E$10</c:f>
              <c:strCache>
                <c:ptCount val="4"/>
                <c:pt idx="0">
                  <c:v> 2017-18 </c:v>
                </c:pt>
                <c:pt idx="1">
                  <c:v> 2018-19 </c:v>
                </c:pt>
                <c:pt idx="2">
                  <c:v> 2019-20 </c:v>
                </c:pt>
                <c:pt idx="3">
                  <c:v> 2020-21 </c:v>
                </c:pt>
              </c:strCache>
            </c:strRef>
          </c:cat>
          <c:val>
            <c:numRef>
              <c:f>Sheet1!$B$11:$E$11</c:f>
              <c:numCache>
                <c:formatCode>#,##0</c:formatCode>
                <c:ptCount val="4"/>
                <c:pt idx="0" formatCode="_-* #,##0_-;\-* #,##0_-;_-* &quot;-&quot;??_-;_-@_-">
                  <c:v>340</c:v>
                </c:pt>
                <c:pt idx="1">
                  <c:v>360</c:v>
                </c:pt>
                <c:pt idx="2" formatCode="General">
                  <c:v>369</c:v>
                </c:pt>
                <c:pt idx="3" formatCode="General">
                  <c:v>339</c:v>
                </c:pt>
              </c:numCache>
            </c:numRef>
          </c:val>
          <c:extLst>
            <c:ext xmlns:c16="http://schemas.microsoft.com/office/drawing/2014/chart" uri="{C3380CC4-5D6E-409C-BE32-E72D297353CC}">
              <c16:uniqueId val="{00000000-22BE-4C2F-AC5D-7FB832D98AA7}"/>
            </c:ext>
          </c:extLst>
        </c:ser>
        <c:ser>
          <c:idx val="1"/>
          <c:order val="1"/>
          <c:tx>
            <c:strRef>
              <c:f>Sheet1!$A$12</c:f>
              <c:strCache>
                <c:ptCount val="1"/>
                <c:pt idx="0">
                  <c:v>Group 4 Average</c:v>
                </c:pt>
              </c:strCache>
            </c:strRef>
          </c:tx>
          <c:spPr>
            <a:solidFill>
              <a:schemeClr val="accent2"/>
            </a:solidFill>
          </c:spPr>
          <c:invertIfNegative val="0"/>
          <c:cat>
            <c:strRef>
              <c:f>Sheet1!$B$10:$E$10</c:f>
              <c:strCache>
                <c:ptCount val="4"/>
                <c:pt idx="0">
                  <c:v> 2017-18 </c:v>
                </c:pt>
                <c:pt idx="1">
                  <c:v> 2018-19 </c:v>
                </c:pt>
                <c:pt idx="2">
                  <c:v> 2019-20 </c:v>
                </c:pt>
                <c:pt idx="3">
                  <c:v> 2020-21 </c:v>
                </c:pt>
              </c:strCache>
            </c:strRef>
          </c:cat>
          <c:val>
            <c:numRef>
              <c:f>Sheet1!$B$12:$E$12</c:f>
              <c:numCache>
                <c:formatCode>_-* #,##0_-;\-* #,##0_-;_-* "-"??_-;_-@_-</c:formatCode>
                <c:ptCount val="4"/>
                <c:pt idx="0">
                  <c:v>351.68</c:v>
                </c:pt>
                <c:pt idx="1">
                  <c:v>358.88</c:v>
                </c:pt>
                <c:pt idx="2">
                  <c:v>364.08</c:v>
                </c:pt>
                <c:pt idx="3">
                  <c:v>370.04</c:v>
                </c:pt>
              </c:numCache>
            </c:numRef>
          </c:val>
          <c:extLst>
            <c:ext xmlns:c16="http://schemas.microsoft.com/office/drawing/2014/chart" uri="{C3380CC4-5D6E-409C-BE32-E72D297353CC}">
              <c16:uniqueId val="{00000001-22BE-4C2F-AC5D-7FB832D98AA7}"/>
            </c:ext>
          </c:extLst>
        </c:ser>
        <c:dLbls>
          <c:showLegendKey val="0"/>
          <c:showVal val="0"/>
          <c:showCatName val="0"/>
          <c:showSerName val="0"/>
          <c:showPercent val="0"/>
          <c:showBubbleSize val="0"/>
        </c:dLbls>
        <c:gapWidth val="150"/>
        <c:axId val="51471488"/>
        <c:axId val="51473024"/>
      </c:barChart>
      <c:catAx>
        <c:axId val="51471488"/>
        <c:scaling>
          <c:orientation val="minMax"/>
        </c:scaling>
        <c:delete val="0"/>
        <c:axPos val="b"/>
        <c:numFmt formatCode="General" sourceLinked="1"/>
        <c:majorTickMark val="out"/>
        <c:minorTickMark val="none"/>
        <c:tickLblPos val="nextTo"/>
        <c:spPr>
          <a:ln>
            <a:solidFill>
              <a:schemeClr val="bg2"/>
            </a:solidFill>
          </a:ln>
        </c:spPr>
        <c:txPr>
          <a:bodyPr/>
          <a:lstStyle/>
          <a:p>
            <a:pPr>
              <a:defRPr sz="800">
                <a:latin typeface="Arial" panose="020B0604020202020204" pitchFamily="34" charset="0"/>
                <a:cs typeface="Arial" panose="020B0604020202020204" pitchFamily="34" charset="0"/>
              </a:defRPr>
            </a:pPr>
            <a:endParaRPr lang="en-US"/>
          </a:p>
        </c:txPr>
        <c:crossAx val="51473024"/>
        <c:crosses val="autoZero"/>
        <c:auto val="1"/>
        <c:lblAlgn val="ctr"/>
        <c:lblOffset val="100"/>
        <c:noMultiLvlLbl val="0"/>
      </c:catAx>
      <c:valAx>
        <c:axId val="51473024"/>
        <c:scaling>
          <c:orientation val="minMax"/>
          <c:min val="0"/>
        </c:scaling>
        <c:delete val="0"/>
        <c:axPos val="l"/>
        <c:majorGridlines>
          <c:spPr>
            <a:ln>
              <a:solidFill>
                <a:schemeClr val="bg2"/>
              </a:solidFill>
              <a:prstDash val="solid"/>
            </a:ln>
          </c:spPr>
        </c:majorGridlines>
        <c:title>
          <c:tx>
            <c:rich>
              <a:bodyPr rot="-5400000" vert="horz"/>
              <a:lstStyle/>
              <a:p>
                <a:pPr>
                  <a:defRPr sz="800">
                    <a:latin typeface="Arial" panose="020B0604020202020204" pitchFamily="34" charset="0"/>
                    <a:cs typeface="Arial" panose="020B0604020202020204" pitchFamily="34" charset="0"/>
                  </a:defRPr>
                </a:pPr>
                <a:r>
                  <a:rPr lang="en-AU"/>
                  <a:t>FTEs</a:t>
                </a:r>
              </a:p>
            </c:rich>
          </c:tx>
          <c:layout>
            <c:manualLayout>
              <c:xMode val="edge"/>
              <c:yMode val="edge"/>
              <c:x val="1.6583333333333331E-3"/>
              <c:y val="0.36557067901234569"/>
            </c:manualLayout>
          </c:layout>
          <c:overlay val="0"/>
        </c:title>
        <c:numFmt formatCode="_-* #,##0_-;\-* #,##0_-;_-* &quot;-&quot;??_-;_-@_-"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51471488"/>
        <c:crosses val="autoZero"/>
        <c:crossBetween val="between"/>
        <c:majorUnit val="100"/>
        <c:minorUnit val="50"/>
      </c:valAx>
      <c:spPr>
        <a:ln>
          <a:noFill/>
        </a:ln>
      </c:spPr>
    </c:plotArea>
    <c:legend>
      <c:legendPos val="b"/>
      <c:layout>
        <c:manualLayout>
          <c:xMode val="edge"/>
          <c:yMode val="edge"/>
          <c:x val="0.17599657928374207"/>
          <c:y val="0.94932967383445832"/>
          <c:w val="0.54729527559055113"/>
          <c:h val="5.067038495188101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a:latin typeface="Tahoma" pitchFamily="34" charset="0"/>
          <a:cs typeface="Tahoma"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19AEA114BE49B5AB980D4D8B46345B"/>
        <w:category>
          <w:name w:val="General"/>
          <w:gallery w:val="placeholder"/>
        </w:category>
        <w:types>
          <w:type w:val="bbPlcHdr"/>
        </w:types>
        <w:behaviors>
          <w:behavior w:val="content"/>
        </w:behaviors>
        <w:guid w:val="{08CA496C-60F7-407B-888A-047A012727B7}"/>
      </w:docPartPr>
      <w:docPartBody>
        <w:p w:rsidR="00DB68B4" w:rsidRDefault="006F43B8" w:rsidP="006F43B8">
          <w:pPr>
            <w:pStyle w:val="5A19AEA114BE49B5AB980D4D8B46345B"/>
          </w:pPr>
          <w:r w:rsidRPr="0040148C">
            <w:rPr>
              <w:rStyle w:val="PlaceholderText"/>
            </w:rPr>
            <w:t>Choose a building block.</w:t>
          </w:r>
        </w:p>
      </w:docPartBody>
    </w:docPart>
    <w:docPart>
      <w:docPartPr>
        <w:name w:val="A9AD814248224C9184EB053C928566A5"/>
        <w:category>
          <w:name w:val="General"/>
          <w:gallery w:val="placeholder"/>
        </w:category>
        <w:types>
          <w:type w:val="bbPlcHdr"/>
        </w:types>
        <w:behaviors>
          <w:behavior w:val="content"/>
        </w:behaviors>
        <w:guid w:val="{F7BE46BA-C715-4FB7-A1AD-1C7BD551BA57}"/>
      </w:docPartPr>
      <w:docPartBody>
        <w:p w:rsidR="00DB68B4" w:rsidRDefault="00755543" w:rsidP="00755543">
          <w:pPr>
            <w:pStyle w:val="A9AD814248224C9184EB053C928566A55"/>
          </w:pPr>
          <w:r w:rsidRPr="004E2C2F">
            <w:rPr>
              <w:rStyle w:val="BodyTextChar"/>
            </w:rPr>
            <w:t>Click here to enter text.</w:t>
          </w:r>
        </w:p>
      </w:docPartBody>
    </w:docPart>
    <w:docPart>
      <w:docPartPr>
        <w:name w:val="5905C70D08914599ABD136A9F45486C8"/>
        <w:category>
          <w:name w:val="General"/>
          <w:gallery w:val="placeholder"/>
        </w:category>
        <w:types>
          <w:type w:val="bbPlcHdr"/>
        </w:types>
        <w:behaviors>
          <w:behavior w:val="content"/>
        </w:behaviors>
        <w:guid w:val="{CF64215F-9174-4F1D-A50A-C6BE316B5EB0}"/>
      </w:docPartPr>
      <w:docPartBody>
        <w:p w:rsidR="00DB68B4" w:rsidRDefault="00755543" w:rsidP="00755543">
          <w:pPr>
            <w:pStyle w:val="5905C70D08914599ABD136A9F45486C85"/>
          </w:pPr>
          <w:r w:rsidRPr="004E2C2F">
            <w:rPr>
              <w:rStyle w:val="BodyTextChar"/>
            </w:rPr>
            <w:t>Click here to enter text.</w:t>
          </w:r>
        </w:p>
      </w:docPartBody>
    </w:docPart>
    <w:docPart>
      <w:docPartPr>
        <w:name w:val="36D8BB68F7AE45D58A55B43EBCC25FB2"/>
        <w:category>
          <w:name w:val="General"/>
          <w:gallery w:val="placeholder"/>
        </w:category>
        <w:types>
          <w:type w:val="bbPlcHdr"/>
        </w:types>
        <w:behaviors>
          <w:behavior w:val="content"/>
        </w:behaviors>
        <w:guid w:val="{E1EE54AB-D9E5-49D2-84B3-5CC8E20928B2}"/>
      </w:docPartPr>
      <w:docPartBody>
        <w:p w:rsidR="00755543" w:rsidRDefault="00755543">
          <w:r>
            <w:t>Name of Council</w:t>
          </w:r>
        </w:p>
      </w:docPartBody>
    </w:docPart>
    <w:docPart>
      <w:docPartPr>
        <w:name w:val="F154C892CA08464DBED4BE13733C9F8F"/>
        <w:category>
          <w:name w:val="General"/>
          <w:gallery w:val="placeholder"/>
        </w:category>
        <w:types>
          <w:type w:val="bbPlcHdr"/>
        </w:types>
        <w:behaviors>
          <w:behavior w:val="content"/>
        </w:behaviors>
        <w:guid w:val="{4D0EB682-D860-4729-BD2A-93DE88581C70}"/>
      </w:docPartPr>
      <w:docPartBody>
        <w:p w:rsidR="00755543" w:rsidRDefault="00755543" w:rsidP="00755543">
          <w:pPr>
            <w:pStyle w:val="F154C892CA08464DBED4BE13733C9F8F"/>
          </w:pPr>
          <w:r w:rsidRPr="00962A3D">
            <w:rPr>
              <w:rStyle w:val="PlaceholderText"/>
            </w:rPr>
            <w:t>Choose a building block.</w:t>
          </w:r>
        </w:p>
      </w:docPartBody>
    </w:docPart>
    <w:docPart>
      <w:docPartPr>
        <w:name w:val="EA25A057971946C7852038C608B07EF2"/>
        <w:category>
          <w:name w:val="General"/>
          <w:gallery w:val="placeholder"/>
        </w:category>
        <w:types>
          <w:type w:val="bbPlcHdr"/>
        </w:types>
        <w:behaviors>
          <w:behavior w:val="content"/>
        </w:behaviors>
        <w:guid w:val="{FC711119-F693-4731-98D0-FF7A40F83715}"/>
      </w:docPartPr>
      <w:docPartBody>
        <w:p w:rsidR="00755543" w:rsidRDefault="00755543" w:rsidP="00755543">
          <w:pPr>
            <w:pStyle w:val="EA25A057971946C7852038C608B07EF2"/>
          </w:pPr>
          <w:r>
            <w:t>Click here to enter text.</w:t>
          </w:r>
        </w:p>
      </w:docPartBody>
    </w:docPart>
    <w:docPart>
      <w:docPartPr>
        <w:name w:val="5FFCFE875BBB442588BF2F3005B270D2"/>
        <w:category>
          <w:name w:val="General"/>
          <w:gallery w:val="placeholder"/>
        </w:category>
        <w:types>
          <w:type w:val="bbPlcHdr"/>
        </w:types>
        <w:behaviors>
          <w:behavior w:val="content"/>
        </w:behaviors>
        <w:guid w:val="{FA578489-6AF5-45FC-9464-53BBE48B748A}"/>
      </w:docPartPr>
      <w:docPartBody>
        <w:p w:rsidR="00755543" w:rsidRDefault="00755543" w:rsidP="00755543">
          <w:pPr>
            <w:pStyle w:val="5FFCFE875BBB442588BF2F3005B270D2"/>
          </w:pPr>
          <w:r>
            <w:t>Click here to enter text.</w:t>
          </w:r>
        </w:p>
      </w:docPartBody>
    </w:docPart>
    <w:docPart>
      <w:docPartPr>
        <w:name w:val="47EFC3892075474E979931E03EA66A54"/>
        <w:category>
          <w:name w:val="General"/>
          <w:gallery w:val="placeholder"/>
        </w:category>
        <w:types>
          <w:type w:val="bbPlcHdr"/>
        </w:types>
        <w:behaviors>
          <w:behavior w:val="content"/>
        </w:behaviors>
        <w:guid w:val="{4B4D1F8E-C98B-410C-95DC-224C30A68C20}"/>
      </w:docPartPr>
      <w:docPartBody>
        <w:p w:rsidR="00755543" w:rsidRDefault="00755543" w:rsidP="00755543">
          <w:pPr>
            <w:pStyle w:val="47EFC3892075474E979931E03EA66A54"/>
          </w:pPr>
          <w:r>
            <w:t>Click here to enter text.</w:t>
          </w:r>
        </w:p>
      </w:docPartBody>
    </w:docPart>
    <w:docPart>
      <w:docPartPr>
        <w:name w:val="29AC25A959B54A26BD54635D362DAD8D"/>
        <w:category>
          <w:name w:val="General"/>
          <w:gallery w:val="placeholder"/>
        </w:category>
        <w:types>
          <w:type w:val="bbPlcHdr"/>
        </w:types>
        <w:behaviors>
          <w:behavior w:val="content"/>
        </w:behaviors>
        <w:guid w:val="{06EA88C1-45BE-4435-B8C1-54EB69EDCBDD}"/>
      </w:docPartPr>
      <w:docPartBody>
        <w:p w:rsidR="00755543" w:rsidRDefault="00755543" w:rsidP="00755543">
          <w:pPr>
            <w:pStyle w:val="29AC25A959B54A26BD54635D362DAD8D"/>
          </w:pPr>
          <w:r>
            <w:t>Click here to enter text.</w:t>
          </w:r>
        </w:p>
      </w:docPartBody>
    </w:docPart>
    <w:docPart>
      <w:docPartPr>
        <w:name w:val="099D53C3720248BCA367047DCD8BB34F"/>
        <w:category>
          <w:name w:val="General"/>
          <w:gallery w:val="placeholder"/>
        </w:category>
        <w:types>
          <w:type w:val="bbPlcHdr"/>
        </w:types>
        <w:behaviors>
          <w:behavior w:val="content"/>
        </w:behaviors>
        <w:guid w:val="{3EB74102-832C-4489-B18A-EE5BAD1A4012}"/>
      </w:docPartPr>
      <w:docPartBody>
        <w:p w:rsidR="00755543" w:rsidRDefault="00755543" w:rsidP="00755543">
          <w:pPr>
            <w:pStyle w:val="099D53C3720248BCA367047DCD8BB34F"/>
          </w:pPr>
          <w:r>
            <w:t>Click here to enter text.</w:t>
          </w:r>
        </w:p>
      </w:docPartBody>
    </w:docPart>
    <w:docPart>
      <w:docPartPr>
        <w:name w:val="9A29DE36F2A24B1380AD1D17976E1D93"/>
        <w:category>
          <w:name w:val="General"/>
          <w:gallery w:val="placeholder"/>
        </w:category>
        <w:types>
          <w:type w:val="bbPlcHdr"/>
        </w:types>
        <w:behaviors>
          <w:behavior w:val="content"/>
        </w:behaviors>
        <w:guid w:val="{7EE9D0CE-3726-4860-8814-19FF2F5C3654}"/>
      </w:docPartPr>
      <w:docPartBody>
        <w:p w:rsidR="00755543" w:rsidRDefault="00755543" w:rsidP="00755543">
          <w:pPr>
            <w:pStyle w:val="9A29DE36F2A24B1380AD1D17976E1D93"/>
          </w:pPr>
          <w:r>
            <w:t>Click here to enter text.</w:t>
          </w:r>
        </w:p>
      </w:docPartBody>
    </w:docPart>
    <w:docPart>
      <w:docPartPr>
        <w:name w:val="37FF05B119034F26AD9C837F329F0D9D"/>
        <w:category>
          <w:name w:val="General"/>
          <w:gallery w:val="placeholder"/>
        </w:category>
        <w:types>
          <w:type w:val="bbPlcHdr"/>
        </w:types>
        <w:behaviors>
          <w:behavior w:val="content"/>
        </w:behaviors>
        <w:guid w:val="{8D377792-117F-449B-B50D-F45B60C7AD5A}"/>
      </w:docPartPr>
      <w:docPartBody>
        <w:p w:rsidR="00755543" w:rsidRDefault="00755543" w:rsidP="00755543">
          <w:pPr>
            <w:pStyle w:val="37FF05B119034F26AD9C837F329F0D9D"/>
          </w:pPr>
          <w:r w:rsidRPr="00FB06FB">
            <w:rPr>
              <w:rStyle w:val="PlaceholderText"/>
            </w:rPr>
            <w:t>Choose an item.</w:t>
          </w:r>
        </w:p>
      </w:docPartBody>
    </w:docPart>
    <w:docPart>
      <w:docPartPr>
        <w:name w:val="51FC674A09434430903FD36EAE8C0E2F"/>
        <w:category>
          <w:name w:val="General"/>
          <w:gallery w:val="placeholder"/>
        </w:category>
        <w:types>
          <w:type w:val="bbPlcHdr"/>
        </w:types>
        <w:behaviors>
          <w:behavior w:val="content"/>
        </w:behaviors>
        <w:guid w:val="{EAE5CB3A-508B-4560-B10E-1E2936CEB7C6}"/>
      </w:docPartPr>
      <w:docPartBody>
        <w:p w:rsidR="00755543" w:rsidRDefault="00755543" w:rsidP="00755543">
          <w:pPr>
            <w:pStyle w:val="51FC674A09434430903FD36EAE8C0E2F"/>
          </w:pPr>
          <w:r w:rsidRPr="00FB06FB">
            <w:rPr>
              <w:rStyle w:val="PlaceholderText"/>
            </w:rPr>
            <w:t>Choose an item.</w:t>
          </w:r>
        </w:p>
      </w:docPartBody>
    </w:docPart>
    <w:docPart>
      <w:docPartPr>
        <w:name w:val="7981F059424F43D48BC037E2D842CC59"/>
        <w:category>
          <w:name w:val="General"/>
          <w:gallery w:val="placeholder"/>
        </w:category>
        <w:types>
          <w:type w:val="bbPlcHdr"/>
        </w:types>
        <w:behaviors>
          <w:behavior w:val="content"/>
        </w:behaviors>
        <w:guid w:val="{E9188F64-9BE4-48F1-83EB-4DC9AF2767D3}"/>
      </w:docPartPr>
      <w:docPartBody>
        <w:p w:rsidR="00755543" w:rsidRDefault="00755543" w:rsidP="00755543">
          <w:pPr>
            <w:pStyle w:val="7981F059424F43D48BC037E2D842CC59"/>
          </w:pPr>
          <w:r w:rsidRPr="00FB06FB">
            <w:rPr>
              <w:rStyle w:val="PlaceholderText"/>
            </w:rPr>
            <w:t>Choose an item.</w:t>
          </w:r>
        </w:p>
      </w:docPartBody>
    </w:docPart>
    <w:docPart>
      <w:docPartPr>
        <w:name w:val="D6710035F4814E73AEC7484588447960"/>
        <w:category>
          <w:name w:val="General"/>
          <w:gallery w:val="placeholder"/>
        </w:category>
        <w:types>
          <w:type w:val="bbPlcHdr"/>
        </w:types>
        <w:behaviors>
          <w:behavior w:val="content"/>
        </w:behaviors>
        <w:guid w:val="{6B2A014B-B69F-479E-8D8A-D9FA9D7B71D2}"/>
      </w:docPartPr>
      <w:docPartBody>
        <w:p w:rsidR="00755543" w:rsidRDefault="00755543" w:rsidP="00755543">
          <w:pPr>
            <w:pStyle w:val="D6710035F4814E73AEC7484588447960"/>
          </w:pPr>
          <w:r w:rsidRPr="00FB06FB">
            <w:rPr>
              <w:rStyle w:val="PlaceholderText"/>
            </w:rPr>
            <w:t>Choose an item.</w:t>
          </w:r>
        </w:p>
      </w:docPartBody>
    </w:docPart>
    <w:docPart>
      <w:docPartPr>
        <w:name w:val="2A26C43D284642C3B036D5EDF85C209C"/>
        <w:category>
          <w:name w:val="General"/>
          <w:gallery w:val="placeholder"/>
        </w:category>
        <w:types>
          <w:type w:val="bbPlcHdr"/>
        </w:types>
        <w:behaviors>
          <w:behavior w:val="content"/>
        </w:behaviors>
        <w:guid w:val="{42C6CFB2-61D2-4660-B4DA-56E7D01C2ED8}"/>
      </w:docPartPr>
      <w:docPartBody>
        <w:p w:rsidR="00755543" w:rsidRDefault="00755543" w:rsidP="00755543">
          <w:pPr>
            <w:pStyle w:val="2A26C43D284642C3B036D5EDF85C209C"/>
          </w:pPr>
          <w:r w:rsidRPr="00FB06FB">
            <w:rPr>
              <w:rStyle w:val="PlaceholderText"/>
            </w:rPr>
            <w:t>Choose an item.</w:t>
          </w:r>
        </w:p>
      </w:docPartBody>
    </w:docPart>
    <w:docPart>
      <w:docPartPr>
        <w:name w:val="43024E2E2E044D6F9B428DFF13734C64"/>
        <w:category>
          <w:name w:val="General"/>
          <w:gallery w:val="placeholder"/>
        </w:category>
        <w:types>
          <w:type w:val="bbPlcHdr"/>
        </w:types>
        <w:behaviors>
          <w:behavior w:val="content"/>
        </w:behaviors>
        <w:guid w:val="{61DA29BE-AC40-4A01-8C2C-D0E88C954480}"/>
      </w:docPartPr>
      <w:docPartBody>
        <w:p w:rsidR="00755543" w:rsidRDefault="00755543" w:rsidP="00755543">
          <w:pPr>
            <w:pStyle w:val="43024E2E2E044D6F9B428DFF13734C64"/>
          </w:pPr>
          <w:r w:rsidRPr="00FB06FB">
            <w:rPr>
              <w:rStyle w:val="PlaceholderText"/>
            </w:rPr>
            <w:t>Click or tap here to enter text.</w:t>
          </w:r>
        </w:p>
      </w:docPartBody>
    </w:docPart>
    <w:docPart>
      <w:docPartPr>
        <w:name w:val="C13F30425ECC4B6EABCDD861D035DDA7"/>
        <w:category>
          <w:name w:val="General"/>
          <w:gallery w:val="placeholder"/>
        </w:category>
        <w:types>
          <w:type w:val="bbPlcHdr"/>
        </w:types>
        <w:behaviors>
          <w:behavior w:val="content"/>
        </w:behaviors>
        <w:guid w:val="{53308951-2E5F-4A52-BBA2-BF5A77C33FF8}"/>
      </w:docPartPr>
      <w:docPartBody>
        <w:p w:rsidR="00755543" w:rsidRDefault="00755543" w:rsidP="00755543">
          <w:pPr>
            <w:pStyle w:val="C13F30425ECC4B6EABCDD861D035DDA7"/>
          </w:pPr>
          <w:r w:rsidRPr="00FB06FB">
            <w:rPr>
              <w:rStyle w:val="PlaceholderText"/>
            </w:rPr>
            <w:t>Choose an item.</w:t>
          </w:r>
        </w:p>
      </w:docPartBody>
    </w:docPart>
    <w:docPart>
      <w:docPartPr>
        <w:name w:val="BBBCB7945326485B88DE848B5FD32234"/>
        <w:category>
          <w:name w:val="General"/>
          <w:gallery w:val="placeholder"/>
        </w:category>
        <w:types>
          <w:type w:val="bbPlcHdr"/>
        </w:types>
        <w:behaviors>
          <w:behavior w:val="content"/>
        </w:behaviors>
        <w:guid w:val="{558C27C3-F91A-45A9-965A-2CAD3FD111DE}"/>
      </w:docPartPr>
      <w:docPartBody>
        <w:p w:rsidR="00755543" w:rsidRDefault="00755543" w:rsidP="00755543">
          <w:pPr>
            <w:pStyle w:val="BBBCB7945326485B88DE848B5FD32234"/>
          </w:pPr>
          <w:r>
            <w:t>X%</w:t>
          </w:r>
        </w:p>
      </w:docPartBody>
    </w:docPart>
    <w:docPart>
      <w:docPartPr>
        <w:name w:val="30CDC500557C486D86F4E0B502B7D0B9"/>
        <w:category>
          <w:name w:val="General"/>
          <w:gallery w:val="placeholder"/>
        </w:category>
        <w:types>
          <w:type w:val="bbPlcHdr"/>
        </w:types>
        <w:behaviors>
          <w:behavior w:val="content"/>
        </w:behaviors>
        <w:guid w:val="{2FBD8528-D3FD-4CCE-81C2-06AEE394EF9B}"/>
      </w:docPartPr>
      <w:docPartBody>
        <w:p w:rsidR="00755543" w:rsidRDefault="00755543" w:rsidP="00755543">
          <w:pPr>
            <w:pStyle w:val="30CDC500557C486D86F4E0B502B7D0B9"/>
          </w:pPr>
          <w:r w:rsidRPr="00FB06FB">
            <w:rPr>
              <w:rStyle w:val="PlaceholderText"/>
            </w:rPr>
            <w:t>Choose an item.</w:t>
          </w:r>
        </w:p>
      </w:docPartBody>
    </w:docPart>
    <w:docPart>
      <w:docPartPr>
        <w:name w:val="94D94F2E207241A68B77D6EB4E46DD47"/>
        <w:category>
          <w:name w:val="General"/>
          <w:gallery w:val="placeholder"/>
        </w:category>
        <w:types>
          <w:type w:val="bbPlcHdr"/>
        </w:types>
        <w:behaviors>
          <w:behavior w:val="content"/>
        </w:behaviors>
        <w:guid w:val="{D3A301F7-10B7-49FA-9A4A-11AD22BF9EE7}"/>
      </w:docPartPr>
      <w:docPartBody>
        <w:p w:rsidR="00755543" w:rsidRDefault="00755543" w:rsidP="00755543">
          <w:pPr>
            <w:pStyle w:val="94D94F2E207241A68B77D6EB4E46DD47"/>
          </w:pPr>
          <w:r w:rsidRPr="00FB06FB">
            <w:rPr>
              <w:rStyle w:val="PlaceholderText"/>
            </w:rPr>
            <w:t>Choose an item.</w:t>
          </w:r>
        </w:p>
      </w:docPartBody>
    </w:docPart>
    <w:docPart>
      <w:docPartPr>
        <w:name w:val="D72E7D61226D40B1BBA0A3BD3B58F0B6"/>
        <w:category>
          <w:name w:val="General"/>
          <w:gallery w:val="placeholder"/>
        </w:category>
        <w:types>
          <w:type w:val="bbPlcHdr"/>
        </w:types>
        <w:behaviors>
          <w:behavior w:val="content"/>
        </w:behaviors>
        <w:guid w:val="{1A82F392-26BF-4AAB-B06A-9840986805DF}"/>
      </w:docPartPr>
      <w:docPartBody>
        <w:p w:rsidR="00755543" w:rsidRDefault="00755543" w:rsidP="00755543">
          <w:pPr>
            <w:pStyle w:val="D72E7D61226D40B1BBA0A3BD3B58F0B6"/>
          </w:pPr>
          <w:r w:rsidRPr="00FB06FB">
            <w:rPr>
              <w:rStyle w:val="PlaceholderText"/>
            </w:rPr>
            <w:t xml:space="preserve">Click to enter </w:t>
          </w:r>
          <w:r>
            <w:rPr>
              <w:rStyle w:val="PlaceholderText"/>
            </w:rPr>
            <w:t>amount</w:t>
          </w:r>
        </w:p>
      </w:docPartBody>
    </w:docPart>
    <w:docPart>
      <w:docPartPr>
        <w:name w:val="4F7C33F9FD7D445EA98A2499019855B9"/>
        <w:category>
          <w:name w:val="General"/>
          <w:gallery w:val="placeholder"/>
        </w:category>
        <w:types>
          <w:type w:val="bbPlcHdr"/>
        </w:types>
        <w:behaviors>
          <w:behavior w:val="content"/>
        </w:behaviors>
        <w:guid w:val="{89D81AD3-90DD-4DB3-A5C7-1DBF57DCA929}"/>
      </w:docPartPr>
      <w:docPartBody>
        <w:p w:rsidR="00755543" w:rsidRDefault="00755543" w:rsidP="00755543">
          <w:pPr>
            <w:pStyle w:val="4F7C33F9FD7D445EA98A2499019855B9"/>
          </w:pPr>
          <w:r w:rsidRPr="00FB06FB">
            <w:rPr>
              <w:rStyle w:val="PlaceholderText"/>
            </w:rPr>
            <w:t>Choose an item.</w:t>
          </w:r>
        </w:p>
      </w:docPartBody>
    </w:docPart>
    <w:docPart>
      <w:docPartPr>
        <w:name w:val="B5E80CA324AF408E89F09034CA822984"/>
        <w:category>
          <w:name w:val="General"/>
          <w:gallery w:val="placeholder"/>
        </w:category>
        <w:types>
          <w:type w:val="bbPlcHdr"/>
        </w:types>
        <w:behaviors>
          <w:behavior w:val="content"/>
        </w:behaviors>
        <w:guid w:val="{B5379D98-109D-4B54-A1EB-5DC77E873423}"/>
      </w:docPartPr>
      <w:docPartBody>
        <w:p w:rsidR="00755543" w:rsidRDefault="00755543" w:rsidP="00755543">
          <w:pPr>
            <w:pStyle w:val="B5E80CA324AF408E89F09034CA822984"/>
          </w:pPr>
          <w:r w:rsidRPr="00FB06FB">
            <w:rPr>
              <w:rStyle w:val="PlaceholderText"/>
            </w:rPr>
            <w:t>Choose an item.</w:t>
          </w:r>
        </w:p>
      </w:docPartBody>
    </w:docPart>
    <w:docPart>
      <w:docPartPr>
        <w:name w:val="893AE72B2ED446F69F1327257219771A"/>
        <w:category>
          <w:name w:val="General"/>
          <w:gallery w:val="placeholder"/>
        </w:category>
        <w:types>
          <w:type w:val="bbPlcHdr"/>
        </w:types>
        <w:behaviors>
          <w:behavior w:val="content"/>
        </w:behaviors>
        <w:guid w:val="{B1A15446-ABD3-4EB9-9BBE-DC761EF19157}"/>
      </w:docPartPr>
      <w:docPartBody>
        <w:p w:rsidR="00755543" w:rsidRDefault="00755543" w:rsidP="00755543">
          <w:pPr>
            <w:pStyle w:val="893AE72B2ED446F69F1327257219771A"/>
          </w:pPr>
          <w:r w:rsidRPr="00FB06FB">
            <w:rPr>
              <w:rStyle w:val="PlaceholderText"/>
            </w:rPr>
            <w:t>Click or tap here to enter text.</w:t>
          </w:r>
        </w:p>
      </w:docPartBody>
    </w:docPart>
    <w:docPart>
      <w:docPartPr>
        <w:name w:val="F8E41112F847434A910DD5F8E4F746D5"/>
        <w:category>
          <w:name w:val="General"/>
          <w:gallery w:val="placeholder"/>
        </w:category>
        <w:types>
          <w:type w:val="bbPlcHdr"/>
        </w:types>
        <w:behaviors>
          <w:behavior w:val="content"/>
        </w:behaviors>
        <w:guid w:val="{41C4365B-6A22-46F2-BB67-E44685F0FE4A}"/>
      </w:docPartPr>
      <w:docPartBody>
        <w:p w:rsidR="00755543" w:rsidRDefault="00755543" w:rsidP="00755543">
          <w:pPr>
            <w:pStyle w:val="F8E41112F847434A910DD5F8E4F746D5"/>
          </w:pPr>
          <w:r w:rsidRPr="00FB06FB">
            <w:rPr>
              <w:rStyle w:val="PlaceholderText"/>
            </w:rPr>
            <w:t>Click or tap here to enter text.</w:t>
          </w:r>
        </w:p>
      </w:docPartBody>
    </w:docPart>
    <w:docPart>
      <w:docPartPr>
        <w:name w:val="3DC48314E2AD4DDEA4BEBC67058CC83F"/>
        <w:category>
          <w:name w:val="General"/>
          <w:gallery w:val="placeholder"/>
        </w:category>
        <w:types>
          <w:type w:val="bbPlcHdr"/>
        </w:types>
        <w:behaviors>
          <w:behavior w:val="content"/>
        </w:behaviors>
        <w:guid w:val="{D95CAA0D-2B75-4EF8-ACDD-45BC6F2BBF86}"/>
      </w:docPartPr>
      <w:docPartBody>
        <w:p w:rsidR="00755543" w:rsidRDefault="00755543" w:rsidP="00755543">
          <w:pPr>
            <w:pStyle w:val="3DC48314E2AD4DDEA4BEBC67058CC83F"/>
          </w:pPr>
          <w:r w:rsidRPr="00FB06FB">
            <w:rPr>
              <w:rStyle w:val="PlaceholderText"/>
            </w:rPr>
            <w:t>Click or tap here to enter text.</w:t>
          </w:r>
        </w:p>
      </w:docPartBody>
    </w:docPart>
    <w:docPart>
      <w:docPartPr>
        <w:name w:val="AB933C31F11C424B9602D23D6326A788"/>
        <w:category>
          <w:name w:val="General"/>
          <w:gallery w:val="placeholder"/>
        </w:category>
        <w:types>
          <w:type w:val="bbPlcHdr"/>
        </w:types>
        <w:behaviors>
          <w:behavior w:val="content"/>
        </w:behaviors>
        <w:guid w:val="{08DAB411-A19F-4B82-9EA8-A685204DE442}"/>
      </w:docPartPr>
      <w:docPartBody>
        <w:p w:rsidR="00755543" w:rsidRDefault="00755543" w:rsidP="00755543">
          <w:pPr>
            <w:pStyle w:val="AB933C31F11C424B9602D23D6326A788"/>
          </w:pPr>
          <w:r w:rsidRPr="00FB06FB">
            <w:rPr>
              <w:rStyle w:val="PlaceholderText"/>
            </w:rPr>
            <w:t>Choose an item.</w:t>
          </w:r>
        </w:p>
      </w:docPartBody>
    </w:docPart>
    <w:docPart>
      <w:docPartPr>
        <w:name w:val="620E8A6694344A59A1F83FFEECD0E4F5"/>
        <w:category>
          <w:name w:val="General"/>
          <w:gallery w:val="placeholder"/>
        </w:category>
        <w:types>
          <w:type w:val="bbPlcHdr"/>
        </w:types>
        <w:behaviors>
          <w:behavior w:val="content"/>
        </w:behaviors>
        <w:guid w:val="{F83D9BB9-E1BC-4646-96F2-5883001F8BF7}"/>
      </w:docPartPr>
      <w:docPartBody>
        <w:p w:rsidR="00755543" w:rsidRDefault="00755543" w:rsidP="00755543">
          <w:pPr>
            <w:pStyle w:val="620E8A6694344A59A1F83FFEECD0E4F5"/>
          </w:pPr>
          <w:r w:rsidRPr="00FB06FB">
            <w:rPr>
              <w:rStyle w:val="PlaceholderText"/>
            </w:rPr>
            <w:t>Choose an item.</w:t>
          </w:r>
        </w:p>
      </w:docPartBody>
    </w:docPart>
    <w:docPart>
      <w:docPartPr>
        <w:name w:val="5C26E51576F740C89ED961FB6B5FBCFE"/>
        <w:category>
          <w:name w:val="General"/>
          <w:gallery w:val="placeholder"/>
        </w:category>
        <w:types>
          <w:type w:val="bbPlcHdr"/>
        </w:types>
        <w:behaviors>
          <w:behavior w:val="content"/>
        </w:behaviors>
        <w:guid w:val="{8EBC64FE-3AFF-44C6-8C68-15FDD16EE18D}"/>
      </w:docPartPr>
      <w:docPartBody>
        <w:p w:rsidR="00526C35" w:rsidRDefault="00755543" w:rsidP="00755543">
          <w:pPr>
            <w:pStyle w:val="5C26E51576F740C89ED961FB6B5FBCFE"/>
          </w:pPr>
          <w:r w:rsidRPr="00FB06FB">
            <w:rPr>
              <w:rStyle w:val="PlaceholderText"/>
            </w:rPr>
            <w:t>Choose an item.</w:t>
          </w:r>
        </w:p>
      </w:docPartBody>
    </w:docPart>
    <w:docPart>
      <w:docPartPr>
        <w:name w:val="9F5C40A2C1D84404AC4995D735138F5B"/>
        <w:category>
          <w:name w:val="General"/>
          <w:gallery w:val="placeholder"/>
        </w:category>
        <w:types>
          <w:type w:val="bbPlcHdr"/>
        </w:types>
        <w:behaviors>
          <w:behavior w:val="content"/>
        </w:behaviors>
        <w:guid w:val="{E05A0D34-5A1F-4870-AEC4-5594C276997B}"/>
      </w:docPartPr>
      <w:docPartBody>
        <w:p w:rsidR="00526C35" w:rsidRDefault="00755543" w:rsidP="00755543">
          <w:pPr>
            <w:pStyle w:val="9F5C40A2C1D84404AC4995D735138F5B"/>
          </w:pPr>
          <w:r w:rsidRPr="00FB06FB">
            <w:rPr>
              <w:rStyle w:val="PlaceholderText"/>
            </w:rPr>
            <w:t>Choose an item.</w:t>
          </w:r>
        </w:p>
      </w:docPartBody>
    </w:docPart>
    <w:docPart>
      <w:docPartPr>
        <w:name w:val="A891783670724E069C06ACDDB548B2C0"/>
        <w:category>
          <w:name w:val="General"/>
          <w:gallery w:val="placeholder"/>
        </w:category>
        <w:types>
          <w:type w:val="bbPlcHdr"/>
        </w:types>
        <w:behaviors>
          <w:behavior w:val="content"/>
        </w:behaviors>
        <w:guid w:val="{CFD2C697-10E3-4125-913D-376CC67D4BC1}"/>
      </w:docPartPr>
      <w:docPartBody>
        <w:p w:rsidR="00392B85" w:rsidRDefault="005735AB" w:rsidP="005735AB">
          <w:pPr>
            <w:pStyle w:val="A891783670724E069C06ACDDB548B2C0"/>
          </w:pPr>
          <w:r w:rsidRPr="00FB06FB">
            <w:rPr>
              <w:rStyle w:val="PlaceholderText"/>
            </w:rPr>
            <w:t>Choose an item.</w:t>
          </w:r>
        </w:p>
      </w:docPartBody>
    </w:docPart>
    <w:docPart>
      <w:docPartPr>
        <w:name w:val="936E68ED94A24167A82022C882387E2B"/>
        <w:category>
          <w:name w:val="General"/>
          <w:gallery w:val="placeholder"/>
        </w:category>
        <w:types>
          <w:type w:val="bbPlcHdr"/>
        </w:types>
        <w:behaviors>
          <w:behavior w:val="content"/>
        </w:behaviors>
        <w:guid w:val="{73DE8ED0-B030-4DC9-B524-95A2D156CA2D}"/>
      </w:docPartPr>
      <w:docPartBody>
        <w:p w:rsidR="00392B85" w:rsidRDefault="005735AB" w:rsidP="005735AB">
          <w:pPr>
            <w:pStyle w:val="936E68ED94A24167A82022C882387E2B"/>
          </w:pPr>
          <w:r w:rsidRPr="00FB06FB">
            <w:rPr>
              <w:rStyle w:val="PlaceholderText"/>
            </w:rPr>
            <w:t>Choose an item.</w:t>
          </w:r>
        </w:p>
      </w:docPartBody>
    </w:docPart>
    <w:docPart>
      <w:docPartPr>
        <w:name w:val="645380FE023B421C98DC8DCCB79DDF79"/>
        <w:category>
          <w:name w:val="General"/>
          <w:gallery w:val="placeholder"/>
        </w:category>
        <w:types>
          <w:type w:val="bbPlcHdr"/>
        </w:types>
        <w:behaviors>
          <w:behavior w:val="content"/>
        </w:behaviors>
        <w:guid w:val="{1D79A188-E4A5-4D93-84AD-24CBC2ABFD74}"/>
      </w:docPartPr>
      <w:docPartBody>
        <w:p w:rsidR="00076423" w:rsidRDefault="0029771C" w:rsidP="0029771C">
          <w:pPr>
            <w:pStyle w:val="645380FE023B421C98DC8DCCB79DDF79"/>
          </w:pPr>
          <w:r>
            <w:t>Click here to enter text.</w:t>
          </w:r>
        </w:p>
      </w:docPartBody>
    </w:docPart>
    <w:docPart>
      <w:docPartPr>
        <w:name w:val="08A16059364E41BABA648F5998F68B11"/>
        <w:category>
          <w:name w:val="General"/>
          <w:gallery w:val="placeholder"/>
        </w:category>
        <w:types>
          <w:type w:val="bbPlcHdr"/>
        </w:types>
        <w:behaviors>
          <w:behavior w:val="content"/>
        </w:behaviors>
        <w:guid w:val="{4D8EFAA9-9387-418C-9D53-B72F19CC1EFC}"/>
      </w:docPartPr>
      <w:docPartBody>
        <w:p w:rsidR="00076423" w:rsidRDefault="0029771C" w:rsidP="0029771C">
          <w:pPr>
            <w:pStyle w:val="08A16059364E41BABA648F5998F68B11"/>
          </w:pPr>
          <w:r>
            <w:t>Click here to enter text.</w:t>
          </w:r>
        </w:p>
      </w:docPartBody>
    </w:docPart>
    <w:docPart>
      <w:docPartPr>
        <w:name w:val="CC2297D9CB3D48E8ADB9FB2366083D4B"/>
        <w:category>
          <w:name w:val="General"/>
          <w:gallery w:val="placeholder"/>
        </w:category>
        <w:types>
          <w:type w:val="bbPlcHdr"/>
        </w:types>
        <w:behaviors>
          <w:behavior w:val="content"/>
        </w:behaviors>
        <w:guid w:val="{A795ABA5-EFDA-4B16-BDB9-C0EBC8C5809D}"/>
      </w:docPartPr>
      <w:docPartBody>
        <w:p w:rsidR="00076423" w:rsidRDefault="0029771C" w:rsidP="0029771C">
          <w:pPr>
            <w:pStyle w:val="CC2297D9CB3D48E8ADB9FB2366083D4B"/>
          </w:pPr>
          <w:r>
            <w:t>Click here to enter text.</w:t>
          </w:r>
        </w:p>
      </w:docPartBody>
    </w:docPart>
    <w:docPart>
      <w:docPartPr>
        <w:name w:val="5E077A2BD1594E43A2C46B086F1BE67E"/>
        <w:category>
          <w:name w:val="General"/>
          <w:gallery w:val="placeholder"/>
        </w:category>
        <w:types>
          <w:type w:val="bbPlcHdr"/>
        </w:types>
        <w:behaviors>
          <w:behavior w:val="content"/>
        </w:behaviors>
        <w:guid w:val="{E9340055-D41C-4BD7-ABEF-E213356ED36F}"/>
      </w:docPartPr>
      <w:docPartBody>
        <w:p w:rsidR="00076423" w:rsidRDefault="0029771C" w:rsidP="0029771C">
          <w:pPr>
            <w:pStyle w:val="5E077A2BD1594E43A2C46B086F1BE67E"/>
          </w:pPr>
          <w:r w:rsidRPr="00FB06FB">
            <w:rPr>
              <w:rStyle w:val="PlaceholderText"/>
            </w:rPr>
            <w:t>Choose an item.</w:t>
          </w:r>
        </w:p>
      </w:docPartBody>
    </w:docPart>
    <w:docPart>
      <w:docPartPr>
        <w:name w:val="FD0844923E7747A9A1A3947288F0AFB1"/>
        <w:category>
          <w:name w:val="General"/>
          <w:gallery w:val="placeholder"/>
        </w:category>
        <w:types>
          <w:type w:val="bbPlcHdr"/>
        </w:types>
        <w:behaviors>
          <w:behavior w:val="content"/>
        </w:behaviors>
        <w:guid w:val="{585D2665-A0F7-41C8-9683-F3E5E896A8B1}"/>
      </w:docPartPr>
      <w:docPartBody>
        <w:p w:rsidR="00076423" w:rsidRDefault="0029771C" w:rsidP="0029771C">
          <w:pPr>
            <w:pStyle w:val="FD0844923E7747A9A1A3947288F0AFB1"/>
          </w:pPr>
          <w:r w:rsidRPr="00FB06FB">
            <w:rPr>
              <w:rStyle w:val="PlaceholderText"/>
            </w:rPr>
            <w:t>Choose an item.</w:t>
          </w:r>
        </w:p>
      </w:docPartBody>
    </w:docPart>
    <w:docPart>
      <w:docPartPr>
        <w:name w:val="2BE43ED4179848EAA4978DEFC9D354D1"/>
        <w:category>
          <w:name w:val="General"/>
          <w:gallery w:val="placeholder"/>
        </w:category>
        <w:types>
          <w:type w:val="bbPlcHdr"/>
        </w:types>
        <w:behaviors>
          <w:behavior w:val="content"/>
        </w:behaviors>
        <w:guid w:val="{89CA2220-4500-4932-AC19-0B1956037A03}"/>
      </w:docPartPr>
      <w:docPartBody>
        <w:p w:rsidR="002C5E43" w:rsidRDefault="002C5E43" w:rsidP="002C5E43">
          <w:pPr>
            <w:pStyle w:val="2BE43ED4179848EAA4978DEFC9D354D1"/>
          </w:pPr>
          <w:r w:rsidRPr="00962A3D">
            <w:rPr>
              <w:rStyle w:val="PlaceholderText"/>
            </w:rPr>
            <w:t>Choose a building block.</w:t>
          </w:r>
        </w:p>
      </w:docPartBody>
    </w:docPart>
    <w:docPart>
      <w:docPartPr>
        <w:name w:val="D0DC8B098C634558AF296BFB94E16E15"/>
        <w:category>
          <w:name w:val="General"/>
          <w:gallery w:val="placeholder"/>
        </w:category>
        <w:types>
          <w:type w:val="bbPlcHdr"/>
        </w:types>
        <w:behaviors>
          <w:behavior w:val="content"/>
        </w:behaviors>
        <w:guid w:val="{B8D1DE0D-2C58-43FB-8534-E77852F45999}"/>
      </w:docPartPr>
      <w:docPartBody>
        <w:p w:rsidR="002C5E43" w:rsidRDefault="002C5E43" w:rsidP="002C5E43">
          <w:pPr>
            <w:pStyle w:val="D0DC8B098C634558AF296BFB94E16E15"/>
          </w:pPr>
          <w:r>
            <w:t>Click here to enter text.</w:t>
          </w:r>
        </w:p>
      </w:docPartBody>
    </w:docPart>
    <w:docPart>
      <w:docPartPr>
        <w:name w:val="38038EE67D054FAB9B710312FC2CCEC8"/>
        <w:category>
          <w:name w:val="General"/>
          <w:gallery w:val="placeholder"/>
        </w:category>
        <w:types>
          <w:type w:val="bbPlcHdr"/>
        </w:types>
        <w:behaviors>
          <w:behavior w:val="content"/>
        </w:behaviors>
        <w:guid w:val="{154737BD-9F45-4A7F-8307-F11E3278E89E}"/>
      </w:docPartPr>
      <w:docPartBody>
        <w:p w:rsidR="00B6289F" w:rsidRDefault="00D77D28">
          <w:pPr>
            <w:pStyle w:val="38038EE67D054FAB9B710312FC2CCEC8"/>
          </w:pPr>
          <w:r w:rsidRPr="00962A3D">
            <w:rPr>
              <w:rStyle w:val="PlaceholderText"/>
            </w:rPr>
            <w:t>Choose a building block.</w:t>
          </w:r>
        </w:p>
      </w:docPartBody>
    </w:docPart>
    <w:docPart>
      <w:docPartPr>
        <w:name w:val="C0A024D359B54F46BF28C14D813E5EA2"/>
        <w:category>
          <w:name w:val="General"/>
          <w:gallery w:val="placeholder"/>
        </w:category>
        <w:types>
          <w:type w:val="bbPlcHdr"/>
        </w:types>
        <w:behaviors>
          <w:behavior w:val="content"/>
        </w:behaviors>
        <w:guid w:val="{D01E31A4-1446-4F74-924A-172608054BD7}"/>
      </w:docPartPr>
      <w:docPartBody>
        <w:p w:rsidR="00B6289F" w:rsidRDefault="00D77D28">
          <w:pPr>
            <w:pStyle w:val="C0A024D359B54F46BF28C14D813E5EA2"/>
          </w:pPr>
          <w:r w:rsidRPr="00962A3D">
            <w:rPr>
              <w:rStyle w:val="PlaceholderText"/>
            </w:rPr>
            <w:t>Choose a building block.</w:t>
          </w:r>
        </w:p>
      </w:docPartBody>
    </w:docPart>
    <w:docPart>
      <w:docPartPr>
        <w:name w:val="9C02B063914A427BBB4581BB8D056AD8"/>
        <w:category>
          <w:name w:val="General"/>
          <w:gallery w:val="placeholder"/>
        </w:category>
        <w:types>
          <w:type w:val="bbPlcHdr"/>
        </w:types>
        <w:behaviors>
          <w:behavior w:val="content"/>
        </w:behaviors>
        <w:guid w:val="{8DF0A1E9-8819-4D4B-8C33-D1B44795FB5D}"/>
      </w:docPartPr>
      <w:docPartBody>
        <w:p w:rsidR="00B6289F" w:rsidRDefault="00D77D28">
          <w:pPr>
            <w:pStyle w:val="9C02B063914A427BBB4581BB8D056AD8"/>
          </w:pPr>
          <w:r w:rsidRPr="00962A3D">
            <w:rPr>
              <w:rStyle w:val="PlaceholderText"/>
            </w:rPr>
            <w:t>Choose a building block.</w:t>
          </w:r>
        </w:p>
      </w:docPartBody>
    </w:docPart>
    <w:docPart>
      <w:docPartPr>
        <w:name w:val="AFACE6BC9E7345A49A7FD2CC3E694A45"/>
        <w:category>
          <w:name w:val="General"/>
          <w:gallery w:val="placeholder"/>
        </w:category>
        <w:types>
          <w:type w:val="bbPlcHdr"/>
        </w:types>
        <w:behaviors>
          <w:behavior w:val="content"/>
        </w:behaviors>
        <w:guid w:val="{0029D0A0-F497-4D4E-945B-C92C7BC755FA}"/>
      </w:docPartPr>
      <w:docPartBody>
        <w:p w:rsidR="009A594C" w:rsidRDefault="00B6289F" w:rsidP="00B6289F">
          <w:pPr>
            <w:pStyle w:val="AFACE6BC9E7345A49A7FD2CC3E694A45"/>
          </w:pPr>
          <w:r w:rsidRPr="00962A3D">
            <w:rPr>
              <w:rStyle w:val="PlaceholderText"/>
            </w:rPr>
            <w:t>Choose a building block.</w:t>
          </w:r>
        </w:p>
      </w:docPartBody>
    </w:docPart>
    <w:docPart>
      <w:docPartPr>
        <w:name w:val="BCBF70367351474AB87CC6AED44C38F0"/>
        <w:category>
          <w:name w:val="General"/>
          <w:gallery w:val="placeholder"/>
        </w:category>
        <w:types>
          <w:type w:val="bbPlcHdr"/>
        </w:types>
        <w:behaviors>
          <w:behavior w:val="content"/>
        </w:behaviors>
        <w:guid w:val="{DA87EB37-160A-4708-A13A-A470FBAE6C8A}"/>
      </w:docPartPr>
      <w:docPartBody>
        <w:p w:rsidR="009A594C" w:rsidRDefault="00B6289F" w:rsidP="00B6289F">
          <w:pPr>
            <w:pStyle w:val="BCBF70367351474AB87CC6AED44C38F0"/>
          </w:pPr>
          <w:r w:rsidRPr="00962A3D">
            <w:rPr>
              <w:rStyle w:val="PlaceholderText"/>
            </w:rPr>
            <w:t>Choose a building block.</w:t>
          </w:r>
        </w:p>
      </w:docPartBody>
    </w:docPart>
    <w:docPart>
      <w:docPartPr>
        <w:name w:val="D6C3F3EC8AAA4D40B922BD04F2BB71D3"/>
        <w:category>
          <w:name w:val="General"/>
          <w:gallery w:val="placeholder"/>
        </w:category>
        <w:types>
          <w:type w:val="bbPlcHdr"/>
        </w:types>
        <w:behaviors>
          <w:behavior w:val="content"/>
        </w:behaviors>
        <w:guid w:val="{32068F9A-D78B-43DB-B4F5-ABEBDE6794BB}"/>
      </w:docPartPr>
      <w:docPartBody>
        <w:p w:rsidR="009A594C" w:rsidRDefault="00B6289F" w:rsidP="00B6289F">
          <w:pPr>
            <w:pStyle w:val="D6C3F3EC8AAA4D40B922BD04F2BB71D3"/>
          </w:pPr>
          <w:r w:rsidRPr="00962A3D">
            <w:rPr>
              <w:rStyle w:val="PlaceholderText"/>
            </w:rPr>
            <w:t>Choose a building block.</w:t>
          </w:r>
        </w:p>
      </w:docPartBody>
    </w:docPart>
    <w:docPart>
      <w:docPartPr>
        <w:name w:val="543CD46FBE1F49E0AB00D5765E38A5B7"/>
        <w:category>
          <w:name w:val="General"/>
          <w:gallery w:val="placeholder"/>
        </w:category>
        <w:types>
          <w:type w:val="bbPlcHdr"/>
        </w:types>
        <w:behaviors>
          <w:behavior w:val="content"/>
        </w:behaviors>
        <w:guid w:val="{BA36A629-3EF4-481C-81F9-3D9F685EAA02}"/>
      </w:docPartPr>
      <w:docPartBody>
        <w:p w:rsidR="009A594C" w:rsidRDefault="00B6289F" w:rsidP="00B6289F">
          <w:pPr>
            <w:pStyle w:val="543CD46FBE1F49E0AB00D5765E38A5B7"/>
          </w:pPr>
          <w:r w:rsidRPr="00962A3D">
            <w:rPr>
              <w:rStyle w:val="PlaceholderText"/>
            </w:rPr>
            <w:t>Choose a building block.</w:t>
          </w:r>
        </w:p>
      </w:docPartBody>
    </w:docPart>
    <w:docPart>
      <w:docPartPr>
        <w:name w:val="632C23F92A224E149F5530FC62FF0298"/>
        <w:category>
          <w:name w:val="General"/>
          <w:gallery w:val="placeholder"/>
        </w:category>
        <w:types>
          <w:type w:val="bbPlcHdr"/>
        </w:types>
        <w:behaviors>
          <w:behavior w:val="content"/>
        </w:behaviors>
        <w:guid w:val="{7403E212-36F4-43C4-9B48-B562B2C8429F}"/>
      </w:docPartPr>
      <w:docPartBody>
        <w:p w:rsidR="009A594C" w:rsidRDefault="00B6289F" w:rsidP="00B6289F">
          <w:pPr>
            <w:pStyle w:val="632C23F92A224E149F5530FC62FF0298"/>
          </w:pPr>
          <w:r w:rsidRPr="00962A3D">
            <w:rPr>
              <w:rStyle w:val="PlaceholderText"/>
            </w:rPr>
            <w:t>Choose a building block.</w:t>
          </w:r>
        </w:p>
      </w:docPartBody>
    </w:docPart>
    <w:docPart>
      <w:docPartPr>
        <w:name w:val="BBCE0720772B483F85F0E8885605EB1B"/>
        <w:category>
          <w:name w:val="General"/>
          <w:gallery w:val="placeholder"/>
        </w:category>
        <w:types>
          <w:type w:val="bbPlcHdr"/>
        </w:types>
        <w:behaviors>
          <w:behavior w:val="content"/>
        </w:behaviors>
        <w:guid w:val="{898F7447-F99A-4CF5-AD46-8BD3F8D98770}"/>
      </w:docPartPr>
      <w:docPartBody>
        <w:p w:rsidR="009A594C" w:rsidRDefault="00B6289F" w:rsidP="00B6289F">
          <w:pPr>
            <w:pStyle w:val="BBCE0720772B483F85F0E8885605EB1B"/>
          </w:pPr>
          <w:r w:rsidRPr="00962A3D">
            <w:rPr>
              <w:rStyle w:val="PlaceholderText"/>
            </w:rPr>
            <w:t>Choose a building block.</w:t>
          </w:r>
        </w:p>
      </w:docPartBody>
    </w:docPart>
    <w:docPart>
      <w:docPartPr>
        <w:name w:val="C6649EB09AE24B169EFEDE4528E024B5"/>
        <w:category>
          <w:name w:val="General"/>
          <w:gallery w:val="placeholder"/>
        </w:category>
        <w:types>
          <w:type w:val="bbPlcHdr"/>
        </w:types>
        <w:behaviors>
          <w:behavior w:val="content"/>
        </w:behaviors>
        <w:guid w:val="{99D10997-17A7-4496-9389-27F0FBC5324A}"/>
      </w:docPartPr>
      <w:docPartBody>
        <w:p w:rsidR="009A594C" w:rsidRDefault="00B6289F" w:rsidP="00B6289F">
          <w:pPr>
            <w:pStyle w:val="C6649EB09AE24B169EFEDE4528E024B5"/>
          </w:pPr>
          <w:r w:rsidRPr="00962A3D">
            <w:rPr>
              <w:rStyle w:val="PlaceholderText"/>
            </w:rPr>
            <w:t>Choose a building block.</w:t>
          </w:r>
        </w:p>
      </w:docPartBody>
    </w:docPart>
    <w:docPart>
      <w:docPartPr>
        <w:name w:val="7975BC92E93E4B11AC9EB6039E36B932"/>
        <w:category>
          <w:name w:val="General"/>
          <w:gallery w:val="placeholder"/>
        </w:category>
        <w:types>
          <w:type w:val="bbPlcHdr"/>
        </w:types>
        <w:behaviors>
          <w:behavior w:val="content"/>
        </w:behaviors>
        <w:guid w:val="{57E0191D-5ADA-48CD-953B-57D5260BEEB3}"/>
      </w:docPartPr>
      <w:docPartBody>
        <w:p w:rsidR="003B6F04" w:rsidRDefault="00755543">
          <w:pPr>
            <w:pStyle w:val="7975BC92E93E4B11AC9EB6039E36B932"/>
          </w:pPr>
          <w:r>
            <w:t>Click here to enter text.</w:t>
          </w:r>
        </w:p>
      </w:docPartBody>
    </w:docPart>
    <w:docPart>
      <w:docPartPr>
        <w:name w:val="0FC2E1548B6340228D2FBD14BFA8F382"/>
        <w:category>
          <w:name w:val="General"/>
          <w:gallery w:val="placeholder"/>
        </w:category>
        <w:types>
          <w:type w:val="bbPlcHdr"/>
        </w:types>
        <w:behaviors>
          <w:behavior w:val="content"/>
        </w:behaviors>
        <w:guid w:val="{1AB88F97-4941-49B4-8872-09E1917CF70C}"/>
      </w:docPartPr>
      <w:docPartBody>
        <w:p w:rsidR="003B6F04" w:rsidRDefault="00755543">
          <w:pPr>
            <w:pStyle w:val="0FC2E1548B6340228D2FBD14BFA8F382"/>
          </w:pPr>
          <w:r>
            <w:t>Click here to enter text.</w:t>
          </w:r>
        </w:p>
      </w:docPartBody>
    </w:docPart>
    <w:docPart>
      <w:docPartPr>
        <w:name w:val="A22A177DB7A84539962DCAD4C6397042"/>
        <w:category>
          <w:name w:val="General"/>
          <w:gallery w:val="placeholder"/>
        </w:category>
        <w:types>
          <w:type w:val="bbPlcHdr"/>
        </w:types>
        <w:behaviors>
          <w:behavior w:val="content"/>
        </w:behaviors>
        <w:guid w:val="{08E3E6B2-C263-494F-8AAA-5DD2652B4077}"/>
      </w:docPartPr>
      <w:docPartBody>
        <w:p w:rsidR="003B6F04" w:rsidRDefault="00755543">
          <w:pPr>
            <w:pStyle w:val="A22A177DB7A84539962DCAD4C6397042"/>
          </w:pPr>
          <w:r>
            <w:t>Click here to enter text.</w:t>
          </w:r>
        </w:p>
      </w:docPartBody>
    </w:docPart>
    <w:docPart>
      <w:docPartPr>
        <w:name w:val="524CD5E180AA45B2B47DCFF5D2BE0B2F"/>
        <w:category>
          <w:name w:val="General"/>
          <w:gallery w:val="placeholder"/>
        </w:category>
        <w:types>
          <w:type w:val="bbPlcHdr"/>
        </w:types>
        <w:behaviors>
          <w:behavior w:val="content"/>
        </w:behaviors>
        <w:guid w:val="{47ED6156-7EC7-4C50-AB87-3D9601235158}"/>
      </w:docPartPr>
      <w:docPartBody>
        <w:p w:rsidR="003B6F04" w:rsidRDefault="00755543">
          <w:pPr>
            <w:pStyle w:val="524CD5E180AA45B2B47DCFF5D2BE0B2F"/>
          </w:pPr>
          <w:r>
            <w:t>Click here to enter text.</w:t>
          </w:r>
        </w:p>
      </w:docPartBody>
    </w:docPart>
    <w:docPart>
      <w:docPartPr>
        <w:name w:val="A5B5EF25406B4CC182DEAE164A2D35A4"/>
        <w:category>
          <w:name w:val="General"/>
          <w:gallery w:val="placeholder"/>
        </w:category>
        <w:types>
          <w:type w:val="bbPlcHdr"/>
        </w:types>
        <w:behaviors>
          <w:behavior w:val="content"/>
        </w:behaviors>
        <w:guid w:val="{966F5AF5-1A76-456C-85CA-7387F8637356}"/>
      </w:docPartPr>
      <w:docPartBody>
        <w:p w:rsidR="003B6F04" w:rsidRDefault="00B74650" w:rsidP="00B74650">
          <w:pPr>
            <w:pStyle w:val="A5B5EF25406B4CC182DEAE164A2D35A4"/>
          </w:pPr>
          <w:r>
            <w:t>Click here to enter text.</w:t>
          </w:r>
        </w:p>
      </w:docPartBody>
    </w:docPart>
    <w:docPart>
      <w:docPartPr>
        <w:name w:val="F5700B39D1BC4917A0CF3E7D0CEED7D2"/>
        <w:category>
          <w:name w:val="General"/>
          <w:gallery w:val="placeholder"/>
        </w:category>
        <w:types>
          <w:type w:val="bbPlcHdr"/>
        </w:types>
        <w:behaviors>
          <w:behavior w:val="content"/>
        </w:behaviors>
        <w:guid w:val="{6BCC3C84-1875-4D9A-ADF5-3B176B164A2F}"/>
      </w:docPartPr>
      <w:docPartBody>
        <w:p w:rsidR="003B6F04" w:rsidRDefault="00B74650" w:rsidP="00B74650">
          <w:pPr>
            <w:pStyle w:val="F5700B39D1BC4917A0CF3E7D0CEED7D2"/>
          </w:pPr>
          <w:r>
            <w:t>Click here to enter text.</w:t>
          </w:r>
        </w:p>
      </w:docPartBody>
    </w:docPart>
    <w:docPart>
      <w:docPartPr>
        <w:name w:val="35F9F3834BE24A3E9A8C4040B03D5D9E"/>
        <w:category>
          <w:name w:val="General"/>
          <w:gallery w:val="placeholder"/>
        </w:category>
        <w:types>
          <w:type w:val="bbPlcHdr"/>
        </w:types>
        <w:behaviors>
          <w:behavior w:val="content"/>
        </w:behaviors>
        <w:guid w:val="{BC20B57B-8689-42B7-A592-7F4A34EFEA66}"/>
      </w:docPartPr>
      <w:docPartBody>
        <w:p w:rsidR="003B6F04" w:rsidRDefault="00B74650" w:rsidP="00B74650">
          <w:pPr>
            <w:pStyle w:val="35F9F3834BE24A3E9A8C4040B03D5D9E"/>
          </w:pPr>
          <w:r>
            <w:t>Click here to enter text.</w:t>
          </w:r>
        </w:p>
      </w:docPartBody>
    </w:docPart>
    <w:docPart>
      <w:docPartPr>
        <w:name w:val="665133CF17F942269E22280A59B1568B"/>
        <w:category>
          <w:name w:val="General"/>
          <w:gallery w:val="placeholder"/>
        </w:category>
        <w:types>
          <w:type w:val="bbPlcHdr"/>
        </w:types>
        <w:behaviors>
          <w:behavior w:val="content"/>
        </w:behaviors>
        <w:guid w:val="{6A937EE3-C8B4-41E7-B55F-401970EA625C}"/>
      </w:docPartPr>
      <w:docPartBody>
        <w:p w:rsidR="003B6F04" w:rsidRDefault="00B74650" w:rsidP="00B74650">
          <w:pPr>
            <w:pStyle w:val="665133CF17F942269E22280A59B1568B"/>
          </w:pPr>
          <w:r>
            <w:t>Click here to enter text.</w:t>
          </w:r>
        </w:p>
      </w:docPartBody>
    </w:docPart>
    <w:docPart>
      <w:docPartPr>
        <w:name w:val="D84CB3042BEB43EF930C106943A92CF6"/>
        <w:category>
          <w:name w:val="General"/>
          <w:gallery w:val="placeholder"/>
        </w:category>
        <w:types>
          <w:type w:val="bbPlcHdr"/>
        </w:types>
        <w:behaviors>
          <w:behavior w:val="content"/>
        </w:behaviors>
        <w:guid w:val="{871D281F-34FD-42CB-8A85-57AE52278E4D}"/>
      </w:docPartPr>
      <w:docPartBody>
        <w:p w:rsidR="003B6F04" w:rsidRDefault="00B74650" w:rsidP="00B74650">
          <w:pPr>
            <w:pStyle w:val="D84CB3042BEB43EF930C106943A92CF6"/>
          </w:pPr>
          <w:r>
            <w:t>Click here to enter text.</w:t>
          </w:r>
        </w:p>
      </w:docPartBody>
    </w:docPart>
    <w:docPart>
      <w:docPartPr>
        <w:name w:val="37C25A3A38244C1392B00265E8480D5D"/>
        <w:category>
          <w:name w:val="General"/>
          <w:gallery w:val="placeholder"/>
        </w:category>
        <w:types>
          <w:type w:val="bbPlcHdr"/>
        </w:types>
        <w:behaviors>
          <w:behavior w:val="content"/>
        </w:behaviors>
        <w:guid w:val="{CC3B816D-1AF4-4053-AD40-EBA7AE9D31D3}"/>
      </w:docPartPr>
      <w:docPartBody>
        <w:p w:rsidR="003B6F04" w:rsidRDefault="00755543">
          <w:pPr>
            <w:pStyle w:val="37C25A3A38244C1392B00265E8480D5D"/>
          </w:pPr>
          <w:r w:rsidRPr="00FB06FB">
            <w:rPr>
              <w:rStyle w:val="PlaceholderText"/>
            </w:rPr>
            <w:t>Choose an item.</w:t>
          </w:r>
        </w:p>
      </w:docPartBody>
    </w:docPart>
    <w:docPart>
      <w:docPartPr>
        <w:name w:val="BA6F20D3174948D18FFED6E92953E8EB"/>
        <w:category>
          <w:name w:val="General"/>
          <w:gallery w:val="placeholder"/>
        </w:category>
        <w:types>
          <w:type w:val="bbPlcHdr"/>
        </w:types>
        <w:behaviors>
          <w:behavior w:val="content"/>
        </w:behaviors>
        <w:guid w:val="{DCBBEC06-B9A8-40D3-AFE1-6FE5F9809D0A}"/>
      </w:docPartPr>
      <w:docPartBody>
        <w:p w:rsidR="003B6F04" w:rsidRDefault="00755543">
          <w:pPr>
            <w:pStyle w:val="BA6F20D3174948D18FFED6E92953E8EB"/>
          </w:pPr>
          <w:r>
            <w:t>Click here to enter text.</w:t>
          </w:r>
        </w:p>
      </w:docPartBody>
    </w:docPart>
    <w:docPart>
      <w:docPartPr>
        <w:name w:val="373C54B5C5084226BBA7FE8F27FA7941"/>
        <w:category>
          <w:name w:val="General"/>
          <w:gallery w:val="placeholder"/>
        </w:category>
        <w:types>
          <w:type w:val="bbPlcHdr"/>
        </w:types>
        <w:behaviors>
          <w:behavior w:val="content"/>
        </w:behaviors>
        <w:guid w:val="{DD9E4810-8204-42FC-AB2F-ADB0F0FFCF7F}"/>
      </w:docPartPr>
      <w:docPartBody>
        <w:p w:rsidR="003B6F04" w:rsidRDefault="00755543">
          <w:pPr>
            <w:pStyle w:val="373C54B5C5084226BBA7FE8F27FA7941"/>
          </w:pPr>
          <w:r>
            <w:t>Click here to enter text.</w:t>
          </w:r>
        </w:p>
      </w:docPartBody>
    </w:docPart>
    <w:docPart>
      <w:docPartPr>
        <w:name w:val="B99F54052BF74616A47CEE816DB1BE2F"/>
        <w:category>
          <w:name w:val="General"/>
          <w:gallery w:val="placeholder"/>
        </w:category>
        <w:types>
          <w:type w:val="bbPlcHdr"/>
        </w:types>
        <w:behaviors>
          <w:behavior w:val="content"/>
        </w:behaviors>
        <w:guid w:val="{CAC04507-AE46-428C-9E30-CB0B8050C077}"/>
      </w:docPartPr>
      <w:docPartBody>
        <w:p w:rsidR="003F6E3E" w:rsidRDefault="0021355E" w:rsidP="0021355E">
          <w:pPr>
            <w:pStyle w:val="B99F54052BF74616A47CEE816DB1BE2F"/>
          </w:pPr>
          <w: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Univers 47 CondensedLight">
    <w:altName w:val="Calibri"/>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B8"/>
    <w:rsid w:val="00011029"/>
    <w:rsid w:val="00076423"/>
    <w:rsid w:val="00116577"/>
    <w:rsid w:val="00145500"/>
    <w:rsid w:val="0021355E"/>
    <w:rsid w:val="00221978"/>
    <w:rsid w:val="002866F9"/>
    <w:rsid w:val="0029771C"/>
    <w:rsid w:val="002A2FC3"/>
    <w:rsid w:val="002C5E43"/>
    <w:rsid w:val="002F325A"/>
    <w:rsid w:val="00312C68"/>
    <w:rsid w:val="00320516"/>
    <w:rsid w:val="00345500"/>
    <w:rsid w:val="00392B85"/>
    <w:rsid w:val="003B4A48"/>
    <w:rsid w:val="003B6F04"/>
    <w:rsid w:val="003D7A06"/>
    <w:rsid w:val="003E4EBB"/>
    <w:rsid w:val="003F6E3E"/>
    <w:rsid w:val="003F74C4"/>
    <w:rsid w:val="00416656"/>
    <w:rsid w:val="00444E99"/>
    <w:rsid w:val="00473F86"/>
    <w:rsid w:val="004B20ED"/>
    <w:rsid w:val="00526C35"/>
    <w:rsid w:val="005735AB"/>
    <w:rsid w:val="005F546A"/>
    <w:rsid w:val="006477AA"/>
    <w:rsid w:val="00647C51"/>
    <w:rsid w:val="006654D1"/>
    <w:rsid w:val="006F43B8"/>
    <w:rsid w:val="007172A2"/>
    <w:rsid w:val="00755543"/>
    <w:rsid w:val="00787017"/>
    <w:rsid w:val="007C6B68"/>
    <w:rsid w:val="008D69AA"/>
    <w:rsid w:val="009038A1"/>
    <w:rsid w:val="009A3760"/>
    <w:rsid w:val="009A594C"/>
    <w:rsid w:val="009D089C"/>
    <w:rsid w:val="00A11C87"/>
    <w:rsid w:val="00A3372C"/>
    <w:rsid w:val="00B6289F"/>
    <w:rsid w:val="00B74650"/>
    <w:rsid w:val="00B76399"/>
    <w:rsid w:val="00C413E6"/>
    <w:rsid w:val="00C60526"/>
    <w:rsid w:val="00CF2FD9"/>
    <w:rsid w:val="00D77D28"/>
    <w:rsid w:val="00DB3A68"/>
    <w:rsid w:val="00DB68B4"/>
    <w:rsid w:val="00DC70CC"/>
    <w:rsid w:val="00E066A0"/>
    <w:rsid w:val="00E101DE"/>
    <w:rsid w:val="00E53AB3"/>
    <w:rsid w:val="00E72F4E"/>
    <w:rsid w:val="00F6523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808E2D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289F"/>
    <w:rPr>
      <w:color w:val="808080"/>
    </w:rPr>
  </w:style>
  <w:style w:type="paragraph" w:customStyle="1" w:styleId="37C25A3A38244C1392B00265E8480D5D">
    <w:name w:val="37C25A3A38244C1392B00265E8480D5D"/>
  </w:style>
  <w:style w:type="paragraph" w:customStyle="1" w:styleId="BA6F20D3174948D18FFED6E92953E8EB">
    <w:name w:val="BA6F20D3174948D18FFED6E92953E8EB"/>
  </w:style>
  <w:style w:type="paragraph" w:customStyle="1" w:styleId="373C54B5C5084226BBA7FE8F27FA7941">
    <w:name w:val="373C54B5C5084226BBA7FE8F27FA7941"/>
  </w:style>
  <w:style w:type="paragraph" w:customStyle="1" w:styleId="5A19AEA114BE49B5AB980D4D8B46345B">
    <w:name w:val="5A19AEA114BE49B5AB980D4D8B46345B"/>
    <w:rsid w:val="006F43B8"/>
  </w:style>
  <w:style w:type="paragraph" w:styleId="BodyText">
    <w:name w:val="Body Text"/>
    <w:link w:val="BodyTextChar"/>
    <w:unhideWhenUsed/>
    <w:qFormat/>
    <w:rsid w:val="005735AB"/>
    <w:pPr>
      <w:keepLines/>
      <w:spacing w:before="160" w:line="280" w:lineRule="atLeast"/>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5735AB"/>
    <w:rPr>
      <w:rFonts w:ascii="Raleway" w:eastAsia="Times New Roman" w:hAnsi="Raleway" w:cs="Times New Roman"/>
      <w:color w:val="2E2E2F"/>
      <w:sz w:val="20"/>
      <w:szCs w:val="20"/>
      <w14:numForm w14:val="lining"/>
      <w14:numSpacing w14:val="tabular"/>
    </w:rPr>
  </w:style>
  <w:style w:type="paragraph" w:customStyle="1" w:styleId="A891783670724E069C06ACDDB548B2C0">
    <w:name w:val="A891783670724E069C06ACDDB548B2C0"/>
    <w:rsid w:val="005735AB"/>
  </w:style>
  <w:style w:type="paragraph" w:customStyle="1" w:styleId="936E68ED94A24167A82022C882387E2B">
    <w:name w:val="936E68ED94A24167A82022C882387E2B"/>
    <w:rsid w:val="005735AB"/>
  </w:style>
  <w:style w:type="paragraph" w:customStyle="1" w:styleId="A9AD814248224C9184EB053C928566A55">
    <w:name w:val="A9AD814248224C9184EB053C928566A5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5">
    <w:name w:val="5905C70D08914599ABD136A9F45486C8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154C892CA08464DBED4BE13733C9F8F">
    <w:name w:val="F154C892CA08464DBED4BE13733C9F8F"/>
    <w:rsid w:val="00755543"/>
  </w:style>
  <w:style w:type="paragraph" w:customStyle="1" w:styleId="D3A759D5DBB242B8952D1F7B04362567">
    <w:name w:val="D3A759D5DBB242B8952D1F7B04362567"/>
    <w:rsid w:val="00755543"/>
  </w:style>
  <w:style w:type="paragraph" w:customStyle="1" w:styleId="EA25A057971946C7852038C608B07EF2">
    <w:name w:val="EA25A057971946C7852038C608B07EF2"/>
    <w:rsid w:val="00755543"/>
  </w:style>
  <w:style w:type="paragraph" w:customStyle="1" w:styleId="CB0544C8D9004CF58AF05B04BADFCDC0">
    <w:name w:val="CB0544C8D9004CF58AF05B04BADFCDC0"/>
    <w:rsid w:val="00755543"/>
  </w:style>
  <w:style w:type="paragraph" w:customStyle="1" w:styleId="7EFD52700E8649C0AA86A81B4091614B">
    <w:name w:val="7EFD52700E8649C0AA86A81B4091614B"/>
    <w:rsid w:val="00755543"/>
  </w:style>
  <w:style w:type="paragraph" w:customStyle="1" w:styleId="1C9A26CDCD48418280EABE28E089607E">
    <w:name w:val="1C9A26CDCD48418280EABE28E089607E"/>
    <w:rsid w:val="00755543"/>
  </w:style>
  <w:style w:type="paragraph" w:customStyle="1" w:styleId="442D05B0860D4D26BFBCD58C336855EF">
    <w:name w:val="442D05B0860D4D26BFBCD58C336855EF"/>
    <w:rsid w:val="00755543"/>
  </w:style>
  <w:style w:type="paragraph" w:customStyle="1" w:styleId="1694AC00F25F481CA7E787815288AABD">
    <w:name w:val="1694AC00F25F481CA7E787815288AABD"/>
    <w:rsid w:val="00755543"/>
  </w:style>
  <w:style w:type="paragraph" w:customStyle="1" w:styleId="5FFCFE875BBB442588BF2F3005B270D2">
    <w:name w:val="5FFCFE875BBB442588BF2F3005B270D2"/>
    <w:rsid w:val="00755543"/>
  </w:style>
  <w:style w:type="paragraph" w:customStyle="1" w:styleId="47EFC3892075474E979931E03EA66A54">
    <w:name w:val="47EFC3892075474E979931E03EA66A54"/>
    <w:rsid w:val="00755543"/>
  </w:style>
  <w:style w:type="paragraph" w:customStyle="1" w:styleId="29AC25A959B54A26BD54635D362DAD8D">
    <w:name w:val="29AC25A959B54A26BD54635D362DAD8D"/>
    <w:rsid w:val="00755543"/>
  </w:style>
  <w:style w:type="paragraph" w:customStyle="1" w:styleId="3D05FAE12B1543C6921C6668EF58DCFA">
    <w:name w:val="3D05FAE12B1543C6921C6668EF58DCFA"/>
    <w:rsid w:val="00755543"/>
  </w:style>
  <w:style w:type="paragraph" w:customStyle="1" w:styleId="099D53C3720248BCA367047DCD8BB34F">
    <w:name w:val="099D53C3720248BCA367047DCD8BB34F"/>
    <w:rsid w:val="00755543"/>
  </w:style>
  <w:style w:type="paragraph" w:customStyle="1" w:styleId="B7BDCC673CC64E1CB3E1DEFFEB51A701">
    <w:name w:val="B7BDCC673CC64E1CB3E1DEFFEB51A701"/>
    <w:rsid w:val="00755543"/>
  </w:style>
  <w:style w:type="paragraph" w:customStyle="1" w:styleId="A561A444CE3E4F31AEFBECB84C1000B9">
    <w:name w:val="A561A444CE3E4F31AEFBECB84C1000B9"/>
    <w:rsid w:val="00755543"/>
  </w:style>
  <w:style w:type="paragraph" w:customStyle="1" w:styleId="5E5880C1B52F4F0C8BAD59456DF38F60">
    <w:name w:val="5E5880C1B52F4F0C8BAD59456DF38F60"/>
    <w:rsid w:val="00755543"/>
  </w:style>
  <w:style w:type="paragraph" w:customStyle="1" w:styleId="FA8291C7CBBD4734996A49810CD05142">
    <w:name w:val="FA8291C7CBBD4734996A49810CD05142"/>
    <w:rsid w:val="00755543"/>
  </w:style>
  <w:style w:type="paragraph" w:customStyle="1" w:styleId="04B9390E55C345B28BD839161F6AA71F">
    <w:name w:val="04B9390E55C345B28BD839161F6AA71F"/>
    <w:rsid w:val="00755543"/>
  </w:style>
  <w:style w:type="paragraph" w:customStyle="1" w:styleId="9A29DE36F2A24B1380AD1D17976E1D93">
    <w:name w:val="9A29DE36F2A24B1380AD1D17976E1D93"/>
    <w:rsid w:val="00755543"/>
  </w:style>
  <w:style w:type="paragraph" w:customStyle="1" w:styleId="37FF05B119034F26AD9C837F329F0D9D">
    <w:name w:val="37FF05B119034F26AD9C837F329F0D9D"/>
    <w:rsid w:val="00755543"/>
  </w:style>
  <w:style w:type="paragraph" w:customStyle="1" w:styleId="51FC674A09434430903FD36EAE8C0E2F">
    <w:name w:val="51FC674A09434430903FD36EAE8C0E2F"/>
    <w:rsid w:val="00755543"/>
  </w:style>
  <w:style w:type="paragraph" w:customStyle="1" w:styleId="7981F059424F43D48BC037E2D842CC59">
    <w:name w:val="7981F059424F43D48BC037E2D842CC59"/>
    <w:rsid w:val="00755543"/>
  </w:style>
  <w:style w:type="paragraph" w:customStyle="1" w:styleId="D6710035F4814E73AEC7484588447960">
    <w:name w:val="D6710035F4814E73AEC7484588447960"/>
    <w:rsid w:val="00755543"/>
  </w:style>
  <w:style w:type="paragraph" w:customStyle="1" w:styleId="2A26C43D284642C3B036D5EDF85C209C">
    <w:name w:val="2A26C43D284642C3B036D5EDF85C209C"/>
    <w:rsid w:val="00755543"/>
  </w:style>
  <w:style w:type="paragraph" w:customStyle="1" w:styleId="43024E2E2E044D6F9B428DFF13734C64">
    <w:name w:val="43024E2E2E044D6F9B428DFF13734C64"/>
    <w:rsid w:val="00755543"/>
  </w:style>
  <w:style w:type="paragraph" w:customStyle="1" w:styleId="C13F30425ECC4B6EABCDD861D035DDA7">
    <w:name w:val="C13F30425ECC4B6EABCDD861D035DDA7"/>
    <w:rsid w:val="00755543"/>
  </w:style>
  <w:style w:type="paragraph" w:customStyle="1" w:styleId="BBBCB7945326485B88DE848B5FD32234">
    <w:name w:val="BBBCB7945326485B88DE848B5FD32234"/>
    <w:rsid w:val="00755543"/>
  </w:style>
  <w:style w:type="paragraph" w:customStyle="1" w:styleId="30CDC500557C486D86F4E0B502B7D0B9">
    <w:name w:val="30CDC500557C486D86F4E0B502B7D0B9"/>
    <w:rsid w:val="00755543"/>
  </w:style>
  <w:style w:type="paragraph" w:customStyle="1" w:styleId="94D94F2E207241A68B77D6EB4E46DD47">
    <w:name w:val="94D94F2E207241A68B77D6EB4E46DD47"/>
    <w:rsid w:val="00755543"/>
  </w:style>
  <w:style w:type="paragraph" w:customStyle="1" w:styleId="D72E7D61226D40B1BBA0A3BD3B58F0B6">
    <w:name w:val="D72E7D61226D40B1BBA0A3BD3B58F0B6"/>
    <w:rsid w:val="00755543"/>
  </w:style>
  <w:style w:type="paragraph" w:customStyle="1" w:styleId="4F7C33F9FD7D445EA98A2499019855B9">
    <w:name w:val="4F7C33F9FD7D445EA98A2499019855B9"/>
    <w:rsid w:val="00755543"/>
  </w:style>
  <w:style w:type="paragraph" w:customStyle="1" w:styleId="B5E80CA324AF408E89F09034CA822984">
    <w:name w:val="B5E80CA324AF408E89F09034CA822984"/>
    <w:rsid w:val="00755543"/>
  </w:style>
  <w:style w:type="paragraph" w:customStyle="1" w:styleId="893AE72B2ED446F69F1327257219771A">
    <w:name w:val="893AE72B2ED446F69F1327257219771A"/>
    <w:rsid w:val="00755543"/>
  </w:style>
  <w:style w:type="paragraph" w:customStyle="1" w:styleId="F8E41112F847434A910DD5F8E4F746D5">
    <w:name w:val="F8E41112F847434A910DD5F8E4F746D5"/>
    <w:rsid w:val="00755543"/>
  </w:style>
  <w:style w:type="paragraph" w:customStyle="1" w:styleId="3DC48314E2AD4DDEA4BEBC67058CC83F">
    <w:name w:val="3DC48314E2AD4DDEA4BEBC67058CC83F"/>
    <w:rsid w:val="00755543"/>
  </w:style>
  <w:style w:type="paragraph" w:customStyle="1" w:styleId="AB933C31F11C424B9602D23D6326A788">
    <w:name w:val="AB933C31F11C424B9602D23D6326A788"/>
    <w:rsid w:val="00755543"/>
  </w:style>
  <w:style w:type="paragraph" w:customStyle="1" w:styleId="620E8A6694344A59A1F83FFEECD0E4F5">
    <w:name w:val="620E8A6694344A59A1F83FFEECD0E4F5"/>
    <w:rsid w:val="00755543"/>
  </w:style>
  <w:style w:type="paragraph" w:customStyle="1" w:styleId="BD0E94F2188243D8AA15F8CCE71212F0">
    <w:name w:val="BD0E94F2188243D8AA15F8CCE71212F0"/>
    <w:rsid w:val="00755543"/>
  </w:style>
  <w:style w:type="paragraph" w:customStyle="1" w:styleId="5C26E51576F740C89ED961FB6B5FBCFE">
    <w:name w:val="5C26E51576F740C89ED961FB6B5FBCFE"/>
    <w:rsid w:val="00755543"/>
  </w:style>
  <w:style w:type="paragraph" w:customStyle="1" w:styleId="9F5C40A2C1D84404AC4995D735138F5B">
    <w:name w:val="9F5C40A2C1D84404AC4995D735138F5B"/>
    <w:rsid w:val="00755543"/>
  </w:style>
  <w:style w:type="paragraph" w:customStyle="1" w:styleId="645380FE023B421C98DC8DCCB79DDF79">
    <w:name w:val="645380FE023B421C98DC8DCCB79DDF79"/>
    <w:rsid w:val="0029771C"/>
  </w:style>
  <w:style w:type="paragraph" w:customStyle="1" w:styleId="08A16059364E41BABA648F5998F68B11">
    <w:name w:val="08A16059364E41BABA648F5998F68B11"/>
    <w:rsid w:val="0029771C"/>
  </w:style>
  <w:style w:type="paragraph" w:customStyle="1" w:styleId="CC2297D9CB3D48E8ADB9FB2366083D4B">
    <w:name w:val="CC2297D9CB3D48E8ADB9FB2366083D4B"/>
    <w:rsid w:val="0029771C"/>
  </w:style>
  <w:style w:type="paragraph" w:customStyle="1" w:styleId="5E077A2BD1594E43A2C46B086F1BE67E">
    <w:name w:val="5E077A2BD1594E43A2C46B086F1BE67E"/>
    <w:rsid w:val="0029771C"/>
  </w:style>
  <w:style w:type="paragraph" w:customStyle="1" w:styleId="FD0844923E7747A9A1A3947288F0AFB1">
    <w:name w:val="FD0844923E7747A9A1A3947288F0AFB1"/>
    <w:rsid w:val="0029771C"/>
  </w:style>
  <w:style w:type="paragraph" w:customStyle="1" w:styleId="2BE43ED4179848EAA4978DEFC9D354D1">
    <w:name w:val="2BE43ED4179848EAA4978DEFC9D354D1"/>
    <w:rsid w:val="002C5E43"/>
  </w:style>
  <w:style w:type="paragraph" w:customStyle="1" w:styleId="D0DC8B098C634558AF296BFB94E16E15">
    <w:name w:val="D0DC8B098C634558AF296BFB94E16E15"/>
    <w:rsid w:val="002C5E43"/>
  </w:style>
  <w:style w:type="paragraph" w:customStyle="1" w:styleId="38038EE67D054FAB9B710312FC2CCEC8">
    <w:name w:val="38038EE67D054FAB9B710312FC2CCEC8"/>
  </w:style>
  <w:style w:type="paragraph" w:customStyle="1" w:styleId="C0A024D359B54F46BF28C14D813E5EA2">
    <w:name w:val="C0A024D359B54F46BF28C14D813E5EA2"/>
  </w:style>
  <w:style w:type="paragraph" w:customStyle="1" w:styleId="9C02B063914A427BBB4581BB8D056AD8">
    <w:name w:val="9C02B063914A427BBB4581BB8D056AD8"/>
  </w:style>
  <w:style w:type="paragraph" w:customStyle="1" w:styleId="AFACE6BC9E7345A49A7FD2CC3E694A45">
    <w:name w:val="AFACE6BC9E7345A49A7FD2CC3E694A45"/>
    <w:rsid w:val="00B6289F"/>
  </w:style>
  <w:style w:type="paragraph" w:customStyle="1" w:styleId="BCBF70367351474AB87CC6AED44C38F0">
    <w:name w:val="BCBF70367351474AB87CC6AED44C38F0"/>
    <w:rsid w:val="00B6289F"/>
  </w:style>
  <w:style w:type="paragraph" w:customStyle="1" w:styleId="D6C3F3EC8AAA4D40B922BD04F2BB71D3">
    <w:name w:val="D6C3F3EC8AAA4D40B922BD04F2BB71D3"/>
    <w:rsid w:val="00B6289F"/>
  </w:style>
  <w:style w:type="paragraph" w:customStyle="1" w:styleId="543CD46FBE1F49E0AB00D5765E38A5B7">
    <w:name w:val="543CD46FBE1F49E0AB00D5765E38A5B7"/>
    <w:rsid w:val="00B6289F"/>
  </w:style>
  <w:style w:type="paragraph" w:customStyle="1" w:styleId="632C23F92A224E149F5530FC62FF0298">
    <w:name w:val="632C23F92A224E149F5530FC62FF0298"/>
    <w:rsid w:val="00B6289F"/>
  </w:style>
  <w:style w:type="paragraph" w:customStyle="1" w:styleId="BBCE0720772B483F85F0E8885605EB1B">
    <w:name w:val="BBCE0720772B483F85F0E8885605EB1B"/>
    <w:rsid w:val="00B6289F"/>
  </w:style>
  <w:style w:type="paragraph" w:customStyle="1" w:styleId="C6649EB09AE24B169EFEDE4528E024B5">
    <w:name w:val="C6649EB09AE24B169EFEDE4528E024B5"/>
    <w:rsid w:val="00B6289F"/>
  </w:style>
  <w:style w:type="paragraph" w:customStyle="1" w:styleId="7975BC92E93E4B11AC9EB6039E36B932">
    <w:name w:val="7975BC92E93E4B11AC9EB6039E36B932"/>
  </w:style>
  <w:style w:type="paragraph" w:customStyle="1" w:styleId="0FC2E1548B6340228D2FBD14BFA8F382">
    <w:name w:val="0FC2E1548B6340228D2FBD14BFA8F382"/>
  </w:style>
  <w:style w:type="paragraph" w:customStyle="1" w:styleId="A22A177DB7A84539962DCAD4C6397042">
    <w:name w:val="A22A177DB7A84539962DCAD4C6397042"/>
  </w:style>
  <w:style w:type="paragraph" w:customStyle="1" w:styleId="524CD5E180AA45B2B47DCFF5D2BE0B2F">
    <w:name w:val="524CD5E180AA45B2B47DCFF5D2BE0B2F"/>
  </w:style>
  <w:style w:type="paragraph" w:customStyle="1" w:styleId="A5B5EF25406B4CC182DEAE164A2D35A4">
    <w:name w:val="A5B5EF25406B4CC182DEAE164A2D35A4"/>
    <w:rsid w:val="00B74650"/>
  </w:style>
  <w:style w:type="paragraph" w:customStyle="1" w:styleId="86B325129E854A2981048CC93D16EC17">
    <w:name w:val="86B325129E854A2981048CC93D16EC17"/>
    <w:rsid w:val="00B74650"/>
  </w:style>
  <w:style w:type="paragraph" w:customStyle="1" w:styleId="F5700B39D1BC4917A0CF3E7D0CEED7D2">
    <w:name w:val="F5700B39D1BC4917A0CF3E7D0CEED7D2"/>
    <w:rsid w:val="00B74650"/>
  </w:style>
  <w:style w:type="paragraph" w:customStyle="1" w:styleId="C826D7F756F349838255637242D6A4F2">
    <w:name w:val="C826D7F756F349838255637242D6A4F2"/>
    <w:rsid w:val="00B74650"/>
  </w:style>
  <w:style w:type="paragraph" w:customStyle="1" w:styleId="F22FD17480B74B0BB40107BA7DBC766D">
    <w:name w:val="F22FD17480B74B0BB40107BA7DBC766D"/>
    <w:rsid w:val="00B74650"/>
  </w:style>
  <w:style w:type="paragraph" w:customStyle="1" w:styleId="B21697E06B1A4916BFF239A89C12D365">
    <w:name w:val="B21697E06B1A4916BFF239A89C12D365"/>
    <w:rsid w:val="00B74650"/>
  </w:style>
  <w:style w:type="paragraph" w:customStyle="1" w:styleId="35F9F3834BE24A3E9A8C4040B03D5D9E">
    <w:name w:val="35F9F3834BE24A3E9A8C4040B03D5D9E"/>
    <w:rsid w:val="00B74650"/>
  </w:style>
  <w:style w:type="paragraph" w:customStyle="1" w:styleId="665133CF17F942269E22280A59B1568B">
    <w:name w:val="665133CF17F942269E22280A59B1568B"/>
    <w:rsid w:val="00B74650"/>
  </w:style>
  <w:style w:type="paragraph" w:customStyle="1" w:styleId="D84CB3042BEB43EF930C106943A92CF6">
    <w:name w:val="D84CB3042BEB43EF930C106943A92CF6"/>
    <w:rsid w:val="00B74650"/>
  </w:style>
  <w:style w:type="paragraph" w:customStyle="1" w:styleId="EBC75FBD887D43C5A0164116228D61BD">
    <w:name w:val="EBC75FBD887D43C5A0164116228D61BD"/>
    <w:rsid w:val="0021355E"/>
  </w:style>
  <w:style w:type="paragraph" w:customStyle="1" w:styleId="9B798F6EA88149C5AA620255DF0EBDCB">
    <w:name w:val="9B798F6EA88149C5AA620255DF0EBDCB"/>
    <w:rsid w:val="0021355E"/>
  </w:style>
  <w:style w:type="paragraph" w:customStyle="1" w:styleId="B99F54052BF74616A47CEE816DB1BE2F">
    <w:name w:val="B99F54052BF74616A47CEE816DB1BE2F"/>
    <w:rsid w:val="002135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word/theme/themeOverride1.xml><?xml version="1.0" encoding="utf-8"?>
<a:themeOverride xmlns:a="http://schemas.openxmlformats.org/drawingml/2006/main">
  <a:clrScheme name="Custom 13">
    <a:dk1>
      <a:srgbClr val="303D46"/>
    </a:dk1>
    <a:lt1>
      <a:srgbClr val="FFFFFF"/>
    </a:lt1>
    <a:dk2>
      <a:srgbClr val="005BAA"/>
    </a:dk2>
    <a:lt2>
      <a:srgbClr val="BECAD0"/>
    </a:lt2>
    <a:accent1>
      <a:srgbClr val="1C75BC"/>
    </a:accent1>
    <a:accent2>
      <a:srgbClr val="BFDBF3"/>
    </a:accent2>
    <a:accent3>
      <a:srgbClr val="00AAF6"/>
    </a:accent3>
    <a:accent4>
      <a:srgbClr val="526A7E"/>
    </a:accent4>
    <a:accent5>
      <a:srgbClr val="81D8FF"/>
    </a:accent5>
    <a:accent6>
      <a:srgbClr val="7899AD"/>
    </a:accent6>
    <a:hlink>
      <a:srgbClr val="0070C0"/>
    </a:hlink>
    <a:folHlink>
      <a:srgbClr val="474B78"/>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3">
    <a:dk1>
      <a:srgbClr val="303D46"/>
    </a:dk1>
    <a:lt1>
      <a:srgbClr val="FFFFFF"/>
    </a:lt1>
    <a:dk2>
      <a:srgbClr val="005BAA"/>
    </a:dk2>
    <a:lt2>
      <a:srgbClr val="BECAD0"/>
    </a:lt2>
    <a:accent1>
      <a:srgbClr val="1C75BC"/>
    </a:accent1>
    <a:accent2>
      <a:srgbClr val="BFDBF3"/>
    </a:accent2>
    <a:accent3>
      <a:srgbClr val="00AAF6"/>
    </a:accent3>
    <a:accent4>
      <a:srgbClr val="526A7E"/>
    </a:accent4>
    <a:accent5>
      <a:srgbClr val="81D8FF"/>
    </a:accent5>
    <a:accent6>
      <a:srgbClr val="7899AD"/>
    </a:accent6>
    <a:hlink>
      <a:srgbClr val="0070C0"/>
    </a:hlink>
    <a:folHlink>
      <a:srgbClr val="474B78"/>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1ccfa8-646c-4a62-be78-eee90342982b">
      <Terms xmlns="http://schemas.microsoft.com/office/infopath/2007/PartnerControls"/>
    </lcf76f155ced4ddcb4097134ff3c332f>
    <TaxCatchAll xmlns="cb9a12e8-cb19-4a8a-80a1-4a4f7e29df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2E44A4010CD242B017696A0A380C19" ma:contentTypeVersion="12" ma:contentTypeDescription="Create a new document." ma:contentTypeScope="" ma:versionID="f9ef53892c468ea3682e964ebc06f923">
  <xsd:schema xmlns:xsd="http://www.w3.org/2001/XMLSchema" xmlns:xs="http://www.w3.org/2001/XMLSchema" xmlns:p="http://schemas.microsoft.com/office/2006/metadata/properties" xmlns:ns2="4d1ccfa8-646c-4a62-be78-eee90342982b" xmlns:ns3="cb9a12e8-cb19-4a8a-80a1-4a4f7e29df69" targetNamespace="http://schemas.microsoft.com/office/2006/metadata/properties" ma:root="true" ma:fieldsID="e6daf6793cde989b01e4ac703a60d237" ns2:_="" ns3:_="">
    <xsd:import namespace="4d1ccfa8-646c-4a62-be78-eee90342982b"/>
    <xsd:import namespace="cb9a12e8-cb19-4a8a-80a1-4a4f7e29df6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ccfa8-646c-4a62-be78-eee903429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480ac26-8231-46ff-853e-252e4b40bb8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a12e8-cb19-4a8a-80a1-4a4f7e29df6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07e1e67-c086-448b-bcd0-0cc466460132}" ma:internalName="TaxCatchAll" ma:showField="CatchAllData" ma:web="cb9a12e8-cb19-4a8a-80a1-4a4f7e29df6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DC8DC4-F962-4DFD-AFC4-2AD84D26E76E}">
  <ds:schemaRefs>
    <ds:schemaRef ds:uri="http://schemas.openxmlformats.org/officeDocument/2006/bibliography"/>
  </ds:schemaRefs>
</ds:datastoreItem>
</file>

<file path=customXml/itemProps2.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4d1ccfa8-646c-4a62-be78-eee90342982b"/>
    <ds:schemaRef ds:uri="cb9a12e8-cb19-4a8a-80a1-4a4f7e29df69"/>
  </ds:schemaRefs>
</ds:datastoreItem>
</file>

<file path=customXml/itemProps3.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4.xml><?xml version="1.0" encoding="utf-8"?>
<ds:datastoreItem xmlns:ds="http://schemas.openxmlformats.org/officeDocument/2006/customXml" ds:itemID="{B1386A07-2914-460C-B8B9-3EBD741EE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ccfa8-646c-4a62-be78-eee90342982b"/>
    <ds:schemaRef ds:uri="cb9a12e8-cb19-4a8a-80a1-4a4f7e29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Report.dotx</Template>
  <TotalTime>54</TotalTime>
  <Pages>68</Pages>
  <Words>16452</Words>
  <Characters>93780</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Part B - Application form</vt:lpstr>
    </vt:vector>
  </TitlesOfParts>
  <Company>IPART</Company>
  <LinksUpToDate>false</LinksUpToDate>
  <CharactersWithSpaces>110012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 Application form</dc:title>
  <dc:subject/>
  <dc:creator>Susan Quinn</dc:creator>
  <cp:keywords/>
  <cp:lastModifiedBy>Simon Thomas</cp:lastModifiedBy>
  <cp:revision>4</cp:revision>
  <cp:lastPrinted>2023-03-02T00:44:00Z</cp:lastPrinted>
  <dcterms:created xsi:type="dcterms:W3CDTF">2023-03-02T00:53:00Z</dcterms:created>
  <dcterms:modified xsi:type="dcterms:W3CDTF">2023-04-04T00:56:00Z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0x010100BB2E44A4010CD242B017696A0A380C19</vt:lpwstr>
  </property>
  <property fmtid="{D5CDD505-2E9C-101B-9397-08002B2CF9AE}" pid="3" name="MediaServiceImageTags">
    <vt:lpwstr/>
  </property>
</Properties>
</file>