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4DC" w:rsidRDefault="00A73093" w:rsidP="00A73093">
      <w:pPr>
        <w:jc w:val="right"/>
        <w:rPr>
          <w:b/>
          <w:sz w:val="72"/>
          <w:szCs w:val="72"/>
        </w:rPr>
      </w:pPr>
      <w:r w:rsidRPr="00A73093">
        <w:rPr>
          <w:b/>
          <w:sz w:val="72"/>
          <w:szCs w:val="72"/>
        </w:rPr>
        <w:t xml:space="preserve">Corowa </w:t>
      </w:r>
      <w:r w:rsidR="006C04DC">
        <w:rPr>
          <w:b/>
          <w:sz w:val="72"/>
          <w:szCs w:val="72"/>
        </w:rPr>
        <w:t>Shire</w:t>
      </w:r>
    </w:p>
    <w:p w:rsidR="004E0B4D" w:rsidRPr="002725AF" w:rsidRDefault="00F13A9F" w:rsidP="00A73093">
      <w:pPr>
        <w:jc w:val="right"/>
        <w:rPr>
          <w:b/>
          <w:sz w:val="56"/>
          <w:szCs w:val="56"/>
        </w:rPr>
      </w:pPr>
      <w:r w:rsidRPr="002725AF">
        <w:rPr>
          <w:b/>
          <w:sz w:val="56"/>
          <w:szCs w:val="56"/>
        </w:rPr>
        <w:t xml:space="preserve">Integrated Planning and Reporting </w:t>
      </w:r>
      <w:r w:rsidR="006C04DC" w:rsidRPr="002725AF">
        <w:rPr>
          <w:b/>
          <w:sz w:val="56"/>
          <w:szCs w:val="56"/>
        </w:rPr>
        <w:t xml:space="preserve"> </w:t>
      </w:r>
      <w:r w:rsidR="00A73093" w:rsidRPr="002725AF">
        <w:rPr>
          <w:b/>
          <w:sz w:val="56"/>
          <w:szCs w:val="56"/>
        </w:rPr>
        <w:t xml:space="preserve"> </w:t>
      </w:r>
    </w:p>
    <w:p w:rsidR="00A73093" w:rsidRPr="002725AF" w:rsidRDefault="00F13A9F" w:rsidP="00A73093">
      <w:pPr>
        <w:jc w:val="right"/>
        <w:rPr>
          <w:b/>
          <w:sz w:val="56"/>
          <w:szCs w:val="56"/>
        </w:rPr>
      </w:pPr>
      <w:r w:rsidRPr="002725AF">
        <w:rPr>
          <w:b/>
          <w:sz w:val="56"/>
          <w:szCs w:val="56"/>
        </w:rPr>
        <w:t>Community Engagement</w:t>
      </w:r>
      <w:r w:rsidR="00A73093" w:rsidRPr="002725AF">
        <w:rPr>
          <w:b/>
          <w:sz w:val="56"/>
          <w:szCs w:val="56"/>
        </w:rPr>
        <w:t xml:space="preserve"> </w:t>
      </w:r>
      <w:r w:rsidR="0045122B">
        <w:rPr>
          <w:b/>
          <w:sz w:val="56"/>
          <w:szCs w:val="56"/>
        </w:rPr>
        <w:t xml:space="preserve">Summary </w:t>
      </w:r>
      <w:r w:rsidR="00A73093" w:rsidRPr="002725AF">
        <w:rPr>
          <w:b/>
          <w:sz w:val="56"/>
          <w:szCs w:val="56"/>
        </w:rPr>
        <w:t xml:space="preserve">Report </w:t>
      </w:r>
    </w:p>
    <w:p w:rsidR="00A73093" w:rsidRDefault="006D2F22" w:rsidP="00A73093">
      <w:pPr>
        <w:jc w:val="right"/>
        <w:rPr>
          <w:b/>
          <w:sz w:val="72"/>
          <w:szCs w:val="72"/>
        </w:rPr>
      </w:pPr>
      <w:r w:rsidRPr="002725AF">
        <w:rPr>
          <w:b/>
          <w:sz w:val="56"/>
          <w:szCs w:val="56"/>
        </w:rPr>
        <w:t>February</w:t>
      </w:r>
      <w:r w:rsidR="006C04DC" w:rsidRPr="002725AF">
        <w:rPr>
          <w:b/>
          <w:sz w:val="56"/>
          <w:szCs w:val="56"/>
        </w:rPr>
        <w:t xml:space="preserve"> 2012</w:t>
      </w:r>
    </w:p>
    <w:p w:rsidR="00A73093" w:rsidRDefault="00A73093" w:rsidP="00A73093">
      <w:pPr>
        <w:jc w:val="right"/>
        <w:rPr>
          <w:b/>
          <w:sz w:val="72"/>
          <w:szCs w:val="72"/>
        </w:rPr>
      </w:pPr>
    </w:p>
    <w:p w:rsidR="00A73093" w:rsidRDefault="00A73093" w:rsidP="00A73093">
      <w:pPr>
        <w:jc w:val="right"/>
        <w:rPr>
          <w:b/>
          <w:sz w:val="72"/>
          <w:szCs w:val="72"/>
        </w:rPr>
      </w:pPr>
    </w:p>
    <w:p w:rsidR="00A73093" w:rsidRDefault="00A73093" w:rsidP="00A73093">
      <w:pPr>
        <w:jc w:val="right"/>
        <w:rPr>
          <w:b/>
          <w:sz w:val="72"/>
          <w:szCs w:val="72"/>
        </w:rPr>
      </w:pPr>
    </w:p>
    <w:p w:rsidR="00A73093" w:rsidRDefault="00A73093" w:rsidP="00A73093">
      <w:pPr>
        <w:jc w:val="right"/>
        <w:rPr>
          <w:b/>
          <w:sz w:val="72"/>
          <w:szCs w:val="72"/>
        </w:rPr>
      </w:pPr>
    </w:p>
    <w:p w:rsidR="00A73093" w:rsidRDefault="00A73093" w:rsidP="00A73093">
      <w:pPr>
        <w:jc w:val="right"/>
        <w:rPr>
          <w:b/>
          <w:sz w:val="40"/>
          <w:szCs w:val="40"/>
        </w:rPr>
      </w:pPr>
      <w:r>
        <w:rPr>
          <w:b/>
          <w:sz w:val="40"/>
          <w:szCs w:val="40"/>
        </w:rPr>
        <w:t xml:space="preserve">Prepared by Indite Consulting </w:t>
      </w:r>
    </w:p>
    <w:p w:rsidR="00F13A9F" w:rsidRDefault="00A73093" w:rsidP="00F13A9F">
      <w:pPr>
        <w:jc w:val="right"/>
        <w:rPr>
          <w:b/>
          <w:sz w:val="40"/>
          <w:szCs w:val="40"/>
        </w:rPr>
      </w:pPr>
      <w:r>
        <w:rPr>
          <w:noProof/>
          <w:lang w:eastAsia="en-AU"/>
        </w:rPr>
        <w:drawing>
          <wp:inline distT="0" distB="0" distL="0" distR="0">
            <wp:extent cx="1152525" cy="479062"/>
            <wp:effectExtent l="19050" t="0" r="9525" b="0"/>
            <wp:docPr id="1" name="Picture 1" descr="final indit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 indite_logo"/>
                    <pic:cNvPicPr>
                      <a:picLocks noChangeAspect="1" noChangeArrowheads="1"/>
                    </pic:cNvPicPr>
                  </pic:nvPicPr>
                  <pic:blipFill>
                    <a:blip r:embed="rId6" r:link="rId7" cstate="print"/>
                    <a:srcRect/>
                    <a:stretch>
                      <a:fillRect/>
                    </a:stretch>
                  </pic:blipFill>
                  <pic:spPr bwMode="auto">
                    <a:xfrm>
                      <a:off x="0" y="0"/>
                      <a:ext cx="1152525" cy="479062"/>
                    </a:xfrm>
                    <a:prstGeom prst="rect">
                      <a:avLst/>
                    </a:prstGeom>
                    <a:noFill/>
                    <a:ln w="9525">
                      <a:noFill/>
                      <a:miter lim="800000"/>
                      <a:headEnd/>
                      <a:tailEnd/>
                    </a:ln>
                  </pic:spPr>
                </pic:pic>
              </a:graphicData>
            </a:graphic>
          </wp:inline>
        </w:drawing>
      </w:r>
    </w:p>
    <w:p w:rsidR="00F13A9F" w:rsidRDefault="00F13A9F" w:rsidP="00F13A9F">
      <w:pPr>
        <w:rPr>
          <w:b/>
          <w:sz w:val="4"/>
          <w:szCs w:val="4"/>
        </w:rPr>
      </w:pPr>
    </w:p>
    <w:p w:rsidR="002725AF" w:rsidRDefault="002725AF" w:rsidP="00F13A9F">
      <w:pPr>
        <w:rPr>
          <w:b/>
          <w:sz w:val="4"/>
          <w:szCs w:val="4"/>
        </w:rPr>
      </w:pPr>
    </w:p>
    <w:p w:rsidR="002725AF" w:rsidRDefault="002725AF" w:rsidP="00F13A9F">
      <w:pPr>
        <w:rPr>
          <w:b/>
          <w:sz w:val="4"/>
          <w:szCs w:val="4"/>
        </w:rPr>
      </w:pPr>
    </w:p>
    <w:p w:rsidR="002725AF" w:rsidRDefault="002725AF" w:rsidP="00F13A9F">
      <w:pPr>
        <w:rPr>
          <w:b/>
          <w:sz w:val="4"/>
          <w:szCs w:val="4"/>
        </w:rPr>
      </w:pPr>
    </w:p>
    <w:p w:rsidR="002725AF" w:rsidRDefault="002725AF" w:rsidP="00F13A9F">
      <w:pPr>
        <w:rPr>
          <w:b/>
          <w:sz w:val="4"/>
          <w:szCs w:val="4"/>
        </w:rPr>
      </w:pPr>
    </w:p>
    <w:p w:rsidR="002725AF" w:rsidRDefault="002725AF" w:rsidP="00F13A9F">
      <w:pPr>
        <w:rPr>
          <w:b/>
          <w:sz w:val="4"/>
          <w:szCs w:val="4"/>
        </w:rPr>
      </w:pPr>
    </w:p>
    <w:p w:rsidR="002725AF" w:rsidRDefault="002725AF" w:rsidP="00F13A9F">
      <w:pPr>
        <w:rPr>
          <w:b/>
          <w:sz w:val="4"/>
          <w:szCs w:val="4"/>
        </w:rPr>
      </w:pPr>
    </w:p>
    <w:p w:rsidR="002725AF" w:rsidRDefault="002725AF" w:rsidP="00F13A9F">
      <w:pPr>
        <w:rPr>
          <w:b/>
          <w:sz w:val="4"/>
          <w:szCs w:val="4"/>
        </w:rPr>
      </w:pPr>
    </w:p>
    <w:p w:rsidR="002725AF" w:rsidRDefault="002725AF" w:rsidP="00F13A9F">
      <w:pPr>
        <w:rPr>
          <w:b/>
          <w:sz w:val="4"/>
          <w:szCs w:val="4"/>
        </w:rPr>
      </w:pPr>
    </w:p>
    <w:p w:rsidR="002725AF" w:rsidRDefault="002725AF" w:rsidP="00F13A9F">
      <w:pPr>
        <w:rPr>
          <w:b/>
          <w:sz w:val="4"/>
          <w:szCs w:val="4"/>
        </w:rPr>
      </w:pPr>
    </w:p>
    <w:p w:rsidR="002725AF" w:rsidRPr="00F13A9F" w:rsidRDefault="002725AF" w:rsidP="00F13A9F">
      <w:pPr>
        <w:rPr>
          <w:b/>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8080" w:themeFill="background1" w:themeFillShade="80"/>
        <w:tblLook w:val="04A0"/>
      </w:tblPr>
      <w:tblGrid>
        <w:gridCol w:w="9242"/>
      </w:tblGrid>
      <w:tr w:rsidR="00383C25" w:rsidRPr="00383C25" w:rsidTr="00383C25">
        <w:tc>
          <w:tcPr>
            <w:tcW w:w="9242" w:type="dxa"/>
            <w:shd w:val="clear" w:color="auto" w:fill="808080" w:themeFill="background1" w:themeFillShade="80"/>
          </w:tcPr>
          <w:p w:rsidR="00383C25" w:rsidRDefault="00383C25" w:rsidP="00A73093">
            <w:pPr>
              <w:jc w:val="both"/>
              <w:rPr>
                <w:b/>
                <w:color w:val="FFFFFF" w:themeColor="background1"/>
                <w:sz w:val="32"/>
                <w:szCs w:val="32"/>
              </w:rPr>
            </w:pPr>
          </w:p>
          <w:p w:rsidR="00383C25" w:rsidRPr="00383C25" w:rsidRDefault="00383C25" w:rsidP="00A73093">
            <w:pPr>
              <w:jc w:val="both"/>
              <w:rPr>
                <w:b/>
                <w:color w:val="FFFFFF" w:themeColor="background1"/>
                <w:sz w:val="32"/>
                <w:szCs w:val="32"/>
              </w:rPr>
            </w:pPr>
            <w:r>
              <w:rPr>
                <w:b/>
                <w:color w:val="FFFFFF" w:themeColor="background1"/>
                <w:sz w:val="32"/>
                <w:szCs w:val="32"/>
              </w:rPr>
              <w:t xml:space="preserve">1. </w:t>
            </w:r>
            <w:r w:rsidRPr="00383C25">
              <w:rPr>
                <w:b/>
                <w:color w:val="FFFFFF" w:themeColor="background1"/>
                <w:sz w:val="32"/>
                <w:szCs w:val="32"/>
              </w:rPr>
              <w:t xml:space="preserve">INTRODUCTION </w:t>
            </w:r>
          </w:p>
          <w:p w:rsidR="00383C25" w:rsidRPr="00383C25" w:rsidRDefault="00383C25" w:rsidP="00A73093">
            <w:pPr>
              <w:jc w:val="both"/>
              <w:rPr>
                <w:b/>
                <w:color w:val="FFFFFF" w:themeColor="background1"/>
                <w:sz w:val="32"/>
                <w:szCs w:val="32"/>
              </w:rPr>
            </w:pPr>
          </w:p>
        </w:tc>
      </w:tr>
    </w:tbl>
    <w:p w:rsidR="00383C25" w:rsidRDefault="00383C25" w:rsidP="00A73093">
      <w:pPr>
        <w:jc w:val="both"/>
      </w:pPr>
    </w:p>
    <w:p w:rsidR="00A73093" w:rsidRDefault="00A73093" w:rsidP="00A73093">
      <w:pPr>
        <w:jc w:val="both"/>
      </w:pPr>
      <w:r>
        <w:t xml:space="preserve">Indite Consulting was engaged in </w:t>
      </w:r>
      <w:r w:rsidR="006C04DC">
        <w:t>May</w:t>
      </w:r>
      <w:r>
        <w:t xml:space="preserve"> 2011 to undertake a </w:t>
      </w:r>
      <w:r w:rsidR="0001453D">
        <w:t>community engagement</w:t>
      </w:r>
      <w:r>
        <w:t xml:space="preserve"> process for Corowa Shire Council as part of the </w:t>
      </w:r>
      <w:r w:rsidR="006C04DC">
        <w:t>Integrated Planning and Reporting</w:t>
      </w:r>
      <w:r>
        <w:t xml:space="preserve"> legislative requirements in place </w:t>
      </w:r>
      <w:r w:rsidR="00440BE7">
        <w:t xml:space="preserve">for </w:t>
      </w:r>
      <w:r>
        <w:t xml:space="preserve">all NSW Councils. </w:t>
      </w:r>
      <w:r w:rsidR="006C04DC">
        <w:t xml:space="preserve">Indite Consulting was also engaged to support Council in the development of their Community Strategic Plan, Delivery Program and Operational Plan. </w:t>
      </w:r>
    </w:p>
    <w:p w:rsidR="00A73093" w:rsidRDefault="00A73093" w:rsidP="00A73093">
      <w:pPr>
        <w:jc w:val="both"/>
      </w:pPr>
      <w:r>
        <w:t>The consultation process was to focus on the following points:</w:t>
      </w:r>
    </w:p>
    <w:p w:rsidR="006C04DC" w:rsidRDefault="006C04DC" w:rsidP="006C04DC">
      <w:pPr>
        <w:pStyle w:val="ListParagraph"/>
        <w:numPr>
          <w:ilvl w:val="0"/>
          <w:numId w:val="10"/>
        </w:numPr>
        <w:jc w:val="both"/>
      </w:pPr>
      <w:r>
        <w:t xml:space="preserve">What does the community see as the most significant challenges facing the shire over the next 10 years? </w:t>
      </w:r>
    </w:p>
    <w:p w:rsidR="006C04DC" w:rsidRDefault="006C04DC" w:rsidP="006C04DC">
      <w:pPr>
        <w:pStyle w:val="ListParagraph"/>
        <w:numPr>
          <w:ilvl w:val="0"/>
          <w:numId w:val="10"/>
        </w:numPr>
        <w:jc w:val="both"/>
      </w:pPr>
      <w:r>
        <w:t xml:space="preserve">What are the community’s priorities for the future? </w:t>
      </w:r>
    </w:p>
    <w:p w:rsidR="006C04DC" w:rsidRDefault="006C04DC" w:rsidP="006C04DC">
      <w:pPr>
        <w:pStyle w:val="ListParagraph"/>
        <w:numPr>
          <w:ilvl w:val="0"/>
          <w:numId w:val="10"/>
        </w:numPr>
        <w:jc w:val="both"/>
      </w:pPr>
      <w:r>
        <w:t>What is the community’s vision – what is important to them and where would they like to be as a community in 10 years time?</w:t>
      </w:r>
    </w:p>
    <w:p w:rsidR="006C04DC" w:rsidRDefault="006C04DC" w:rsidP="006C04DC">
      <w:pPr>
        <w:pStyle w:val="ListParagraph"/>
        <w:numPr>
          <w:ilvl w:val="0"/>
          <w:numId w:val="10"/>
        </w:numPr>
        <w:jc w:val="both"/>
      </w:pPr>
      <w:r>
        <w:t xml:space="preserve">How will the community, stakeholders and other agencies and organisations be involved in the response to priorities? </w:t>
      </w:r>
    </w:p>
    <w:p w:rsidR="001B3A59" w:rsidRDefault="001B3A59" w:rsidP="001B3A59">
      <w:pPr>
        <w:jc w:val="both"/>
      </w:pPr>
      <w:r>
        <w:t xml:space="preserve">The following report outlines the process that was undertaken to gather information on the above points, and outlines that information that was found. </w:t>
      </w:r>
    </w:p>
    <w:p w:rsidR="006C04DC" w:rsidRDefault="006C04DC" w:rsidP="001B3A59">
      <w:pPr>
        <w:jc w:val="both"/>
      </w:pPr>
    </w:p>
    <w:p w:rsidR="006C04DC" w:rsidRDefault="006C04DC" w:rsidP="001B3A59">
      <w:pPr>
        <w:jc w:val="both"/>
      </w:pPr>
    </w:p>
    <w:p w:rsidR="006C04DC" w:rsidRDefault="006C04DC" w:rsidP="001B3A59">
      <w:pPr>
        <w:jc w:val="both"/>
      </w:pPr>
    </w:p>
    <w:p w:rsidR="006C04DC" w:rsidRDefault="006C04DC" w:rsidP="001B3A59">
      <w:pPr>
        <w:jc w:val="both"/>
      </w:pPr>
    </w:p>
    <w:p w:rsidR="006C04DC" w:rsidRDefault="006C04DC" w:rsidP="001B3A59">
      <w:pPr>
        <w:jc w:val="both"/>
      </w:pPr>
    </w:p>
    <w:p w:rsidR="006C04DC" w:rsidRDefault="006C04DC" w:rsidP="001B3A59">
      <w:pPr>
        <w:jc w:val="both"/>
      </w:pPr>
    </w:p>
    <w:p w:rsidR="006C04DC" w:rsidRDefault="006C04DC" w:rsidP="001B3A59">
      <w:pPr>
        <w:jc w:val="both"/>
      </w:pPr>
    </w:p>
    <w:p w:rsidR="006C04DC" w:rsidRDefault="006C04DC" w:rsidP="001B3A59">
      <w:pPr>
        <w:jc w:val="both"/>
      </w:pPr>
    </w:p>
    <w:p w:rsidR="006C04DC" w:rsidRDefault="006C04DC" w:rsidP="001B3A59">
      <w:pPr>
        <w:jc w:val="both"/>
      </w:pPr>
    </w:p>
    <w:p w:rsidR="006C04DC" w:rsidRDefault="00F6135B" w:rsidP="001B3A59">
      <w:pPr>
        <w:jc w:val="both"/>
      </w:pPr>
      <w:r w:rsidRPr="00F6135B">
        <w:rPr>
          <w:noProof/>
          <w:lang w:val="en-US"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4" type="#_x0000_t185" style="position:absolute;left:0;text-align:left;margin-left:245.85pt;margin-top:597.75pt;width:191.85pt;height:69.85pt;rotation:-360;z-index:251688960;mso-position-horizontal-relative:margin;mso-position-vertical-relative:margin;mso-width-relative:margin;mso-height-relative:margin" o:allowincell="f" adj="1739" fillcolor="#943634 [2405]" strokecolor="#9bbb59 [3206]" strokeweight="3pt">
            <v:imagedata embosscolor="shadow add(51)"/>
            <v:shadow type="emboss" color="lineOrFill darken(153)" color2="shadow add(102)" offset="1pt,1pt"/>
            <v:textbox style="mso-next-textbox:#_x0000_s1044" inset="3.6pt,,3.6pt">
              <w:txbxContent>
                <w:p w:rsidR="00F13A9F" w:rsidRDefault="00F13A9F" w:rsidP="00F13A9F">
                  <w:pPr>
                    <w:autoSpaceDE w:val="0"/>
                    <w:autoSpaceDN w:val="0"/>
                    <w:adjustRightInd w:val="0"/>
                    <w:spacing w:after="0" w:line="240" w:lineRule="auto"/>
                    <w:rPr>
                      <w:rFonts w:cstheme="minorHAnsi"/>
                      <w:i/>
                    </w:rPr>
                  </w:pPr>
                  <w:r>
                    <w:rPr>
                      <w:rFonts w:cstheme="minorHAnsi"/>
                      <w:i/>
                    </w:rPr>
                    <w:t>“</w:t>
                  </w:r>
                  <w:r w:rsidRPr="00F13A9F">
                    <w:rPr>
                      <w:rFonts w:cstheme="minorHAnsi"/>
                      <w:i/>
                    </w:rPr>
                    <w:t xml:space="preserve">I </w:t>
                  </w:r>
                  <w:r>
                    <w:rPr>
                      <w:rFonts w:cstheme="minorHAnsi"/>
                      <w:i/>
                    </w:rPr>
                    <w:t>would love to see a vision of '</w:t>
                  </w:r>
                  <w:r w:rsidRPr="00F13A9F">
                    <w:rPr>
                      <w:rFonts w:cstheme="minorHAnsi"/>
                      <w:i/>
                    </w:rPr>
                    <w:t>dream the possibilities, overcome the barriers and embrace the people.'</w:t>
                  </w:r>
                  <w:r>
                    <w:rPr>
                      <w:rFonts w:cstheme="minorHAnsi"/>
                      <w:i/>
                    </w:rPr>
                    <w:t>”</w:t>
                  </w:r>
                </w:p>
                <w:p w:rsidR="00F13A9F" w:rsidRPr="00F13A9F" w:rsidRDefault="00F13A9F" w:rsidP="00F13A9F">
                  <w:pPr>
                    <w:autoSpaceDE w:val="0"/>
                    <w:autoSpaceDN w:val="0"/>
                    <w:adjustRightInd w:val="0"/>
                    <w:spacing w:after="0" w:line="240" w:lineRule="auto"/>
                    <w:rPr>
                      <w:rFonts w:cstheme="minorHAnsi"/>
                      <w:i/>
                      <w:sz w:val="16"/>
                      <w:szCs w:val="16"/>
                    </w:rPr>
                  </w:pPr>
                  <w:r>
                    <w:rPr>
                      <w:rFonts w:cstheme="minorHAnsi"/>
                      <w:i/>
                      <w:sz w:val="16"/>
                      <w:szCs w:val="16"/>
                    </w:rPr>
                    <w:t xml:space="preserve">Community survey comment </w:t>
                  </w:r>
                </w:p>
                <w:p w:rsidR="00F13A9F" w:rsidRDefault="00F13A9F">
                  <w:pPr>
                    <w:pBdr>
                      <w:top w:val="single" w:sz="8" w:space="10" w:color="FFFFFF" w:themeColor="background1"/>
                      <w:bottom w:val="single" w:sz="8" w:space="10" w:color="FFFFFF" w:themeColor="background1"/>
                    </w:pBdr>
                    <w:spacing w:after="0"/>
                    <w:jc w:val="center"/>
                    <w:rPr>
                      <w:i/>
                      <w:iCs/>
                      <w:color w:val="808080" w:themeColor="text1" w:themeTint="7F"/>
                      <w:sz w:val="24"/>
                      <w:szCs w:val="24"/>
                    </w:rPr>
                  </w:pPr>
                </w:p>
              </w:txbxContent>
            </v:textbox>
            <w10:wrap type="square" anchorx="margin" anchory="margin"/>
          </v:shape>
        </w:pict>
      </w:r>
    </w:p>
    <w:p w:rsidR="006C04DC" w:rsidRDefault="006C04DC" w:rsidP="001B3A59">
      <w:pPr>
        <w:jc w:val="both"/>
      </w:pPr>
    </w:p>
    <w:p w:rsidR="006C04DC" w:rsidRDefault="006C04DC" w:rsidP="001B3A59">
      <w:pPr>
        <w:jc w:val="both"/>
      </w:pPr>
    </w:p>
    <w:p w:rsidR="006C04DC" w:rsidRDefault="006C04DC" w:rsidP="001B3A59">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8080" w:themeFill="background1" w:themeFillShade="80"/>
        <w:tblLook w:val="04A0"/>
      </w:tblPr>
      <w:tblGrid>
        <w:gridCol w:w="9242"/>
      </w:tblGrid>
      <w:tr w:rsidR="00975167" w:rsidRPr="00975167" w:rsidTr="00975167">
        <w:tc>
          <w:tcPr>
            <w:tcW w:w="9242" w:type="dxa"/>
            <w:shd w:val="clear" w:color="auto" w:fill="808080" w:themeFill="background1" w:themeFillShade="80"/>
          </w:tcPr>
          <w:p w:rsidR="00975167" w:rsidRPr="00975167" w:rsidRDefault="00975167" w:rsidP="00A73093">
            <w:pPr>
              <w:jc w:val="both"/>
              <w:rPr>
                <w:b/>
                <w:color w:val="FFFFFF" w:themeColor="background1"/>
                <w:sz w:val="36"/>
                <w:szCs w:val="36"/>
              </w:rPr>
            </w:pPr>
          </w:p>
          <w:p w:rsidR="00975167" w:rsidRPr="00975167" w:rsidRDefault="00975167" w:rsidP="00A73093">
            <w:pPr>
              <w:jc w:val="both"/>
              <w:rPr>
                <w:b/>
                <w:color w:val="FFFFFF" w:themeColor="background1"/>
                <w:sz w:val="32"/>
                <w:szCs w:val="32"/>
              </w:rPr>
            </w:pPr>
            <w:r>
              <w:rPr>
                <w:b/>
                <w:color w:val="FFFFFF" w:themeColor="background1"/>
                <w:sz w:val="32"/>
                <w:szCs w:val="32"/>
              </w:rPr>
              <w:t xml:space="preserve">2. </w:t>
            </w:r>
            <w:r w:rsidRPr="00975167">
              <w:rPr>
                <w:b/>
                <w:color w:val="FFFFFF" w:themeColor="background1"/>
                <w:sz w:val="32"/>
                <w:szCs w:val="32"/>
              </w:rPr>
              <w:t xml:space="preserve">METHODOLOGY </w:t>
            </w:r>
            <w:r w:rsidR="009A1274">
              <w:rPr>
                <w:b/>
                <w:color w:val="FFFFFF" w:themeColor="background1"/>
                <w:sz w:val="32"/>
                <w:szCs w:val="32"/>
              </w:rPr>
              <w:t>AND PARTICIPATION</w:t>
            </w:r>
          </w:p>
          <w:p w:rsidR="00975167" w:rsidRPr="00975167" w:rsidRDefault="00975167" w:rsidP="00A73093">
            <w:pPr>
              <w:jc w:val="both"/>
              <w:rPr>
                <w:b/>
                <w:color w:val="FFFFFF" w:themeColor="background1"/>
                <w:sz w:val="36"/>
                <w:szCs w:val="36"/>
              </w:rPr>
            </w:pPr>
          </w:p>
        </w:tc>
      </w:tr>
    </w:tbl>
    <w:p w:rsidR="00975167" w:rsidRDefault="00975167" w:rsidP="00A73093">
      <w:pPr>
        <w:jc w:val="both"/>
        <w:rPr>
          <w:b/>
        </w:rPr>
      </w:pPr>
    </w:p>
    <w:p w:rsidR="00975167" w:rsidRDefault="00975167" w:rsidP="00A73093">
      <w:pPr>
        <w:jc w:val="both"/>
      </w:pPr>
      <w:r w:rsidRPr="00975167">
        <w:t>The following community engagement</w:t>
      </w:r>
      <w:r>
        <w:t xml:space="preserve"> activities</w:t>
      </w:r>
      <w:r w:rsidRPr="00975167">
        <w:t xml:space="preserve"> were employed </w:t>
      </w:r>
      <w:r>
        <w:t>to gather information from a range of stakeholders, user groups and community members</w:t>
      </w:r>
      <w:r w:rsidR="00E23299">
        <w:t xml:space="preserve">. The methods were chosen to facilitate participation from a wide range of community members as well as allowing a choice in the amount and type of input people contributed. </w:t>
      </w:r>
      <w:r>
        <w:t xml:space="preserve"> </w:t>
      </w:r>
    </w:p>
    <w:p w:rsidR="002E0229" w:rsidRPr="002E0229" w:rsidRDefault="002E0229" w:rsidP="00A73093">
      <w:pPr>
        <w:jc w:val="both"/>
      </w:pPr>
      <w:r>
        <w:t>The structure and response of the community engagement was as follows:</w:t>
      </w:r>
    </w:p>
    <w:tbl>
      <w:tblPr>
        <w:tblStyle w:val="TableGrid"/>
        <w:tblW w:w="0" w:type="auto"/>
        <w:tblLook w:val="04A0"/>
      </w:tblPr>
      <w:tblGrid>
        <w:gridCol w:w="2310"/>
        <w:gridCol w:w="2310"/>
        <w:gridCol w:w="2311"/>
        <w:gridCol w:w="2311"/>
      </w:tblGrid>
      <w:tr w:rsidR="0087084C" w:rsidRPr="00BD7131" w:rsidTr="0087084C">
        <w:tc>
          <w:tcPr>
            <w:tcW w:w="2310" w:type="dxa"/>
          </w:tcPr>
          <w:p w:rsidR="0087084C" w:rsidRPr="00BD7131" w:rsidRDefault="0087084C" w:rsidP="00A73093">
            <w:pPr>
              <w:jc w:val="both"/>
              <w:rPr>
                <w:rFonts w:cstheme="minorHAnsi"/>
                <w:b/>
                <w:sz w:val="18"/>
                <w:szCs w:val="18"/>
              </w:rPr>
            </w:pPr>
            <w:r w:rsidRPr="00BD7131">
              <w:rPr>
                <w:rFonts w:cstheme="minorHAnsi"/>
                <w:b/>
                <w:sz w:val="18"/>
                <w:szCs w:val="18"/>
              </w:rPr>
              <w:t xml:space="preserve">Activity </w:t>
            </w:r>
          </w:p>
        </w:tc>
        <w:tc>
          <w:tcPr>
            <w:tcW w:w="2310" w:type="dxa"/>
          </w:tcPr>
          <w:p w:rsidR="0087084C" w:rsidRPr="00BD7131" w:rsidRDefault="0087084C" w:rsidP="00A73093">
            <w:pPr>
              <w:jc w:val="both"/>
              <w:rPr>
                <w:rFonts w:cstheme="minorHAnsi"/>
                <w:b/>
                <w:sz w:val="18"/>
                <w:szCs w:val="18"/>
              </w:rPr>
            </w:pPr>
            <w:r w:rsidRPr="00BD7131">
              <w:rPr>
                <w:rFonts w:cstheme="minorHAnsi"/>
                <w:b/>
                <w:sz w:val="18"/>
                <w:szCs w:val="18"/>
              </w:rPr>
              <w:t xml:space="preserve">Date </w:t>
            </w:r>
          </w:p>
        </w:tc>
        <w:tc>
          <w:tcPr>
            <w:tcW w:w="2311" w:type="dxa"/>
          </w:tcPr>
          <w:p w:rsidR="0087084C" w:rsidRPr="00BD7131" w:rsidRDefault="0087084C" w:rsidP="00A73093">
            <w:pPr>
              <w:jc w:val="both"/>
              <w:rPr>
                <w:rFonts w:cstheme="minorHAnsi"/>
                <w:b/>
                <w:sz w:val="18"/>
                <w:szCs w:val="18"/>
              </w:rPr>
            </w:pPr>
            <w:r w:rsidRPr="00BD7131">
              <w:rPr>
                <w:rFonts w:cstheme="minorHAnsi"/>
                <w:b/>
                <w:sz w:val="18"/>
                <w:szCs w:val="18"/>
              </w:rPr>
              <w:t xml:space="preserve">Location </w:t>
            </w:r>
          </w:p>
        </w:tc>
        <w:tc>
          <w:tcPr>
            <w:tcW w:w="2311" w:type="dxa"/>
          </w:tcPr>
          <w:p w:rsidR="0087084C" w:rsidRPr="00BD7131" w:rsidRDefault="0087084C" w:rsidP="00A73093">
            <w:pPr>
              <w:jc w:val="both"/>
              <w:rPr>
                <w:rFonts w:cstheme="minorHAnsi"/>
                <w:b/>
                <w:sz w:val="18"/>
                <w:szCs w:val="18"/>
              </w:rPr>
            </w:pPr>
            <w:r w:rsidRPr="00BD7131">
              <w:rPr>
                <w:rFonts w:cstheme="minorHAnsi"/>
                <w:b/>
                <w:sz w:val="18"/>
                <w:szCs w:val="18"/>
              </w:rPr>
              <w:t xml:space="preserve">Response </w:t>
            </w:r>
          </w:p>
        </w:tc>
      </w:tr>
      <w:tr w:rsidR="00171F0C" w:rsidRPr="00BD7131" w:rsidTr="0087084C">
        <w:tc>
          <w:tcPr>
            <w:tcW w:w="2310" w:type="dxa"/>
          </w:tcPr>
          <w:p w:rsidR="00171F0C" w:rsidRPr="00BD7131" w:rsidRDefault="00171F0C" w:rsidP="00A73093">
            <w:pPr>
              <w:jc w:val="both"/>
              <w:rPr>
                <w:rFonts w:cstheme="minorHAnsi"/>
                <w:sz w:val="18"/>
                <w:szCs w:val="18"/>
              </w:rPr>
            </w:pPr>
            <w:r w:rsidRPr="00BD7131">
              <w:rPr>
                <w:rFonts w:cstheme="minorHAnsi"/>
                <w:sz w:val="18"/>
                <w:szCs w:val="18"/>
              </w:rPr>
              <w:t>Community Comment Boards</w:t>
            </w:r>
          </w:p>
        </w:tc>
        <w:tc>
          <w:tcPr>
            <w:tcW w:w="2310" w:type="dxa"/>
          </w:tcPr>
          <w:p w:rsidR="00171F0C" w:rsidRPr="00BD7131" w:rsidRDefault="00171F0C" w:rsidP="00A73093">
            <w:pPr>
              <w:jc w:val="both"/>
              <w:rPr>
                <w:rFonts w:cstheme="minorHAnsi"/>
                <w:sz w:val="18"/>
                <w:szCs w:val="18"/>
              </w:rPr>
            </w:pPr>
            <w:r w:rsidRPr="00BD7131">
              <w:rPr>
                <w:rFonts w:cstheme="minorHAnsi"/>
                <w:sz w:val="18"/>
                <w:szCs w:val="18"/>
              </w:rPr>
              <w:t xml:space="preserve">May 2011 </w:t>
            </w:r>
          </w:p>
        </w:tc>
        <w:tc>
          <w:tcPr>
            <w:tcW w:w="2311" w:type="dxa"/>
          </w:tcPr>
          <w:p w:rsidR="00171F0C" w:rsidRPr="00BD7131" w:rsidRDefault="00171F0C" w:rsidP="00A73093">
            <w:pPr>
              <w:jc w:val="both"/>
              <w:rPr>
                <w:rFonts w:cstheme="minorHAnsi"/>
                <w:sz w:val="18"/>
                <w:szCs w:val="18"/>
              </w:rPr>
            </w:pPr>
            <w:r w:rsidRPr="00BD7131">
              <w:rPr>
                <w:rFonts w:cstheme="minorHAnsi"/>
                <w:sz w:val="18"/>
                <w:szCs w:val="18"/>
              </w:rPr>
              <w:t xml:space="preserve">Corowa Racecourse </w:t>
            </w:r>
          </w:p>
        </w:tc>
        <w:tc>
          <w:tcPr>
            <w:tcW w:w="2311" w:type="dxa"/>
          </w:tcPr>
          <w:p w:rsidR="00171F0C" w:rsidRPr="00BD7131" w:rsidRDefault="00171F0C" w:rsidP="00A73093">
            <w:pPr>
              <w:jc w:val="both"/>
              <w:rPr>
                <w:rFonts w:cstheme="minorHAnsi"/>
                <w:sz w:val="18"/>
                <w:szCs w:val="18"/>
              </w:rPr>
            </w:pPr>
            <w:r w:rsidRPr="00BD7131">
              <w:rPr>
                <w:rFonts w:cstheme="minorHAnsi"/>
                <w:sz w:val="18"/>
                <w:szCs w:val="18"/>
              </w:rPr>
              <w:t xml:space="preserve">150 comments received </w:t>
            </w:r>
          </w:p>
        </w:tc>
      </w:tr>
      <w:tr w:rsidR="0087084C" w:rsidRPr="00BD7131" w:rsidTr="0087084C">
        <w:tc>
          <w:tcPr>
            <w:tcW w:w="2310" w:type="dxa"/>
          </w:tcPr>
          <w:p w:rsidR="0087084C" w:rsidRPr="00BD7131" w:rsidRDefault="0087084C" w:rsidP="00A73093">
            <w:pPr>
              <w:jc w:val="both"/>
              <w:rPr>
                <w:rFonts w:cstheme="minorHAnsi"/>
                <w:sz w:val="18"/>
                <w:szCs w:val="18"/>
              </w:rPr>
            </w:pPr>
            <w:r w:rsidRPr="00BD7131">
              <w:rPr>
                <w:rFonts w:cstheme="minorHAnsi"/>
                <w:sz w:val="18"/>
                <w:szCs w:val="18"/>
              </w:rPr>
              <w:t xml:space="preserve">Community Survey </w:t>
            </w:r>
          </w:p>
        </w:tc>
        <w:tc>
          <w:tcPr>
            <w:tcW w:w="2310" w:type="dxa"/>
          </w:tcPr>
          <w:p w:rsidR="0087084C" w:rsidRPr="00BD7131" w:rsidRDefault="00171F0C" w:rsidP="00A73093">
            <w:pPr>
              <w:jc w:val="both"/>
              <w:rPr>
                <w:rFonts w:cstheme="minorHAnsi"/>
                <w:sz w:val="18"/>
                <w:szCs w:val="18"/>
              </w:rPr>
            </w:pPr>
            <w:r w:rsidRPr="00BD7131">
              <w:rPr>
                <w:rFonts w:cstheme="minorHAnsi"/>
                <w:sz w:val="18"/>
                <w:szCs w:val="18"/>
              </w:rPr>
              <w:t xml:space="preserve">August – September 2011 </w:t>
            </w:r>
          </w:p>
        </w:tc>
        <w:tc>
          <w:tcPr>
            <w:tcW w:w="2311" w:type="dxa"/>
          </w:tcPr>
          <w:p w:rsidR="0087084C" w:rsidRPr="00BD7131" w:rsidRDefault="00171F0C" w:rsidP="00A73093">
            <w:pPr>
              <w:jc w:val="both"/>
              <w:rPr>
                <w:rFonts w:cstheme="minorHAnsi"/>
                <w:sz w:val="18"/>
                <w:szCs w:val="18"/>
              </w:rPr>
            </w:pPr>
            <w:r w:rsidRPr="00BD7131">
              <w:rPr>
                <w:rFonts w:cstheme="minorHAnsi"/>
                <w:sz w:val="18"/>
                <w:szCs w:val="18"/>
              </w:rPr>
              <w:t xml:space="preserve">Posted to all households, available on-line and also distributed throughout Council facilities </w:t>
            </w:r>
          </w:p>
        </w:tc>
        <w:tc>
          <w:tcPr>
            <w:tcW w:w="2311" w:type="dxa"/>
          </w:tcPr>
          <w:p w:rsidR="0087084C" w:rsidRPr="00BD7131" w:rsidRDefault="00171F0C" w:rsidP="00A73093">
            <w:pPr>
              <w:jc w:val="both"/>
              <w:rPr>
                <w:rFonts w:cstheme="minorHAnsi"/>
                <w:sz w:val="18"/>
                <w:szCs w:val="18"/>
              </w:rPr>
            </w:pPr>
            <w:r w:rsidRPr="00BD7131">
              <w:rPr>
                <w:rFonts w:cstheme="minorHAnsi"/>
                <w:sz w:val="18"/>
                <w:szCs w:val="18"/>
              </w:rPr>
              <w:t xml:space="preserve">230 surveys received </w:t>
            </w:r>
          </w:p>
        </w:tc>
      </w:tr>
      <w:tr w:rsidR="0087084C" w:rsidRPr="00BD7131" w:rsidTr="0087084C">
        <w:tc>
          <w:tcPr>
            <w:tcW w:w="2310" w:type="dxa"/>
          </w:tcPr>
          <w:p w:rsidR="0087084C" w:rsidRPr="00BD7131" w:rsidRDefault="00171F0C" w:rsidP="00A73093">
            <w:pPr>
              <w:jc w:val="both"/>
              <w:rPr>
                <w:rFonts w:cstheme="minorHAnsi"/>
                <w:sz w:val="18"/>
                <w:szCs w:val="18"/>
              </w:rPr>
            </w:pPr>
            <w:r w:rsidRPr="00BD7131">
              <w:rPr>
                <w:rFonts w:cstheme="minorHAnsi"/>
                <w:sz w:val="18"/>
                <w:szCs w:val="18"/>
              </w:rPr>
              <w:t xml:space="preserve">Young People Focus Groups </w:t>
            </w:r>
          </w:p>
        </w:tc>
        <w:tc>
          <w:tcPr>
            <w:tcW w:w="2310" w:type="dxa"/>
          </w:tcPr>
          <w:p w:rsidR="0087084C" w:rsidRPr="00BD7131" w:rsidRDefault="00171F0C" w:rsidP="00A73093">
            <w:pPr>
              <w:jc w:val="both"/>
              <w:rPr>
                <w:rFonts w:cstheme="minorHAnsi"/>
                <w:sz w:val="18"/>
                <w:szCs w:val="18"/>
              </w:rPr>
            </w:pPr>
            <w:r w:rsidRPr="00BD7131">
              <w:rPr>
                <w:rFonts w:cstheme="minorHAnsi"/>
                <w:sz w:val="18"/>
                <w:szCs w:val="18"/>
              </w:rPr>
              <w:t xml:space="preserve">June 2011 </w:t>
            </w:r>
          </w:p>
        </w:tc>
        <w:tc>
          <w:tcPr>
            <w:tcW w:w="2311" w:type="dxa"/>
          </w:tcPr>
          <w:p w:rsidR="0087084C" w:rsidRPr="00BD7131" w:rsidRDefault="00171F0C" w:rsidP="00A73093">
            <w:pPr>
              <w:jc w:val="both"/>
              <w:rPr>
                <w:rFonts w:cstheme="minorHAnsi"/>
                <w:sz w:val="18"/>
                <w:szCs w:val="18"/>
              </w:rPr>
            </w:pPr>
            <w:r w:rsidRPr="00BD7131">
              <w:rPr>
                <w:rFonts w:cstheme="minorHAnsi"/>
                <w:sz w:val="18"/>
                <w:szCs w:val="18"/>
              </w:rPr>
              <w:t xml:space="preserve">Corowa – with young people from throughout the shire </w:t>
            </w:r>
          </w:p>
        </w:tc>
        <w:tc>
          <w:tcPr>
            <w:tcW w:w="2311" w:type="dxa"/>
          </w:tcPr>
          <w:p w:rsidR="0087084C" w:rsidRPr="00BD7131" w:rsidRDefault="00171F0C" w:rsidP="00A73093">
            <w:pPr>
              <w:jc w:val="both"/>
              <w:rPr>
                <w:rFonts w:cstheme="minorHAnsi"/>
                <w:sz w:val="18"/>
                <w:szCs w:val="18"/>
              </w:rPr>
            </w:pPr>
            <w:r w:rsidRPr="00BD7131">
              <w:rPr>
                <w:rFonts w:cstheme="minorHAnsi"/>
                <w:sz w:val="18"/>
                <w:szCs w:val="18"/>
              </w:rPr>
              <w:t xml:space="preserve">45 young people </w:t>
            </w:r>
          </w:p>
        </w:tc>
      </w:tr>
      <w:tr w:rsidR="0087084C" w:rsidRPr="00BD7131" w:rsidTr="0087084C">
        <w:tc>
          <w:tcPr>
            <w:tcW w:w="2310" w:type="dxa"/>
          </w:tcPr>
          <w:p w:rsidR="0087084C" w:rsidRPr="00BD7131" w:rsidRDefault="00171F0C" w:rsidP="00A73093">
            <w:pPr>
              <w:jc w:val="both"/>
              <w:rPr>
                <w:rFonts w:cstheme="minorHAnsi"/>
                <w:sz w:val="18"/>
                <w:szCs w:val="18"/>
              </w:rPr>
            </w:pPr>
            <w:r w:rsidRPr="00BD7131">
              <w:rPr>
                <w:rFonts w:cstheme="minorHAnsi"/>
                <w:sz w:val="18"/>
                <w:szCs w:val="18"/>
              </w:rPr>
              <w:t xml:space="preserve">Youth Survey </w:t>
            </w:r>
          </w:p>
        </w:tc>
        <w:tc>
          <w:tcPr>
            <w:tcW w:w="2310" w:type="dxa"/>
          </w:tcPr>
          <w:p w:rsidR="0087084C" w:rsidRPr="00BD7131" w:rsidRDefault="00171F0C" w:rsidP="00A73093">
            <w:pPr>
              <w:jc w:val="both"/>
              <w:rPr>
                <w:rFonts w:cstheme="minorHAnsi"/>
                <w:sz w:val="18"/>
                <w:szCs w:val="18"/>
              </w:rPr>
            </w:pPr>
            <w:r w:rsidRPr="00BD7131">
              <w:rPr>
                <w:rFonts w:cstheme="minorHAnsi"/>
                <w:sz w:val="18"/>
                <w:szCs w:val="18"/>
              </w:rPr>
              <w:t xml:space="preserve">June 2011 </w:t>
            </w:r>
          </w:p>
        </w:tc>
        <w:tc>
          <w:tcPr>
            <w:tcW w:w="2311" w:type="dxa"/>
          </w:tcPr>
          <w:p w:rsidR="0087084C" w:rsidRPr="00BD7131" w:rsidRDefault="003200BF" w:rsidP="00A73093">
            <w:pPr>
              <w:jc w:val="both"/>
              <w:rPr>
                <w:rFonts w:cstheme="minorHAnsi"/>
                <w:sz w:val="18"/>
                <w:szCs w:val="18"/>
              </w:rPr>
            </w:pPr>
            <w:r w:rsidRPr="00BD7131">
              <w:rPr>
                <w:rFonts w:cstheme="minorHAnsi"/>
                <w:sz w:val="18"/>
                <w:szCs w:val="18"/>
              </w:rPr>
              <w:t xml:space="preserve">Distributed to young people throughout the shire </w:t>
            </w:r>
          </w:p>
        </w:tc>
        <w:tc>
          <w:tcPr>
            <w:tcW w:w="2311" w:type="dxa"/>
          </w:tcPr>
          <w:p w:rsidR="0087084C" w:rsidRPr="00BD7131" w:rsidRDefault="003200BF" w:rsidP="00A73093">
            <w:pPr>
              <w:jc w:val="both"/>
              <w:rPr>
                <w:rFonts w:cstheme="minorHAnsi"/>
                <w:sz w:val="18"/>
                <w:szCs w:val="18"/>
              </w:rPr>
            </w:pPr>
            <w:r w:rsidRPr="00BD7131">
              <w:rPr>
                <w:rFonts w:cstheme="minorHAnsi"/>
                <w:sz w:val="18"/>
                <w:szCs w:val="18"/>
              </w:rPr>
              <w:t xml:space="preserve">95 surveys received </w:t>
            </w:r>
          </w:p>
        </w:tc>
      </w:tr>
      <w:tr w:rsidR="0087084C" w:rsidRPr="00BD7131" w:rsidTr="0087084C">
        <w:tc>
          <w:tcPr>
            <w:tcW w:w="2310" w:type="dxa"/>
          </w:tcPr>
          <w:p w:rsidR="0087084C" w:rsidRPr="00BD7131" w:rsidRDefault="003200BF" w:rsidP="00A73093">
            <w:pPr>
              <w:jc w:val="both"/>
              <w:rPr>
                <w:rFonts w:cstheme="minorHAnsi"/>
                <w:sz w:val="18"/>
                <w:szCs w:val="18"/>
              </w:rPr>
            </w:pPr>
            <w:r w:rsidRPr="00BD7131">
              <w:rPr>
                <w:rFonts w:cstheme="minorHAnsi"/>
                <w:sz w:val="18"/>
                <w:szCs w:val="18"/>
              </w:rPr>
              <w:t xml:space="preserve">Primary school consultations </w:t>
            </w:r>
          </w:p>
        </w:tc>
        <w:tc>
          <w:tcPr>
            <w:tcW w:w="2310" w:type="dxa"/>
          </w:tcPr>
          <w:p w:rsidR="0087084C" w:rsidRPr="00BD7131" w:rsidRDefault="00CA41B8" w:rsidP="00A73093">
            <w:pPr>
              <w:jc w:val="both"/>
              <w:rPr>
                <w:rFonts w:cstheme="minorHAnsi"/>
                <w:sz w:val="18"/>
                <w:szCs w:val="18"/>
              </w:rPr>
            </w:pPr>
            <w:r>
              <w:rPr>
                <w:rFonts w:cstheme="minorHAnsi"/>
                <w:sz w:val="18"/>
                <w:szCs w:val="18"/>
              </w:rPr>
              <w:t>Sept – Oct 2011</w:t>
            </w:r>
          </w:p>
        </w:tc>
        <w:tc>
          <w:tcPr>
            <w:tcW w:w="2311" w:type="dxa"/>
          </w:tcPr>
          <w:p w:rsidR="0087084C" w:rsidRPr="00BD7131" w:rsidRDefault="00CA41B8" w:rsidP="00A73093">
            <w:pPr>
              <w:jc w:val="both"/>
              <w:rPr>
                <w:rFonts w:cstheme="minorHAnsi"/>
                <w:sz w:val="18"/>
                <w:szCs w:val="18"/>
              </w:rPr>
            </w:pPr>
            <w:r>
              <w:rPr>
                <w:rFonts w:cstheme="minorHAnsi"/>
                <w:sz w:val="18"/>
                <w:szCs w:val="18"/>
              </w:rPr>
              <w:t xml:space="preserve">Workshop material sent to schools and completed by students </w:t>
            </w:r>
          </w:p>
        </w:tc>
        <w:tc>
          <w:tcPr>
            <w:tcW w:w="2311" w:type="dxa"/>
          </w:tcPr>
          <w:p w:rsidR="0087084C" w:rsidRDefault="00440BE7" w:rsidP="00A73093">
            <w:pPr>
              <w:jc w:val="both"/>
              <w:rPr>
                <w:rFonts w:cstheme="minorHAnsi"/>
                <w:sz w:val="18"/>
                <w:szCs w:val="18"/>
              </w:rPr>
            </w:pPr>
            <w:r>
              <w:rPr>
                <w:rFonts w:cstheme="minorHAnsi"/>
                <w:sz w:val="18"/>
                <w:szCs w:val="18"/>
              </w:rPr>
              <w:t xml:space="preserve">Over 150 students participated </w:t>
            </w:r>
          </w:p>
          <w:p w:rsidR="00BF729F" w:rsidRDefault="00BF729F" w:rsidP="00BF729F">
            <w:pPr>
              <w:pStyle w:val="ListParagraph"/>
              <w:numPr>
                <w:ilvl w:val="0"/>
                <w:numId w:val="18"/>
              </w:numPr>
              <w:jc w:val="both"/>
              <w:rPr>
                <w:rFonts w:cstheme="minorHAnsi"/>
                <w:sz w:val="18"/>
                <w:szCs w:val="18"/>
              </w:rPr>
            </w:pPr>
            <w:r>
              <w:rPr>
                <w:rFonts w:cstheme="minorHAnsi"/>
                <w:sz w:val="18"/>
                <w:szCs w:val="18"/>
              </w:rPr>
              <w:t xml:space="preserve">South Corowa </w:t>
            </w:r>
          </w:p>
          <w:p w:rsidR="00BF729F" w:rsidRDefault="00BF729F" w:rsidP="00BF729F">
            <w:pPr>
              <w:pStyle w:val="ListParagraph"/>
              <w:numPr>
                <w:ilvl w:val="0"/>
                <w:numId w:val="18"/>
              </w:numPr>
              <w:jc w:val="both"/>
              <w:rPr>
                <w:rFonts w:cstheme="minorHAnsi"/>
                <w:sz w:val="18"/>
                <w:szCs w:val="18"/>
              </w:rPr>
            </w:pPr>
            <w:r>
              <w:rPr>
                <w:rFonts w:cstheme="minorHAnsi"/>
                <w:sz w:val="18"/>
                <w:szCs w:val="18"/>
              </w:rPr>
              <w:t xml:space="preserve">Mulwala Primary </w:t>
            </w:r>
          </w:p>
          <w:p w:rsidR="00BF729F" w:rsidRDefault="00BF729F" w:rsidP="00BF729F">
            <w:pPr>
              <w:pStyle w:val="ListParagraph"/>
              <w:numPr>
                <w:ilvl w:val="0"/>
                <w:numId w:val="18"/>
              </w:numPr>
              <w:jc w:val="both"/>
              <w:rPr>
                <w:rFonts w:cstheme="minorHAnsi"/>
                <w:sz w:val="18"/>
                <w:szCs w:val="18"/>
              </w:rPr>
            </w:pPr>
            <w:r>
              <w:rPr>
                <w:rFonts w:cstheme="minorHAnsi"/>
                <w:sz w:val="18"/>
                <w:szCs w:val="18"/>
              </w:rPr>
              <w:t xml:space="preserve">Howlong Primary </w:t>
            </w:r>
          </w:p>
          <w:p w:rsidR="00BF729F" w:rsidRPr="00BF729F" w:rsidRDefault="00BF729F" w:rsidP="00BF729F">
            <w:pPr>
              <w:pStyle w:val="ListParagraph"/>
              <w:numPr>
                <w:ilvl w:val="0"/>
                <w:numId w:val="18"/>
              </w:numPr>
              <w:jc w:val="both"/>
              <w:rPr>
                <w:rFonts w:cstheme="minorHAnsi"/>
                <w:sz w:val="18"/>
                <w:szCs w:val="18"/>
              </w:rPr>
            </w:pPr>
            <w:r>
              <w:rPr>
                <w:rFonts w:cstheme="minorHAnsi"/>
                <w:sz w:val="18"/>
                <w:szCs w:val="18"/>
              </w:rPr>
              <w:t xml:space="preserve">Corowa Primary </w:t>
            </w:r>
          </w:p>
        </w:tc>
      </w:tr>
      <w:tr w:rsidR="00BF729F" w:rsidRPr="00BD7131" w:rsidTr="0087084C">
        <w:tc>
          <w:tcPr>
            <w:tcW w:w="2310" w:type="dxa"/>
          </w:tcPr>
          <w:p w:rsidR="00BF729F" w:rsidRPr="00BD7131" w:rsidRDefault="00BF729F" w:rsidP="00A73093">
            <w:pPr>
              <w:jc w:val="both"/>
              <w:rPr>
                <w:rFonts w:cstheme="minorHAnsi"/>
                <w:sz w:val="18"/>
                <w:szCs w:val="18"/>
              </w:rPr>
            </w:pPr>
            <w:r>
              <w:rPr>
                <w:rFonts w:cstheme="minorHAnsi"/>
                <w:sz w:val="18"/>
                <w:szCs w:val="18"/>
              </w:rPr>
              <w:t xml:space="preserve">Preschool consultation </w:t>
            </w:r>
          </w:p>
        </w:tc>
        <w:tc>
          <w:tcPr>
            <w:tcW w:w="2310" w:type="dxa"/>
          </w:tcPr>
          <w:p w:rsidR="00BF729F" w:rsidRDefault="00BF729F" w:rsidP="00A73093">
            <w:pPr>
              <w:jc w:val="both"/>
              <w:rPr>
                <w:rFonts w:cstheme="minorHAnsi"/>
                <w:sz w:val="18"/>
                <w:szCs w:val="18"/>
              </w:rPr>
            </w:pPr>
            <w:r>
              <w:rPr>
                <w:rFonts w:cstheme="minorHAnsi"/>
                <w:sz w:val="18"/>
                <w:szCs w:val="18"/>
              </w:rPr>
              <w:t>September 2011</w:t>
            </w:r>
          </w:p>
        </w:tc>
        <w:tc>
          <w:tcPr>
            <w:tcW w:w="2311" w:type="dxa"/>
          </w:tcPr>
          <w:p w:rsidR="00BF729F" w:rsidRDefault="00BF729F" w:rsidP="00A73093">
            <w:pPr>
              <w:jc w:val="both"/>
              <w:rPr>
                <w:rFonts w:cstheme="minorHAnsi"/>
                <w:sz w:val="18"/>
                <w:szCs w:val="18"/>
              </w:rPr>
            </w:pPr>
            <w:r>
              <w:rPr>
                <w:rFonts w:cstheme="minorHAnsi"/>
                <w:sz w:val="18"/>
                <w:szCs w:val="18"/>
              </w:rPr>
              <w:t xml:space="preserve">Workshop was conducted with Corowa Preschool students </w:t>
            </w:r>
          </w:p>
        </w:tc>
        <w:tc>
          <w:tcPr>
            <w:tcW w:w="2311" w:type="dxa"/>
          </w:tcPr>
          <w:p w:rsidR="00BF729F" w:rsidRDefault="00BF729F" w:rsidP="00A73093">
            <w:pPr>
              <w:jc w:val="both"/>
              <w:rPr>
                <w:rFonts w:cstheme="minorHAnsi"/>
                <w:sz w:val="18"/>
                <w:szCs w:val="18"/>
              </w:rPr>
            </w:pPr>
            <w:r>
              <w:rPr>
                <w:rFonts w:cstheme="minorHAnsi"/>
                <w:sz w:val="18"/>
                <w:szCs w:val="18"/>
              </w:rPr>
              <w:t xml:space="preserve">25 children participated </w:t>
            </w:r>
          </w:p>
        </w:tc>
      </w:tr>
      <w:tr w:rsidR="0087084C" w:rsidRPr="00BD7131" w:rsidTr="0087084C">
        <w:tc>
          <w:tcPr>
            <w:tcW w:w="2310" w:type="dxa"/>
          </w:tcPr>
          <w:p w:rsidR="0087084C" w:rsidRPr="00BD7131" w:rsidRDefault="003200BF" w:rsidP="00A73093">
            <w:pPr>
              <w:jc w:val="both"/>
              <w:rPr>
                <w:rFonts w:cstheme="minorHAnsi"/>
                <w:sz w:val="18"/>
                <w:szCs w:val="18"/>
              </w:rPr>
            </w:pPr>
            <w:r w:rsidRPr="00BD7131">
              <w:rPr>
                <w:rFonts w:cstheme="minorHAnsi"/>
                <w:sz w:val="18"/>
                <w:szCs w:val="18"/>
              </w:rPr>
              <w:t xml:space="preserve">Stakeholder Workshops </w:t>
            </w:r>
          </w:p>
        </w:tc>
        <w:tc>
          <w:tcPr>
            <w:tcW w:w="2310" w:type="dxa"/>
          </w:tcPr>
          <w:p w:rsidR="00440BE7" w:rsidRDefault="00440BE7" w:rsidP="003200BF">
            <w:pPr>
              <w:pStyle w:val="Default"/>
              <w:jc w:val="both"/>
              <w:rPr>
                <w:rFonts w:asciiTheme="minorHAnsi" w:hAnsiTheme="minorHAnsi" w:cstheme="minorHAnsi"/>
                <w:sz w:val="18"/>
                <w:szCs w:val="18"/>
              </w:rPr>
            </w:pPr>
            <w:r>
              <w:rPr>
                <w:rFonts w:asciiTheme="minorHAnsi" w:hAnsiTheme="minorHAnsi" w:cstheme="minorHAnsi"/>
                <w:sz w:val="18"/>
                <w:szCs w:val="18"/>
              </w:rPr>
              <w:t>A number of stakeholder workshops were held covering the areas of:</w:t>
            </w:r>
          </w:p>
          <w:p w:rsidR="0087084C" w:rsidRDefault="00440BE7" w:rsidP="00440BE7">
            <w:pPr>
              <w:pStyle w:val="Default"/>
              <w:numPr>
                <w:ilvl w:val="0"/>
                <w:numId w:val="3"/>
              </w:numPr>
              <w:jc w:val="both"/>
              <w:rPr>
                <w:rFonts w:asciiTheme="minorHAnsi" w:hAnsiTheme="minorHAnsi" w:cstheme="minorHAnsi"/>
                <w:sz w:val="18"/>
                <w:szCs w:val="18"/>
              </w:rPr>
            </w:pPr>
            <w:r>
              <w:rPr>
                <w:rFonts w:asciiTheme="minorHAnsi" w:hAnsiTheme="minorHAnsi" w:cstheme="minorHAnsi"/>
                <w:sz w:val="18"/>
                <w:szCs w:val="18"/>
              </w:rPr>
              <w:t xml:space="preserve">Community </w:t>
            </w:r>
          </w:p>
          <w:p w:rsidR="00440BE7" w:rsidRDefault="00440BE7" w:rsidP="00440BE7">
            <w:pPr>
              <w:pStyle w:val="Default"/>
              <w:numPr>
                <w:ilvl w:val="0"/>
                <w:numId w:val="3"/>
              </w:numPr>
              <w:jc w:val="both"/>
              <w:rPr>
                <w:rFonts w:asciiTheme="minorHAnsi" w:hAnsiTheme="minorHAnsi" w:cstheme="minorHAnsi"/>
                <w:sz w:val="18"/>
                <w:szCs w:val="18"/>
              </w:rPr>
            </w:pPr>
            <w:r>
              <w:rPr>
                <w:rFonts w:asciiTheme="minorHAnsi" w:hAnsiTheme="minorHAnsi" w:cstheme="minorHAnsi"/>
                <w:sz w:val="18"/>
                <w:szCs w:val="18"/>
              </w:rPr>
              <w:t xml:space="preserve">Health </w:t>
            </w:r>
          </w:p>
          <w:p w:rsidR="00440BE7" w:rsidRDefault="00440BE7" w:rsidP="00440BE7">
            <w:pPr>
              <w:pStyle w:val="Default"/>
              <w:numPr>
                <w:ilvl w:val="0"/>
                <w:numId w:val="3"/>
              </w:numPr>
              <w:jc w:val="both"/>
              <w:rPr>
                <w:rFonts w:asciiTheme="minorHAnsi" w:hAnsiTheme="minorHAnsi" w:cstheme="minorHAnsi"/>
                <w:sz w:val="18"/>
                <w:szCs w:val="18"/>
              </w:rPr>
            </w:pPr>
            <w:r>
              <w:rPr>
                <w:rFonts w:asciiTheme="minorHAnsi" w:hAnsiTheme="minorHAnsi" w:cstheme="minorHAnsi"/>
                <w:sz w:val="18"/>
                <w:szCs w:val="18"/>
              </w:rPr>
              <w:t xml:space="preserve">Aged services </w:t>
            </w:r>
          </w:p>
          <w:p w:rsidR="00440BE7" w:rsidRDefault="00440BE7" w:rsidP="00440BE7">
            <w:pPr>
              <w:pStyle w:val="Default"/>
              <w:numPr>
                <w:ilvl w:val="0"/>
                <w:numId w:val="3"/>
              </w:numPr>
              <w:jc w:val="both"/>
              <w:rPr>
                <w:rFonts w:asciiTheme="minorHAnsi" w:hAnsiTheme="minorHAnsi" w:cstheme="minorHAnsi"/>
                <w:sz w:val="18"/>
                <w:szCs w:val="18"/>
              </w:rPr>
            </w:pPr>
            <w:r>
              <w:rPr>
                <w:rFonts w:asciiTheme="minorHAnsi" w:hAnsiTheme="minorHAnsi" w:cstheme="minorHAnsi"/>
                <w:sz w:val="18"/>
                <w:szCs w:val="18"/>
              </w:rPr>
              <w:t xml:space="preserve">Children and young people </w:t>
            </w:r>
          </w:p>
          <w:p w:rsidR="00440BE7" w:rsidRDefault="00440BE7" w:rsidP="00440BE7">
            <w:pPr>
              <w:pStyle w:val="Default"/>
              <w:numPr>
                <w:ilvl w:val="0"/>
                <w:numId w:val="3"/>
              </w:numPr>
              <w:jc w:val="both"/>
              <w:rPr>
                <w:rFonts w:asciiTheme="minorHAnsi" w:hAnsiTheme="minorHAnsi" w:cstheme="minorHAnsi"/>
                <w:sz w:val="18"/>
                <w:szCs w:val="18"/>
              </w:rPr>
            </w:pPr>
            <w:r>
              <w:rPr>
                <w:rFonts w:asciiTheme="minorHAnsi" w:hAnsiTheme="minorHAnsi" w:cstheme="minorHAnsi"/>
                <w:sz w:val="18"/>
                <w:szCs w:val="18"/>
              </w:rPr>
              <w:t xml:space="preserve">Sport and recreation </w:t>
            </w:r>
          </w:p>
          <w:p w:rsidR="00440BE7" w:rsidRPr="00BD7131" w:rsidRDefault="00440BE7" w:rsidP="00440BE7">
            <w:pPr>
              <w:pStyle w:val="Default"/>
              <w:numPr>
                <w:ilvl w:val="0"/>
                <w:numId w:val="3"/>
              </w:numPr>
              <w:jc w:val="both"/>
              <w:rPr>
                <w:rFonts w:asciiTheme="minorHAnsi" w:hAnsiTheme="minorHAnsi" w:cstheme="minorHAnsi"/>
                <w:sz w:val="18"/>
                <w:szCs w:val="18"/>
              </w:rPr>
            </w:pPr>
            <w:r>
              <w:rPr>
                <w:rFonts w:asciiTheme="minorHAnsi" w:hAnsiTheme="minorHAnsi" w:cstheme="minorHAnsi"/>
                <w:sz w:val="18"/>
                <w:szCs w:val="18"/>
              </w:rPr>
              <w:t>Business</w:t>
            </w:r>
          </w:p>
        </w:tc>
        <w:tc>
          <w:tcPr>
            <w:tcW w:w="2311" w:type="dxa"/>
          </w:tcPr>
          <w:p w:rsidR="00CC7705" w:rsidRPr="00BD7131" w:rsidRDefault="00CC7705" w:rsidP="00A73093">
            <w:pPr>
              <w:jc w:val="both"/>
              <w:rPr>
                <w:rFonts w:cstheme="minorHAnsi"/>
                <w:sz w:val="18"/>
                <w:szCs w:val="18"/>
              </w:rPr>
            </w:pPr>
            <w:r w:rsidRPr="00BD7131">
              <w:rPr>
                <w:rFonts w:cstheme="minorHAnsi"/>
                <w:sz w:val="18"/>
                <w:szCs w:val="18"/>
              </w:rPr>
              <w:t xml:space="preserve"> </w:t>
            </w:r>
            <w:r w:rsidR="00440BE7">
              <w:rPr>
                <w:rFonts w:cstheme="minorHAnsi"/>
                <w:sz w:val="18"/>
                <w:szCs w:val="18"/>
              </w:rPr>
              <w:t xml:space="preserve">The workshops were held throughout Corowa, Mulwala and Howlong </w:t>
            </w:r>
          </w:p>
          <w:p w:rsidR="003200BF" w:rsidRPr="00BD7131" w:rsidRDefault="002C66E8" w:rsidP="00A73093">
            <w:pPr>
              <w:jc w:val="both"/>
              <w:rPr>
                <w:rFonts w:cstheme="minorHAnsi"/>
                <w:sz w:val="18"/>
                <w:szCs w:val="18"/>
              </w:rPr>
            </w:pPr>
            <w:r w:rsidRPr="00BD7131">
              <w:rPr>
                <w:rFonts w:cstheme="minorHAnsi"/>
                <w:sz w:val="18"/>
                <w:szCs w:val="18"/>
              </w:rPr>
              <w:t xml:space="preserve"> </w:t>
            </w:r>
          </w:p>
        </w:tc>
        <w:tc>
          <w:tcPr>
            <w:tcW w:w="2311" w:type="dxa"/>
          </w:tcPr>
          <w:p w:rsidR="0087084C" w:rsidRPr="00BD7131" w:rsidRDefault="00440BE7" w:rsidP="00A73093">
            <w:pPr>
              <w:jc w:val="both"/>
              <w:rPr>
                <w:rFonts w:cstheme="minorHAnsi"/>
                <w:sz w:val="18"/>
                <w:szCs w:val="18"/>
              </w:rPr>
            </w:pPr>
            <w:r>
              <w:rPr>
                <w:rFonts w:cstheme="minorHAnsi"/>
                <w:sz w:val="18"/>
                <w:szCs w:val="18"/>
              </w:rPr>
              <w:t xml:space="preserve">Over </w:t>
            </w:r>
            <w:r w:rsidR="00FD7F6B">
              <w:rPr>
                <w:rFonts w:cstheme="minorHAnsi"/>
                <w:sz w:val="18"/>
                <w:szCs w:val="18"/>
              </w:rPr>
              <w:t xml:space="preserve">100 people attended the workshops </w:t>
            </w:r>
          </w:p>
        </w:tc>
      </w:tr>
      <w:tr w:rsidR="00E23299" w:rsidRPr="00BD7131" w:rsidTr="0087084C">
        <w:tc>
          <w:tcPr>
            <w:tcW w:w="2310" w:type="dxa"/>
          </w:tcPr>
          <w:p w:rsidR="00E23299" w:rsidRPr="00BD7131" w:rsidRDefault="00E23299" w:rsidP="00A73093">
            <w:pPr>
              <w:jc w:val="both"/>
              <w:rPr>
                <w:rFonts w:cstheme="minorHAnsi"/>
                <w:sz w:val="18"/>
                <w:szCs w:val="18"/>
              </w:rPr>
            </w:pPr>
            <w:r>
              <w:rPr>
                <w:rFonts w:cstheme="minorHAnsi"/>
                <w:sz w:val="18"/>
                <w:szCs w:val="18"/>
              </w:rPr>
              <w:t xml:space="preserve">Business </w:t>
            </w:r>
            <w:r w:rsidR="000704C7">
              <w:rPr>
                <w:rFonts w:cstheme="minorHAnsi"/>
                <w:sz w:val="18"/>
                <w:szCs w:val="18"/>
              </w:rPr>
              <w:t xml:space="preserve">Surveys </w:t>
            </w:r>
          </w:p>
        </w:tc>
        <w:tc>
          <w:tcPr>
            <w:tcW w:w="2310" w:type="dxa"/>
          </w:tcPr>
          <w:p w:rsidR="00E23299" w:rsidRDefault="009A1274" w:rsidP="003200BF">
            <w:pPr>
              <w:pStyle w:val="Default"/>
              <w:jc w:val="both"/>
              <w:rPr>
                <w:rFonts w:asciiTheme="minorHAnsi" w:hAnsiTheme="minorHAnsi" w:cstheme="minorHAnsi"/>
                <w:sz w:val="18"/>
                <w:szCs w:val="18"/>
              </w:rPr>
            </w:pPr>
            <w:r>
              <w:rPr>
                <w:rFonts w:asciiTheme="minorHAnsi" w:hAnsiTheme="minorHAnsi" w:cstheme="minorHAnsi"/>
                <w:sz w:val="18"/>
                <w:szCs w:val="18"/>
              </w:rPr>
              <w:t xml:space="preserve">August 2011 </w:t>
            </w:r>
          </w:p>
        </w:tc>
        <w:tc>
          <w:tcPr>
            <w:tcW w:w="2311" w:type="dxa"/>
          </w:tcPr>
          <w:p w:rsidR="00E23299" w:rsidRPr="00BD7131" w:rsidRDefault="009A1274" w:rsidP="00A73093">
            <w:pPr>
              <w:jc w:val="both"/>
              <w:rPr>
                <w:rFonts w:cstheme="minorHAnsi"/>
                <w:sz w:val="18"/>
                <w:szCs w:val="18"/>
              </w:rPr>
            </w:pPr>
            <w:r>
              <w:rPr>
                <w:rFonts w:cstheme="minorHAnsi"/>
                <w:sz w:val="18"/>
                <w:szCs w:val="18"/>
              </w:rPr>
              <w:t xml:space="preserve">Surveys completed by businesses on line. Selected businesses were targeted for phone interviews. </w:t>
            </w:r>
          </w:p>
        </w:tc>
        <w:tc>
          <w:tcPr>
            <w:tcW w:w="2311" w:type="dxa"/>
          </w:tcPr>
          <w:p w:rsidR="00E23299" w:rsidRDefault="009A1274" w:rsidP="00A73093">
            <w:pPr>
              <w:jc w:val="both"/>
              <w:rPr>
                <w:rFonts w:cstheme="minorHAnsi"/>
                <w:sz w:val="18"/>
                <w:szCs w:val="18"/>
              </w:rPr>
            </w:pPr>
            <w:r>
              <w:rPr>
                <w:rFonts w:cstheme="minorHAnsi"/>
                <w:sz w:val="18"/>
                <w:szCs w:val="18"/>
              </w:rPr>
              <w:t xml:space="preserve">82 surveys completed </w:t>
            </w:r>
          </w:p>
        </w:tc>
      </w:tr>
      <w:tr w:rsidR="0087084C" w:rsidRPr="00BD7131" w:rsidTr="0087084C">
        <w:tc>
          <w:tcPr>
            <w:tcW w:w="2310" w:type="dxa"/>
          </w:tcPr>
          <w:p w:rsidR="0087084C" w:rsidRPr="00BD7131" w:rsidRDefault="00FD7F6B" w:rsidP="00A73093">
            <w:pPr>
              <w:jc w:val="both"/>
              <w:rPr>
                <w:rFonts w:cstheme="minorHAnsi"/>
                <w:sz w:val="18"/>
                <w:szCs w:val="18"/>
              </w:rPr>
            </w:pPr>
            <w:r>
              <w:rPr>
                <w:rFonts w:cstheme="minorHAnsi"/>
                <w:sz w:val="18"/>
                <w:szCs w:val="18"/>
              </w:rPr>
              <w:t xml:space="preserve">Community Action Meetings </w:t>
            </w:r>
          </w:p>
        </w:tc>
        <w:tc>
          <w:tcPr>
            <w:tcW w:w="2310" w:type="dxa"/>
          </w:tcPr>
          <w:p w:rsidR="0087084C" w:rsidRPr="00BD7131" w:rsidRDefault="00FD7F6B" w:rsidP="00A73093">
            <w:pPr>
              <w:jc w:val="both"/>
              <w:rPr>
                <w:rFonts w:cstheme="minorHAnsi"/>
                <w:sz w:val="18"/>
                <w:szCs w:val="18"/>
              </w:rPr>
            </w:pPr>
            <w:r>
              <w:rPr>
                <w:rFonts w:cstheme="minorHAnsi"/>
                <w:sz w:val="18"/>
                <w:szCs w:val="18"/>
              </w:rPr>
              <w:t xml:space="preserve">September 2011 </w:t>
            </w:r>
          </w:p>
        </w:tc>
        <w:tc>
          <w:tcPr>
            <w:tcW w:w="2311" w:type="dxa"/>
          </w:tcPr>
          <w:p w:rsidR="0087084C" w:rsidRPr="00BD7131" w:rsidRDefault="00FD7F6B" w:rsidP="00A73093">
            <w:pPr>
              <w:jc w:val="both"/>
              <w:rPr>
                <w:rFonts w:cstheme="minorHAnsi"/>
                <w:sz w:val="18"/>
                <w:szCs w:val="18"/>
              </w:rPr>
            </w:pPr>
            <w:r>
              <w:rPr>
                <w:rFonts w:cstheme="minorHAnsi"/>
                <w:sz w:val="18"/>
                <w:szCs w:val="18"/>
              </w:rPr>
              <w:t xml:space="preserve">Corowa, Howlong and Mulwala </w:t>
            </w:r>
          </w:p>
        </w:tc>
        <w:tc>
          <w:tcPr>
            <w:tcW w:w="2311" w:type="dxa"/>
          </w:tcPr>
          <w:p w:rsidR="0087084C" w:rsidRPr="00BD7131" w:rsidRDefault="00FD7F6B" w:rsidP="00A73093">
            <w:pPr>
              <w:jc w:val="both"/>
              <w:rPr>
                <w:rFonts w:cstheme="minorHAnsi"/>
                <w:sz w:val="18"/>
                <w:szCs w:val="18"/>
              </w:rPr>
            </w:pPr>
            <w:r>
              <w:rPr>
                <w:rFonts w:cstheme="minorHAnsi"/>
                <w:sz w:val="18"/>
                <w:szCs w:val="18"/>
              </w:rPr>
              <w:t xml:space="preserve">54 people attended the three meetings </w:t>
            </w:r>
          </w:p>
        </w:tc>
      </w:tr>
    </w:tbl>
    <w:p w:rsidR="00FD7F6B" w:rsidRDefault="00FD7F6B" w:rsidP="00570F81">
      <w:pPr>
        <w:spacing w:after="120"/>
        <w:jc w:val="both"/>
        <w:rPr>
          <w:b/>
        </w:rPr>
      </w:pPr>
    </w:p>
    <w:p w:rsidR="0043797D" w:rsidRDefault="0043797D" w:rsidP="00570F81">
      <w:pPr>
        <w:spacing w:after="120"/>
        <w:jc w:val="both"/>
        <w:rPr>
          <w:b/>
        </w:rPr>
      </w:pPr>
    </w:p>
    <w:p w:rsidR="0043797D" w:rsidRDefault="0043797D" w:rsidP="00570F81">
      <w:pPr>
        <w:spacing w:after="120"/>
        <w:jc w:val="both"/>
        <w:rPr>
          <w:b/>
        </w:rPr>
      </w:pPr>
    </w:p>
    <w:p w:rsidR="0043797D" w:rsidRDefault="0043797D" w:rsidP="00570F81">
      <w:pPr>
        <w:spacing w:after="120"/>
        <w:jc w:val="both"/>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8080" w:themeFill="background1" w:themeFillShade="80"/>
        <w:tblLook w:val="04A0"/>
      </w:tblPr>
      <w:tblGrid>
        <w:gridCol w:w="9242"/>
      </w:tblGrid>
      <w:tr w:rsidR="000704C7" w:rsidRPr="00570F81" w:rsidTr="00B774AB">
        <w:tc>
          <w:tcPr>
            <w:tcW w:w="9242" w:type="dxa"/>
            <w:shd w:val="clear" w:color="auto" w:fill="808080" w:themeFill="background1" w:themeFillShade="80"/>
          </w:tcPr>
          <w:p w:rsidR="000704C7" w:rsidRPr="009D6D58" w:rsidRDefault="000704C7" w:rsidP="00B774AB">
            <w:pPr>
              <w:jc w:val="both"/>
              <w:rPr>
                <w:b/>
                <w:color w:val="FFFFFF" w:themeColor="background1"/>
                <w:sz w:val="16"/>
                <w:szCs w:val="16"/>
              </w:rPr>
            </w:pPr>
          </w:p>
          <w:p w:rsidR="000704C7" w:rsidRDefault="000704C7" w:rsidP="00B774AB">
            <w:pPr>
              <w:jc w:val="both"/>
              <w:rPr>
                <w:b/>
                <w:color w:val="FFFFFF" w:themeColor="background1"/>
              </w:rPr>
            </w:pPr>
            <w:r>
              <w:rPr>
                <w:b/>
                <w:color w:val="FFFFFF" w:themeColor="background1"/>
              </w:rPr>
              <w:t xml:space="preserve">2.1 Community Survey Responses </w:t>
            </w:r>
          </w:p>
          <w:p w:rsidR="000704C7" w:rsidRPr="009D6D58" w:rsidRDefault="000704C7" w:rsidP="00B774AB">
            <w:pPr>
              <w:jc w:val="both"/>
              <w:rPr>
                <w:b/>
                <w:color w:val="FFFFFF" w:themeColor="background1"/>
                <w:sz w:val="16"/>
                <w:szCs w:val="16"/>
              </w:rPr>
            </w:pPr>
          </w:p>
        </w:tc>
      </w:tr>
    </w:tbl>
    <w:p w:rsidR="000704C7" w:rsidRDefault="000704C7" w:rsidP="000704C7">
      <w:pPr>
        <w:jc w:val="both"/>
        <w:rPr>
          <w:b/>
        </w:rPr>
      </w:pPr>
    </w:p>
    <w:p w:rsidR="009A1274" w:rsidRDefault="009A1274" w:rsidP="000704C7">
      <w:pPr>
        <w:jc w:val="both"/>
      </w:pPr>
      <w:r w:rsidRPr="009A1274">
        <w:t xml:space="preserve">There </w:t>
      </w:r>
      <w:r>
        <w:t xml:space="preserve">were 230 community surveys received </w:t>
      </w:r>
      <w:r w:rsidR="0043797D">
        <w:t xml:space="preserve">for the community survey. The surveys allowed completion by both individuals and families. </w:t>
      </w:r>
    </w:p>
    <w:p w:rsidR="0043797D" w:rsidRDefault="0043797D" w:rsidP="000704C7">
      <w:pPr>
        <w:jc w:val="both"/>
        <w:rPr>
          <w:b/>
        </w:rPr>
      </w:pPr>
      <w:r>
        <w:rPr>
          <w:b/>
        </w:rPr>
        <w:t xml:space="preserve">2.1.1 </w:t>
      </w:r>
      <w:r w:rsidRPr="0043797D">
        <w:rPr>
          <w:b/>
        </w:rPr>
        <w:t>Age</w:t>
      </w:r>
    </w:p>
    <w:p w:rsidR="0043797D" w:rsidRDefault="0043797D" w:rsidP="000704C7">
      <w:pPr>
        <w:jc w:val="both"/>
      </w:pPr>
      <w:r w:rsidRPr="0043797D">
        <w:t xml:space="preserve">165 people </w:t>
      </w:r>
      <w:r>
        <w:t xml:space="preserve">completed the question asking for their age group. </w:t>
      </w:r>
    </w:p>
    <w:tbl>
      <w:tblPr>
        <w:tblStyle w:val="TableGrid"/>
        <w:tblW w:w="0" w:type="auto"/>
        <w:tblLook w:val="04A0"/>
      </w:tblPr>
      <w:tblGrid>
        <w:gridCol w:w="4621"/>
        <w:gridCol w:w="4621"/>
      </w:tblGrid>
      <w:tr w:rsidR="0043797D" w:rsidTr="0043797D">
        <w:tc>
          <w:tcPr>
            <w:tcW w:w="4621" w:type="dxa"/>
            <w:shd w:val="clear" w:color="auto" w:fill="5F497A" w:themeFill="accent4" w:themeFillShade="BF"/>
          </w:tcPr>
          <w:p w:rsidR="0043797D" w:rsidRPr="0043797D" w:rsidRDefault="0043797D" w:rsidP="000704C7">
            <w:pPr>
              <w:jc w:val="both"/>
              <w:rPr>
                <w:b/>
                <w:color w:val="FFFFFF" w:themeColor="background1"/>
              </w:rPr>
            </w:pPr>
            <w:r w:rsidRPr="0043797D">
              <w:rPr>
                <w:b/>
                <w:color w:val="FFFFFF" w:themeColor="background1"/>
              </w:rPr>
              <w:t xml:space="preserve">Age </w:t>
            </w:r>
          </w:p>
        </w:tc>
        <w:tc>
          <w:tcPr>
            <w:tcW w:w="4621" w:type="dxa"/>
            <w:shd w:val="clear" w:color="auto" w:fill="5F497A" w:themeFill="accent4" w:themeFillShade="BF"/>
          </w:tcPr>
          <w:p w:rsidR="0043797D" w:rsidRPr="0043797D" w:rsidRDefault="0043797D" w:rsidP="000704C7">
            <w:pPr>
              <w:jc w:val="both"/>
              <w:rPr>
                <w:b/>
                <w:color w:val="FFFFFF" w:themeColor="background1"/>
              </w:rPr>
            </w:pPr>
            <w:r w:rsidRPr="0043797D">
              <w:rPr>
                <w:b/>
                <w:color w:val="FFFFFF" w:themeColor="background1"/>
              </w:rPr>
              <w:t xml:space="preserve">% response </w:t>
            </w:r>
          </w:p>
        </w:tc>
      </w:tr>
      <w:tr w:rsidR="0043797D" w:rsidTr="0043797D">
        <w:trPr>
          <w:trHeight w:val="108"/>
        </w:trPr>
        <w:tc>
          <w:tcPr>
            <w:tcW w:w="4621" w:type="dxa"/>
          </w:tcPr>
          <w:p w:rsidR="0043797D" w:rsidRDefault="0043797D" w:rsidP="000704C7">
            <w:pPr>
              <w:jc w:val="both"/>
            </w:pPr>
            <w:r>
              <w:t xml:space="preserve">Under 15 years </w:t>
            </w:r>
          </w:p>
        </w:tc>
        <w:tc>
          <w:tcPr>
            <w:tcW w:w="4621" w:type="dxa"/>
          </w:tcPr>
          <w:p w:rsidR="0043797D" w:rsidRDefault="0043797D" w:rsidP="000704C7">
            <w:pPr>
              <w:jc w:val="both"/>
            </w:pPr>
            <w:r>
              <w:t>0.6%</w:t>
            </w:r>
          </w:p>
        </w:tc>
      </w:tr>
      <w:tr w:rsidR="0043797D" w:rsidTr="0043797D">
        <w:tc>
          <w:tcPr>
            <w:tcW w:w="4621" w:type="dxa"/>
          </w:tcPr>
          <w:p w:rsidR="0043797D" w:rsidRDefault="0043797D" w:rsidP="000704C7">
            <w:pPr>
              <w:jc w:val="both"/>
            </w:pPr>
            <w:r>
              <w:t xml:space="preserve">15 – 30 years </w:t>
            </w:r>
          </w:p>
        </w:tc>
        <w:tc>
          <w:tcPr>
            <w:tcW w:w="4621" w:type="dxa"/>
          </w:tcPr>
          <w:p w:rsidR="0043797D" w:rsidRDefault="0043797D" w:rsidP="000704C7">
            <w:pPr>
              <w:jc w:val="both"/>
            </w:pPr>
            <w:r>
              <w:t>3.0%</w:t>
            </w:r>
          </w:p>
        </w:tc>
      </w:tr>
      <w:tr w:rsidR="0043797D" w:rsidTr="0043797D">
        <w:tc>
          <w:tcPr>
            <w:tcW w:w="4621" w:type="dxa"/>
          </w:tcPr>
          <w:p w:rsidR="0043797D" w:rsidRDefault="0043797D" w:rsidP="000704C7">
            <w:pPr>
              <w:jc w:val="both"/>
            </w:pPr>
            <w:r>
              <w:t xml:space="preserve">30 – 50 years </w:t>
            </w:r>
          </w:p>
        </w:tc>
        <w:tc>
          <w:tcPr>
            <w:tcW w:w="4621" w:type="dxa"/>
          </w:tcPr>
          <w:p w:rsidR="0043797D" w:rsidRDefault="0043797D" w:rsidP="000704C7">
            <w:pPr>
              <w:jc w:val="both"/>
            </w:pPr>
            <w:r>
              <w:t>10.3%</w:t>
            </w:r>
          </w:p>
        </w:tc>
      </w:tr>
      <w:tr w:rsidR="0043797D" w:rsidTr="0043797D">
        <w:tc>
          <w:tcPr>
            <w:tcW w:w="4621" w:type="dxa"/>
          </w:tcPr>
          <w:p w:rsidR="0043797D" w:rsidRDefault="0043797D" w:rsidP="000704C7">
            <w:pPr>
              <w:jc w:val="both"/>
            </w:pPr>
            <w:r>
              <w:t xml:space="preserve">50 + years </w:t>
            </w:r>
          </w:p>
        </w:tc>
        <w:tc>
          <w:tcPr>
            <w:tcW w:w="4621" w:type="dxa"/>
          </w:tcPr>
          <w:p w:rsidR="0043797D" w:rsidRDefault="0043797D" w:rsidP="000704C7">
            <w:pPr>
              <w:jc w:val="both"/>
            </w:pPr>
            <w:r>
              <w:t>70.9%</w:t>
            </w:r>
          </w:p>
        </w:tc>
      </w:tr>
    </w:tbl>
    <w:p w:rsidR="00010BE6" w:rsidRDefault="00010BE6">
      <w:pPr>
        <w:rPr>
          <w:b/>
        </w:rPr>
      </w:pPr>
    </w:p>
    <w:p w:rsidR="003B4FA0" w:rsidRDefault="003B4FA0">
      <w:pPr>
        <w:rPr>
          <w:b/>
        </w:rPr>
      </w:pPr>
      <w:r w:rsidRPr="003B4FA0">
        <w:rPr>
          <w:b/>
        </w:rPr>
        <w:t xml:space="preserve">2.1.2 Families </w:t>
      </w:r>
    </w:p>
    <w:tbl>
      <w:tblPr>
        <w:tblStyle w:val="TableGrid"/>
        <w:tblW w:w="0" w:type="auto"/>
        <w:tblLook w:val="04A0"/>
      </w:tblPr>
      <w:tblGrid>
        <w:gridCol w:w="4621"/>
        <w:gridCol w:w="4621"/>
      </w:tblGrid>
      <w:tr w:rsidR="003B4FA0" w:rsidTr="003B4FA0">
        <w:tc>
          <w:tcPr>
            <w:tcW w:w="4621" w:type="dxa"/>
            <w:shd w:val="clear" w:color="auto" w:fill="5F497A" w:themeFill="accent4" w:themeFillShade="BF"/>
          </w:tcPr>
          <w:p w:rsidR="003B4FA0" w:rsidRPr="003B4FA0" w:rsidRDefault="003B4FA0">
            <w:pPr>
              <w:rPr>
                <w:b/>
                <w:color w:val="FFFFFF" w:themeColor="background1"/>
              </w:rPr>
            </w:pPr>
            <w:r w:rsidRPr="003B4FA0">
              <w:rPr>
                <w:b/>
                <w:color w:val="FFFFFF" w:themeColor="background1"/>
              </w:rPr>
              <w:t xml:space="preserve">Family Type </w:t>
            </w:r>
          </w:p>
        </w:tc>
        <w:tc>
          <w:tcPr>
            <w:tcW w:w="4621" w:type="dxa"/>
            <w:shd w:val="clear" w:color="auto" w:fill="5F497A" w:themeFill="accent4" w:themeFillShade="BF"/>
          </w:tcPr>
          <w:p w:rsidR="003B4FA0" w:rsidRPr="003B4FA0" w:rsidRDefault="003B4FA0">
            <w:pPr>
              <w:rPr>
                <w:b/>
                <w:color w:val="FFFFFF" w:themeColor="background1"/>
              </w:rPr>
            </w:pPr>
            <w:r w:rsidRPr="003B4FA0">
              <w:rPr>
                <w:b/>
                <w:color w:val="FFFFFF" w:themeColor="background1"/>
              </w:rPr>
              <w:t xml:space="preserve">Number </w:t>
            </w:r>
          </w:p>
        </w:tc>
      </w:tr>
      <w:tr w:rsidR="003B4FA0" w:rsidTr="003B4FA0">
        <w:tc>
          <w:tcPr>
            <w:tcW w:w="4621" w:type="dxa"/>
          </w:tcPr>
          <w:p w:rsidR="003B4FA0" w:rsidRDefault="003B4FA0">
            <w:r>
              <w:t xml:space="preserve">Couple </w:t>
            </w:r>
          </w:p>
        </w:tc>
        <w:tc>
          <w:tcPr>
            <w:tcW w:w="4621" w:type="dxa"/>
          </w:tcPr>
          <w:p w:rsidR="003B4FA0" w:rsidRDefault="003B4FA0">
            <w:r>
              <w:t>99</w:t>
            </w:r>
          </w:p>
        </w:tc>
      </w:tr>
      <w:tr w:rsidR="003B4FA0" w:rsidTr="003B4FA0">
        <w:tc>
          <w:tcPr>
            <w:tcW w:w="4621" w:type="dxa"/>
          </w:tcPr>
          <w:p w:rsidR="003B4FA0" w:rsidRDefault="003B4FA0">
            <w:r>
              <w:t xml:space="preserve">Family with young children </w:t>
            </w:r>
          </w:p>
        </w:tc>
        <w:tc>
          <w:tcPr>
            <w:tcW w:w="4621" w:type="dxa"/>
          </w:tcPr>
          <w:p w:rsidR="003B4FA0" w:rsidRDefault="003B4FA0">
            <w:r>
              <w:t>29</w:t>
            </w:r>
          </w:p>
        </w:tc>
      </w:tr>
      <w:tr w:rsidR="003B4FA0" w:rsidTr="003B4FA0">
        <w:tc>
          <w:tcPr>
            <w:tcW w:w="4621" w:type="dxa"/>
          </w:tcPr>
          <w:p w:rsidR="003B4FA0" w:rsidRDefault="003B4FA0">
            <w:r>
              <w:t xml:space="preserve">Family with adult children </w:t>
            </w:r>
          </w:p>
        </w:tc>
        <w:tc>
          <w:tcPr>
            <w:tcW w:w="4621" w:type="dxa"/>
          </w:tcPr>
          <w:p w:rsidR="003B4FA0" w:rsidRDefault="003B4FA0">
            <w:r>
              <w:t>15</w:t>
            </w:r>
          </w:p>
        </w:tc>
      </w:tr>
    </w:tbl>
    <w:p w:rsidR="003B4FA0" w:rsidRPr="003B4FA0" w:rsidRDefault="003B4FA0"/>
    <w:p w:rsidR="0043797D" w:rsidRPr="0043797D" w:rsidRDefault="003B4FA0">
      <w:pPr>
        <w:rPr>
          <w:b/>
        </w:rPr>
      </w:pPr>
      <w:r>
        <w:rPr>
          <w:b/>
        </w:rPr>
        <w:t>2.1.3</w:t>
      </w:r>
      <w:r w:rsidR="0043797D" w:rsidRPr="0043797D">
        <w:rPr>
          <w:b/>
        </w:rPr>
        <w:t xml:space="preserve"> Community </w:t>
      </w:r>
    </w:p>
    <w:tbl>
      <w:tblPr>
        <w:tblStyle w:val="TableGrid"/>
        <w:tblW w:w="0" w:type="auto"/>
        <w:tblLook w:val="04A0"/>
      </w:tblPr>
      <w:tblGrid>
        <w:gridCol w:w="4621"/>
        <w:gridCol w:w="4621"/>
      </w:tblGrid>
      <w:tr w:rsidR="00594D72" w:rsidTr="00594D72">
        <w:tc>
          <w:tcPr>
            <w:tcW w:w="4621" w:type="dxa"/>
            <w:shd w:val="clear" w:color="auto" w:fill="5F497A" w:themeFill="accent4" w:themeFillShade="BF"/>
          </w:tcPr>
          <w:p w:rsidR="00594D72" w:rsidRPr="00594D72" w:rsidRDefault="00594D72">
            <w:pPr>
              <w:rPr>
                <w:b/>
                <w:color w:val="FFFFFF" w:themeColor="background1"/>
              </w:rPr>
            </w:pPr>
            <w:r w:rsidRPr="00594D72">
              <w:rPr>
                <w:b/>
                <w:color w:val="FFFFFF" w:themeColor="background1"/>
              </w:rPr>
              <w:t xml:space="preserve">Community </w:t>
            </w:r>
          </w:p>
        </w:tc>
        <w:tc>
          <w:tcPr>
            <w:tcW w:w="4621" w:type="dxa"/>
            <w:shd w:val="clear" w:color="auto" w:fill="5F497A" w:themeFill="accent4" w:themeFillShade="BF"/>
          </w:tcPr>
          <w:p w:rsidR="00594D72" w:rsidRPr="00594D72" w:rsidRDefault="00594D72">
            <w:pPr>
              <w:rPr>
                <w:b/>
                <w:color w:val="FFFFFF" w:themeColor="background1"/>
              </w:rPr>
            </w:pPr>
            <w:r>
              <w:rPr>
                <w:b/>
                <w:color w:val="FFFFFF" w:themeColor="background1"/>
              </w:rPr>
              <w:t>%</w:t>
            </w:r>
          </w:p>
        </w:tc>
      </w:tr>
      <w:tr w:rsidR="00594D72" w:rsidTr="00594D72">
        <w:tc>
          <w:tcPr>
            <w:tcW w:w="4621" w:type="dxa"/>
          </w:tcPr>
          <w:p w:rsidR="00594D72" w:rsidRDefault="00594D72">
            <w:r>
              <w:t xml:space="preserve">Corowa </w:t>
            </w:r>
          </w:p>
        </w:tc>
        <w:tc>
          <w:tcPr>
            <w:tcW w:w="4621" w:type="dxa"/>
          </w:tcPr>
          <w:p w:rsidR="00594D72" w:rsidRDefault="00594D72">
            <w:r>
              <w:t>59.0%</w:t>
            </w:r>
          </w:p>
        </w:tc>
      </w:tr>
      <w:tr w:rsidR="00594D72" w:rsidTr="00594D72">
        <w:tc>
          <w:tcPr>
            <w:tcW w:w="4621" w:type="dxa"/>
          </w:tcPr>
          <w:p w:rsidR="00594D72" w:rsidRDefault="00594D72">
            <w:r>
              <w:t xml:space="preserve">Howlong </w:t>
            </w:r>
          </w:p>
        </w:tc>
        <w:tc>
          <w:tcPr>
            <w:tcW w:w="4621" w:type="dxa"/>
          </w:tcPr>
          <w:p w:rsidR="00594D72" w:rsidRDefault="00594D72">
            <w:r>
              <w:t>19.4%</w:t>
            </w:r>
          </w:p>
        </w:tc>
      </w:tr>
      <w:tr w:rsidR="00594D72" w:rsidTr="00594D72">
        <w:tc>
          <w:tcPr>
            <w:tcW w:w="4621" w:type="dxa"/>
          </w:tcPr>
          <w:p w:rsidR="00594D72" w:rsidRDefault="00594D72">
            <w:r>
              <w:t xml:space="preserve">Mulwala </w:t>
            </w:r>
          </w:p>
        </w:tc>
        <w:tc>
          <w:tcPr>
            <w:tcW w:w="4621" w:type="dxa"/>
          </w:tcPr>
          <w:p w:rsidR="00594D72" w:rsidRDefault="00594D72">
            <w:r>
              <w:t>17.1%</w:t>
            </w:r>
          </w:p>
        </w:tc>
      </w:tr>
      <w:tr w:rsidR="00594D72" w:rsidTr="00594D72">
        <w:tc>
          <w:tcPr>
            <w:tcW w:w="4621" w:type="dxa"/>
          </w:tcPr>
          <w:p w:rsidR="00594D72" w:rsidRDefault="00594D72">
            <w:r>
              <w:t xml:space="preserve">Savernake </w:t>
            </w:r>
          </w:p>
        </w:tc>
        <w:tc>
          <w:tcPr>
            <w:tcW w:w="4621" w:type="dxa"/>
          </w:tcPr>
          <w:p w:rsidR="00594D72" w:rsidRDefault="00594D72">
            <w:r>
              <w:t>0.5%</w:t>
            </w:r>
          </w:p>
        </w:tc>
      </w:tr>
      <w:tr w:rsidR="00594D72" w:rsidTr="00594D72">
        <w:tc>
          <w:tcPr>
            <w:tcW w:w="4621" w:type="dxa"/>
          </w:tcPr>
          <w:p w:rsidR="00594D72" w:rsidRDefault="00594D72">
            <w:r>
              <w:t xml:space="preserve">Rennie </w:t>
            </w:r>
          </w:p>
        </w:tc>
        <w:tc>
          <w:tcPr>
            <w:tcW w:w="4621" w:type="dxa"/>
          </w:tcPr>
          <w:p w:rsidR="00594D72" w:rsidRDefault="00594D72">
            <w:r>
              <w:t>1.4%</w:t>
            </w:r>
          </w:p>
        </w:tc>
      </w:tr>
      <w:tr w:rsidR="00594D72" w:rsidTr="00594D72">
        <w:tc>
          <w:tcPr>
            <w:tcW w:w="4621" w:type="dxa"/>
          </w:tcPr>
          <w:p w:rsidR="00594D72" w:rsidRDefault="00594D72">
            <w:r>
              <w:t xml:space="preserve">Balldale </w:t>
            </w:r>
          </w:p>
        </w:tc>
        <w:tc>
          <w:tcPr>
            <w:tcW w:w="4621" w:type="dxa"/>
          </w:tcPr>
          <w:p w:rsidR="00594D72" w:rsidRDefault="00594D72">
            <w:r>
              <w:t>0.5%</w:t>
            </w:r>
          </w:p>
        </w:tc>
      </w:tr>
      <w:tr w:rsidR="00594D72" w:rsidTr="00594D72">
        <w:tc>
          <w:tcPr>
            <w:tcW w:w="4621" w:type="dxa"/>
          </w:tcPr>
          <w:p w:rsidR="00594D72" w:rsidRDefault="00594D72">
            <w:r>
              <w:t xml:space="preserve">Coreen </w:t>
            </w:r>
          </w:p>
        </w:tc>
        <w:tc>
          <w:tcPr>
            <w:tcW w:w="4621" w:type="dxa"/>
          </w:tcPr>
          <w:p w:rsidR="00594D72" w:rsidRDefault="00594D72">
            <w:r>
              <w:t>0.9%</w:t>
            </w:r>
          </w:p>
        </w:tc>
      </w:tr>
      <w:tr w:rsidR="00594D72" w:rsidTr="00594D72">
        <w:tc>
          <w:tcPr>
            <w:tcW w:w="4621" w:type="dxa"/>
          </w:tcPr>
          <w:p w:rsidR="00594D72" w:rsidRDefault="00594D72">
            <w:r>
              <w:t xml:space="preserve">Daysdale </w:t>
            </w:r>
          </w:p>
        </w:tc>
        <w:tc>
          <w:tcPr>
            <w:tcW w:w="4621" w:type="dxa"/>
          </w:tcPr>
          <w:p w:rsidR="00594D72" w:rsidRDefault="00594D72">
            <w:r>
              <w:t>0.5%</w:t>
            </w:r>
          </w:p>
        </w:tc>
      </w:tr>
      <w:tr w:rsidR="00594D72" w:rsidTr="00594D72">
        <w:tc>
          <w:tcPr>
            <w:tcW w:w="4621" w:type="dxa"/>
          </w:tcPr>
          <w:p w:rsidR="00594D72" w:rsidRDefault="00594D72">
            <w:r>
              <w:t xml:space="preserve">Buraja/Lowesdale </w:t>
            </w:r>
          </w:p>
        </w:tc>
        <w:tc>
          <w:tcPr>
            <w:tcW w:w="4621" w:type="dxa"/>
          </w:tcPr>
          <w:p w:rsidR="00594D72" w:rsidRDefault="00594D72">
            <w:r>
              <w:t>0.9%</w:t>
            </w:r>
          </w:p>
        </w:tc>
      </w:tr>
    </w:tbl>
    <w:p w:rsidR="0043797D" w:rsidRDefault="0043797D"/>
    <w:p w:rsidR="00BF729F" w:rsidRDefault="00BF729F"/>
    <w:p w:rsidR="00BF729F" w:rsidRDefault="00BF729F"/>
    <w:p w:rsidR="00BF729F" w:rsidRDefault="00BF729F"/>
    <w:p w:rsidR="00BF729F" w:rsidRDefault="00BF729F"/>
    <w:p w:rsidR="00BF729F" w:rsidRDefault="00BF729F"/>
    <w:p w:rsidR="00BF729F" w:rsidRDefault="00BF729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8080" w:themeFill="background1" w:themeFillShade="80"/>
        <w:tblLook w:val="04A0"/>
      </w:tblPr>
      <w:tblGrid>
        <w:gridCol w:w="9242"/>
      </w:tblGrid>
      <w:tr w:rsidR="002F6432" w:rsidRPr="00975167" w:rsidTr="00975167">
        <w:tc>
          <w:tcPr>
            <w:tcW w:w="9242" w:type="dxa"/>
            <w:shd w:val="clear" w:color="auto" w:fill="808080" w:themeFill="background1" w:themeFillShade="80"/>
          </w:tcPr>
          <w:p w:rsidR="00975167" w:rsidRPr="00975167" w:rsidRDefault="00975167" w:rsidP="00A73093">
            <w:pPr>
              <w:jc w:val="both"/>
              <w:rPr>
                <w:b/>
                <w:color w:val="FFFFFF" w:themeColor="background1"/>
                <w:sz w:val="32"/>
                <w:szCs w:val="32"/>
              </w:rPr>
            </w:pPr>
            <w:r>
              <w:lastRenderedPageBreak/>
              <w:br w:type="page"/>
            </w:r>
          </w:p>
          <w:p w:rsidR="00975167" w:rsidRPr="00975167" w:rsidRDefault="00975167" w:rsidP="00A73093">
            <w:pPr>
              <w:jc w:val="both"/>
              <w:rPr>
                <w:b/>
                <w:color w:val="FFFFFF" w:themeColor="background1"/>
                <w:sz w:val="32"/>
                <w:szCs w:val="32"/>
              </w:rPr>
            </w:pPr>
            <w:r>
              <w:rPr>
                <w:b/>
                <w:color w:val="FFFFFF" w:themeColor="background1"/>
                <w:sz w:val="32"/>
                <w:szCs w:val="32"/>
              </w:rPr>
              <w:t xml:space="preserve">3. </w:t>
            </w:r>
            <w:r w:rsidRPr="00975167">
              <w:rPr>
                <w:b/>
                <w:color w:val="FFFFFF" w:themeColor="background1"/>
                <w:sz w:val="32"/>
                <w:szCs w:val="32"/>
              </w:rPr>
              <w:t xml:space="preserve">OUTCOMES </w:t>
            </w:r>
          </w:p>
          <w:p w:rsidR="00975167" w:rsidRPr="00975167" w:rsidRDefault="00975167" w:rsidP="00A73093">
            <w:pPr>
              <w:jc w:val="both"/>
              <w:rPr>
                <w:b/>
                <w:color w:val="FFFFFF" w:themeColor="background1"/>
                <w:sz w:val="32"/>
                <w:szCs w:val="32"/>
              </w:rPr>
            </w:pPr>
          </w:p>
        </w:tc>
      </w:tr>
    </w:tbl>
    <w:p w:rsidR="00680D05" w:rsidRDefault="00680D05" w:rsidP="00A73093">
      <w:pPr>
        <w:jc w:val="both"/>
      </w:pPr>
    </w:p>
    <w:p w:rsidR="00A73093" w:rsidRDefault="005A161D" w:rsidP="00A73093">
      <w:pPr>
        <w:jc w:val="both"/>
      </w:pPr>
      <w:r>
        <w:t>The outcomes of the consul</w:t>
      </w:r>
      <w:r w:rsidR="000704C7">
        <w:t xml:space="preserve">tation have been </w:t>
      </w:r>
      <w:r w:rsidR="0001453D">
        <w:t>grouped into three</w:t>
      </w:r>
      <w:r>
        <w:t xml:space="preserve"> main areas:</w:t>
      </w:r>
    </w:p>
    <w:p w:rsidR="00570F81" w:rsidRDefault="00570F81" w:rsidP="00C86045">
      <w:pPr>
        <w:pStyle w:val="ListParagraph"/>
        <w:numPr>
          <w:ilvl w:val="0"/>
          <w:numId w:val="4"/>
        </w:numPr>
        <w:jc w:val="both"/>
      </w:pPr>
      <w:r>
        <w:t xml:space="preserve">Challenges </w:t>
      </w:r>
      <w:r w:rsidR="000704C7">
        <w:t xml:space="preserve">that are facing the community now and into the future </w:t>
      </w:r>
      <w:r>
        <w:t xml:space="preserve"> </w:t>
      </w:r>
    </w:p>
    <w:p w:rsidR="00570F81" w:rsidRDefault="000704C7" w:rsidP="00570F81">
      <w:pPr>
        <w:pStyle w:val="ListParagraph"/>
        <w:numPr>
          <w:ilvl w:val="0"/>
          <w:numId w:val="4"/>
        </w:numPr>
        <w:jc w:val="both"/>
      </w:pPr>
      <w:r>
        <w:t xml:space="preserve">Priorities for the future </w:t>
      </w:r>
    </w:p>
    <w:p w:rsidR="001844EC" w:rsidRDefault="001844EC" w:rsidP="00570F81">
      <w:pPr>
        <w:pStyle w:val="ListParagraph"/>
        <w:numPr>
          <w:ilvl w:val="0"/>
          <w:numId w:val="4"/>
        </w:numPr>
        <w:jc w:val="both"/>
      </w:pPr>
      <w:r>
        <w:t xml:space="preserve">Council Focus </w:t>
      </w:r>
    </w:p>
    <w:p w:rsidR="001844EC" w:rsidRDefault="001844EC" w:rsidP="001844EC">
      <w:pPr>
        <w:jc w:val="both"/>
      </w:pPr>
      <w:r>
        <w:t xml:space="preserve">As the consultation was primarily conducted in a qualitative manner, the information below has been presented to highlight the most significant themes that arose from the several thousand comments that were received from surveys, workshops, and meetings.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8080" w:themeFill="background1" w:themeFillShade="80"/>
        <w:tblLook w:val="04A0"/>
      </w:tblPr>
      <w:tblGrid>
        <w:gridCol w:w="9242"/>
      </w:tblGrid>
      <w:tr w:rsidR="00570F81" w:rsidRPr="00570F81" w:rsidTr="00570F81">
        <w:tc>
          <w:tcPr>
            <w:tcW w:w="9242" w:type="dxa"/>
            <w:shd w:val="clear" w:color="auto" w:fill="808080" w:themeFill="background1" w:themeFillShade="80"/>
          </w:tcPr>
          <w:p w:rsidR="00570F81" w:rsidRPr="009D6D58" w:rsidRDefault="00570F81" w:rsidP="00570F81">
            <w:pPr>
              <w:jc w:val="both"/>
              <w:rPr>
                <w:b/>
                <w:color w:val="FFFFFF" w:themeColor="background1"/>
                <w:sz w:val="16"/>
                <w:szCs w:val="16"/>
              </w:rPr>
            </w:pPr>
          </w:p>
          <w:p w:rsidR="00570F81" w:rsidRDefault="00570F81" w:rsidP="00570F81">
            <w:pPr>
              <w:jc w:val="both"/>
              <w:rPr>
                <w:b/>
                <w:color w:val="FFFFFF" w:themeColor="background1"/>
              </w:rPr>
            </w:pPr>
            <w:r>
              <w:rPr>
                <w:b/>
                <w:color w:val="FFFFFF" w:themeColor="background1"/>
              </w:rPr>
              <w:t xml:space="preserve">1. </w:t>
            </w:r>
            <w:r w:rsidRPr="00570F81">
              <w:rPr>
                <w:b/>
                <w:color w:val="FFFFFF" w:themeColor="background1"/>
              </w:rPr>
              <w:t xml:space="preserve">Challenges </w:t>
            </w:r>
          </w:p>
          <w:p w:rsidR="00570F81" w:rsidRPr="009D6D58" w:rsidRDefault="00570F81" w:rsidP="00570F81">
            <w:pPr>
              <w:jc w:val="both"/>
              <w:rPr>
                <w:b/>
                <w:color w:val="FFFFFF" w:themeColor="background1"/>
                <w:sz w:val="16"/>
                <w:szCs w:val="16"/>
              </w:rPr>
            </w:pPr>
          </w:p>
        </w:tc>
      </w:tr>
    </w:tbl>
    <w:p w:rsidR="00C86045" w:rsidRDefault="00C86045" w:rsidP="005A161D">
      <w:pPr>
        <w:jc w:val="both"/>
        <w:rPr>
          <w:b/>
        </w:rPr>
      </w:pPr>
    </w:p>
    <w:p w:rsidR="001844EC" w:rsidRDefault="001844EC" w:rsidP="005A161D">
      <w:pPr>
        <w:jc w:val="both"/>
      </w:pPr>
      <w:r w:rsidRPr="001844EC">
        <w:t xml:space="preserve">The </w:t>
      </w:r>
      <w:r>
        <w:t xml:space="preserve">following is an overview of the most significant challenges that people, businesses and stakeholders considered to be facing Corowa Shire now and into the future. </w:t>
      </w:r>
    </w:p>
    <w:p w:rsidR="00C8680F" w:rsidRDefault="00C8680F" w:rsidP="005A161D">
      <w:pPr>
        <w:jc w:val="both"/>
      </w:pPr>
      <w:r>
        <w:t>The list below relates to challenges that will face individu</w:t>
      </w:r>
      <w:r w:rsidR="0092755C">
        <w:t>als, families, communities</w:t>
      </w:r>
      <w:r>
        <w:t xml:space="preserve"> and Council. Many of the challenges are not specific to Corowa Shire and are </w:t>
      </w:r>
      <w:r w:rsidR="0092755C">
        <w:t xml:space="preserve">relevant on both a regional or national level. </w:t>
      </w:r>
    </w:p>
    <w:p w:rsidR="00E81D14" w:rsidRPr="001844EC" w:rsidRDefault="00CE3C41" w:rsidP="001844EC">
      <w:pPr>
        <w:jc w:val="both"/>
        <w:rPr>
          <w:b/>
        </w:rPr>
      </w:pPr>
      <w:r>
        <w:rPr>
          <w:b/>
        </w:rPr>
        <w:t xml:space="preserve">1. </w:t>
      </w:r>
      <w:r w:rsidR="001844EC">
        <w:rPr>
          <w:b/>
        </w:rPr>
        <w:t xml:space="preserve">1. </w:t>
      </w:r>
      <w:r w:rsidR="001449E1" w:rsidRPr="001844EC">
        <w:rPr>
          <w:b/>
        </w:rPr>
        <w:t xml:space="preserve">Rising costs </w:t>
      </w:r>
      <w:r w:rsidR="0092755C">
        <w:rPr>
          <w:b/>
        </w:rPr>
        <w:t xml:space="preserve">and economic downturn </w:t>
      </w:r>
    </w:p>
    <w:p w:rsidR="001844EC" w:rsidRDefault="00C8680F" w:rsidP="001844EC">
      <w:pPr>
        <w:jc w:val="both"/>
      </w:pPr>
      <w:r w:rsidRPr="00C8680F">
        <w:t xml:space="preserve">Throughout the </w:t>
      </w:r>
      <w:r>
        <w:t xml:space="preserve">consultation </w:t>
      </w:r>
      <w:r w:rsidR="0092755C">
        <w:t xml:space="preserve">many community members commented on the rising costs of living for families and individuals. Factors such as increasing fuel costs, increasing utility costs and increasing costs relating to education were all mentioned throughout the process as factors that were impacting on families within the shire. </w:t>
      </w:r>
    </w:p>
    <w:p w:rsidR="0092755C" w:rsidRDefault="0092755C" w:rsidP="001844EC">
      <w:pPr>
        <w:jc w:val="both"/>
      </w:pPr>
      <w:r>
        <w:t>Rising costs we also considered as significant challenges for local businesses. Increases that have already been experienced in fuel and utilities could potentially continue, further decreasing the profitability of businesses. In particular small businesses felt this was like</w:t>
      </w:r>
      <w:r w:rsidR="002F6432">
        <w:t>ly</w:t>
      </w:r>
      <w:r>
        <w:t xml:space="preserve"> to affect them</w:t>
      </w:r>
      <w:r w:rsidR="002F6432">
        <w:t xml:space="preserve"> and impact on</w:t>
      </w:r>
      <w:r>
        <w:t xml:space="preserve"> their long term sustainability. </w:t>
      </w:r>
    </w:p>
    <w:p w:rsidR="001844EC" w:rsidRPr="002F6432" w:rsidRDefault="002F6432" w:rsidP="001844EC">
      <w:pPr>
        <w:jc w:val="both"/>
      </w:pPr>
      <w:r w:rsidRPr="002F6432">
        <w:t>There was</w:t>
      </w:r>
      <w:r>
        <w:t xml:space="preserve"> also concern expressed throughout the consultation about the global economic down turn and the impact it would have on our community. Concerns relating to job losses, decreases in tourism and decreasing house prices were all considered potential challenges that would affect our community and families. </w:t>
      </w:r>
    </w:p>
    <w:p w:rsidR="00E81D14" w:rsidRPr="00C8680F" w:rsidRDefault="00CE3C41" w:rsidP="00C8680F">
      <w:pPr>
        <w:jc w:val="both"/>
        <w:rPr>
          <w:b/>
        </w:rPr>
      </w:pPr>
      <w:r>
        <w:rPr>
          <w:b/>
        </w:rPr>
        <w:t>1.</w:t>
      </w:r>
      <w:r w:rsidR="002F6432">
        <w:rPr>
          <w:b/>
        </w:rPr>
        <w:t>2</w:t>
      </w:r>
      <w:r w:rsidR="00C8680F">
        <w:rPr>
          <w:b/>
        </w:rPr>
        <w:t xml:space="preserve">. </w:t>
      </w:r>
      <w:r w:rsidR="001844EC" w:rsidRPr="00C8680F">
        <w:rPr>
          <w:b/>
        </w:rPr>
        <w:t>Meeting the needs of an a</w:t>
      </w:r>
      <w:r w:rsidR="001449E1" w:rsidRPr="00C8680F">
        <w:rPr>
          <w:b/>
        </w:rPr>
        <w:t xml:space="preserve">geing population </w:t>
      </w:r>
    </w:p>
    <w:p w:rsidR="00364444" w:rsidRDefault="002F6432" w:rsidP="00C8680F">
      <w:pPr>
        <w:jc w:val="both"/>
      </w:pPr>
      <w:r w:rsidRPr="002F6432">
        <w:t xml:space="preserve">As a community with </w:t>
      </w:r>
      <w:r w:rsidR="00364444">
        <w:t xml:space="preserve">an ageing population there were many comments made throughout the consultation that highlighted challenges that this demographic </w:t>
      </w:r>
      <w:r w:rsidR="00C96293">
        <w:t xml:space="preserve">could </w:t>
      </w:r>
      <w:r w:rsidR="0001453D">
        <w:t>mean</w:t>
      </w:r>
      <w:r w:rsidR="00364444">
        <w:t xml:space="preserve"> for our community. </w:t>
      </w:r>
    </w:p>
    <w:p w:rsidR="00C96293" w:rsidRDefault="00F6135B" w:rsidP="00C8680F">
      <w:pPr>
        <w:jc w:val="both"/>
      </w:pPr>
      <w:r w:rsidRPr="00F6135B">
        <w:rPr>
          <w:noProof/>
          <w:lang w:val="en-US" w:eastAsia="zh-TW"/>
        </w:rPr>
        <w:lastRenderedPageBreak/>
        <w:pict>
          <v:shape id="_x0000_s1031" type="#_x0000_t185" style="position:absolute;left:0;text-align:left;margin-left:-3.75pt;margin-top:-14.25pt;width:202.5pt;height:145.5pt;rotation:-360;z-index:251666432;mso-position-horizontal-relative:margin;mso-position-vertical-relative:margin;mso-width-relative:margin;mso-height-relative:margin" o:allowincell="f" adj="1739" fillcolor="#943634 [2405]" strokecolor="#9bbb59 [3206]" strokeweight="3pt">
            <v:imagedata embosscolor="shadow add(51)"/>
            <v:shadow type="emboss" color="lineOrFill darken(153)" color2="shadow add(102)" offset="1pt,1pt"/>
            <v:textbox style="mso-next-textbox:#_x0000_s1031" inset="3.6pt,,3.6pt">
              <w:txbxContent>
                <w:p w:rsidR="00B774AB" w:rsidRDefault="00B774AB" w:rsidP="00680D05">
                  <w:pPr>
                    <w:pBdr>
                      <w:top w:val="single" w:sz="8" w:space="10" w:color="FFFFFF" w:themeColor="background1"/>
                      <w:bottom w:val="single" w:sz="8" w:space="10" w:color="FFFFFF" w:themeColor="background1"/>
                    </w:pBdr>
                    <w:spacing w:after="0"/>
                    <w:jc w:val="both"/>
                    <w:rPr>
                      <w:rFonts w:cstheme="minorHAnsi"/>
                      <w:i/>
                    </w:rPr>
                  </w:pPr>
                  <w:r>
                    <w:rPr>
                      <w:rFonts w:cstheme="minorHAnsi"/>
                      <w:i/>
                    </w:rPr>
                    <w:t>“Our a</w:t>
                  </w:r>
                  <w:r w:rsidRPr="00680D05">
                    <w:rPr>
                      <w:rFonts w:cstheme="minorHAnsi"/>
                      <w:i/>
                    </w:rPr>
                    <w:t xml:space="preserve">ging population </w:t>
                  </w:r>
                  <w:r>
                    <w:rPr>
                      <w:rFonts w:cstheme="minorHAnsi"/>
                      <w:i/>
                    </w:rPr>
                    <w:t xml:space="preserve">will have an </w:t>
                  </w:r>
                  <w:r w:rsidRPr="00680D05">
                    <w:rPr>
                      <w:rFonts w:cstheme="minorHAnsi"/>
                      <w:i/>
                    </w:rPr>
                    <w:t xml:space="preserve">impact upon services </w:t>
                  </w:r>
                  <w:r>
                    <w:rPr>
                      <w:rFonts w:cstheme="minorHAnsi"/>
                      <w:i/>
                    </w:rPr>
                    <w:t>that</w:t>
                  </w:r>
                  <w:r w:rsidRPr="00680D05">
                    <w:rPr>
                      <w:rFonts w:cstheme="minorHAnsi"/>
                      <w:i/>
                    </w:rPr>
                    <w:t xml:space="preserve"> meet their needs. As these residents age they will be less able or inclined to be involved in the community, volunteer groups etc that they may presently be involved in.</w:t>
                  </w:r>
                  <w:r>
                    <w:rPr>
                      <w:rFonts w:cstheme="minorHAnsi"/>
                      <w:i/>
                    </w:rPr>
                    <w:t>”</w:t>
                  </w:r>
                </w:p>
                <w:p w:rsidR="00B774AB" w:rsidRPr="00680D05" w:rsidRDefault="00B774AB" w:rsidP="00680D05">
                  <w:pPr>
                    <w:pBdr>
                      <w:top w:val="single" w:sz="8" w:space="10" w:color="FFFFFF" w:themeColor="background1"/>
                      <w:bottom w:val="single" w:sz="8" w:space="10" w:color="FFFFFF" w:themeColor="background1"/>
                    </w:pBdr>
                    <w:spacing w:after="0"/>
                    <w:jc w:val="both"/>
                    <w:rPr>
                      <w:rFonts w:cstheme="minorHAnsi"/>
                      <w:i/>
                      <w:sz w:val="16"/>
                      <w:szCs w:val="16"/>
                    </w:rPr>
                  </w:pPr>
                  <w:r>
                    <w:rPr>
                      <w:rFonts w:cstheme="minorHAnsi"/>
                      <w:i/>
                      <w:sz w:val="16"/>
                      <w:szCs w:val="16"/>
                    </w:rPr>
                    <w:t xml:space="preserve">Community survey comment </w:t>
                  </w:r>
                </w:p>
              </w:txbxContent>
            </v:textbox>
            <w10:wrap type="square" anchorx="margin" anchory="margin"/>
          </v:shape>
        </w:pict>
      </w:r>
      <w:r w:rsidR="00C96293">
        <w:t xml:space="preserve">In particular many people felt that the provision of adequate health and community services to meet the needs of an older population was a concern. </w:t>
      </w:r>
    </w:p>
    <w:p w:rsidR="00C8680F" w:rsidRDefault="0001453D" w:rsidP="00C8680F">
      <w:pPr>
        <w:jc w:val="both"/>
      </w:pPr>
      <w:r>
        <w:t xml:space="preserve">Other issues identified for our older </w:t>
      </w:r>
      <w:proofErr w:type="gramStart"/>
      <w:r>
        <w:t>residents included challenges</w:t>
      </w:r>
      <w:proofErr w:type="gramEnd"/>
      <w:r>
        <w:t xml:space="preserve"> such as </w:t>
      </w:r>
      <w:r w:rsidR="00736C5F">
        <w:t xml:space="preserve">transport options, isolation, </w:t>
      </w:r>
      <w:r w:rsidR="00234720">
        <w:t xml:space="preserve">housing and social opportunities. </w:t>
      </w:r>
    </w:p>
    <w:p w:rsidR="00D64132" w:rsidRDefault="00D64132" w:rsidP="001844EC">
      <w:pPr>
        <w:jc w:val="both"/>
        <w:rPr>
          <w:b/>
        </w:rPr>
      </w:pPr>
    </w:p>
    <w:p w:rsidR="00E81D14" w:rsidRPr="001844EC" w:rsidRDefault="00CE3C41" w:rsidP="001844EC">
      <w:pPr>
        <w:jc w:val="both"/>
        <w:rPr>
          <w:b/>
        </w:rPr>
      </w:pPr>
      <w:r>
        <w:rPr>
          <w:b/>
        </w:rPr>
        <w:t>1.</w:t>
      </w:r>
      <w:r w:rsidR="00234720">
        <w:rPr>
          <w:b/>
        </w:rPr>
        <w:t>3</w:t>
      </w:r>
      <w:r w:rsidR="001844EC">
        <w:rPr>
          <w:b/>
        </w:rPr>
        <w:t xml:space="preserve">. </w:t>
      </w:r>
      <w:r w:rsidR="001449E1" w:rsidRPr="001844EC">
        <w:rPr>
          <w:b/>
        </w:rPr>
        <w:t xml:space="preserve">Young people leaving our shire </w:t>
      </w:r>
    </w:p>
    <w:p w:rsidR="005C68AD" w:rsidRDefault="005C68AD" w:rsidP="001844EC">
      <w:pPr>
        <w:jc w:val="both"/>
      </w:pPr>
      <w:r>
        <w:t xml:space="preserve">Coupled with concern regarding the challenges of an ageing population, many people within the </w:t>
      </w:r>
      <w:r w:rsidR="00234720">
        <w:t>S</w:t>
      </w:r>
      <w:r>
        <w:t xml:space="preserve">hire were concerned about our inability to attract and retain young people in the area. </w:t>
      </w:r>
    </w:p>
    <w:p w:rsidR="005C68AD" w:rsidRDefault="00F6135B" w:rsidP="001844EC">
      <w:pPr>
        <w:jc w:val="both"/>
      </w:pPr>
      <w:r w:rsidRPr="00F6135B">
        <w:rPr>
          <w:noProof/>
          <w:lang w:val="en-US" w:eastAsia="zh-TW"/>
        </w:rPr>
        <w:pict>
          <v:shape id="_x0000_s1030" type="#_x0000_t185" style="position:absolute;left:0;text-align:left;margin-left:273pt;margin-top:213pt;width:191.85pt;height:76.5pt;rotation:-360;z-index:251664384;mso-position-horizontal-relative:margin;mso-position-vertical-relative:margin;mso-width-relative:margin;mso-height-relative:margin" o:allowincell="f" adj="1739" fillcolor="#943634 [2405]" strokecolor="#9bbb59 [3206]" strokeweight="3pt">
            <v:imagedata embosscolor="shadow add(51)"/>
            <v:shadow type="emboss" color="lineOrFill darken(153)" color2="shadow add(102)" offset="1pt,1pt"/>
            <v:textbox style="mso-next-textbox:#_x0000_s1030" inset="3.6pt,,3.6pt">
              <w:txbxContent>
                <w:p w:rsidR="00B774AB" w:rsidRDefault="00B774AB" w:rsidP="00C8680F">
                  <w:pPr>
                    <w:autoSpaceDE w:val="0"/>
                    <w:autoSpaceDN w:val="0"/>
                    <w:adjustRightInd w:val="0"/>
                    <w:spacing w:after="0" w:line="240" w:lineRule="auto"/>
                    <w:rPr>
                      <w:rFonts w:cstheme="minorHAnsi"/>
                      <w:i/>
                    </w:rPr>
                  </w:pPr>
                  <w:r>
                    <w:rPr>
                      <w:rFonts w:cstheme="minorHAnsi"/>
                      <w:i/>
                    </w:rPr>
                    <w:t>“</w:t>
                  </w:r>
                  <w:r w:rsidRPr="00C8680F">
                    <w:rPr>
                      <w:rFonts w:cstheme="minorHAnsi"/>
                      <w:i/>
                    </w:rPr>
                    <w:t>Inab</w:t>
                  </w:r>
                  <w:r>
                    <w:rPr>
                      <w:rFonts w:cstheme="minorHAnsi"/>
                      <w:i/>
                    </w:rPr>
                    <w:t>ility to provide adequate jobs, education and training</w:t>
                  </w:r>
                  <w:r w:rsidRPr="00C8680F">
                    <w:rPr>
                      <w:rFonts w:cstheme="minorHAnsi"/>
                      <w:i/>
                    </w:rPr>
                    <w:t xml:space="preserve"> will see young people and their families move from the area</w:t>
                  </w:r>
                  <w:r>
                    <w:rPr>
                      <w:rFonts w:cstheme="minorHAnsi"/>
                      <w:i/>
                    </w:rPr>
                    <w:t>”</w:t>
                  </w:r>
                </w:p>
                <w:p w:rsidR="00B774AB" w:rsidRPr="00C8680F" w:rsidRDefault="00B774AB" w:rsidP="00C8680F">
                  <w:pPr>
                    <w:autoSpaceDE w:val="0"/>
                    <w:autoSpaceDN w:val="0"/>
                    <w:adjustRightInd w:val="0"/>
                    <w:spacing w:after="0" w:line="240" w:lineRule="auto"/>
                    <w:rPr>
                      <w:rFonts w:cstheme="minorHAnsi"/>
                      <w:i/>
                      <w:sz w:val="16"/>
                      <w:szCs w:val="16"/>
                    </w:rPr>
                  </w:pPr>
                  <w:r w:rsidRPr="00C8680F">
                    <w:rPr>
                      <w:rFonts w:cstheme="minorHAnsi"/>
                      <w:i/>
                      <w:sz w:val="16"/>
                      <w:szCs w:val="16"/>
                    </w:rPr>
                    <w:t xml:space="preserve">Community survey comment </w:t>
                  </w:r>
                </w:p>
              </w:txbxContent>
            </v:textbox>
            <w10:wrap type="square" anchorx="margin" anchory="margin"/>
          </v:shape>
        </w:pict>
      </w:r>
      <w:r w:rsidR="005C68AD">
        <w:t xml:space="preserve">Many people felt that the drift of young people away from the area was primarily linked to the lack of education and professional employment opportunities available within the shire, lack of social and entertainment opportunities and competition from neighbouring shires that present as more ‘dynamic’ places to live for young people. </w:t>
      </w:r>
    </w:p>
    <w:p w:rsidR="00B31D25" w:rsidRPr="00234720" w:rsidRDefault="00B31D25" w:rsidP="001844EC">
      <w:pPr>
        <w:jc w:val="both"/>
      </w:pPr>
      <w:r>
        <w:t xml:space="preserve">Young people themselves reported that a significant number of them had plans to leave the area at the completion of secondary school (41 out of 45 young people) – whilst this is not uncommon for regional and rural areas it does pose significant challenges that need to be considered in long term planning for the area. </w:t>
      </w:r>
    </w:p>
    <w:p w:rsidR="00C8680F" w:rsidRDefault="005C68AD" w:rsidP="001844EC">
      <w:pPr>
        <w:jc w:val="both"/>
      </w:pPr>
      <w:r>
        <w:t xml:space="preserve">Having a smaller proportion of young people within the shire was a concern for the community for many reasons, most significantly: </w:t>
      </w:r>
    </w:p>
    <w:p w:rsidR="005C68AD" w:rsidRDefault="005C68AD" w:rsidP="005C68AD">
      <w:pPr>
        <w:pStyle w:val="ListParagraph"/>
        <w:numPr>
          <w:ilvl w:val="0"/>
          <w:numId w:val="13"/>
        </w:numPr>
        <w:jc w:val="both"/>
      </w:pPr>
      <w:r>
        <w:t xml:space="preserve">Skill shortages; most significantly in the health and service sectors which would be compounded by the demands placed on these sectors by our growing ageing population. </w:t>
      </w:r>
    </w:p>
    <w:p w:rsidR="005C68AD" w:rsidRDefault="005C68AD" w:rsidP="005C68AD">
      <w:pPr>
        <w:pStyle w:val="ListParagraph"/>
        <w:numPr>
          <w:ilvl w:val="0"/>
          <w:numId w:val="13"/>
        </w:numPr>
        <w:jc w:val="both"/>
      </w:pPr>
      <w:r>
        <w:t xml:space="preserve">Lack of community volunteers; </w:t>
      </w:r>
      <w:r w:rsidR="00680D05">
        <w:t xml:space="preserve">from community groups to local government, people are concerned about the potential lack of young people available to play key roles within the community. </w:t>
      </w:r>
    </w:p>
    <w:p w:rsidR="00680D05" w:rsidRDefault="00680D05" w:rsidP="005C68AD">
      <w:pPr>
        <w:pStyle w:val="ListParagraph"/>
        <w:numPr>
          <w:ilvl w:val="0"/>
          <w:numId w:val="13"/>
        </w:numPr>
        <w:jc w:val="both"/>
      </w:pPr>
      <w:r>
        <w:t xml:space="preserve">Attitude and direction; young people can add new and innovative ideas to community discussions and leadership. Many people felt it was important to ensure that young people play a role in setting the direction and priorities of the community. </w:t>
      </w:r>
    </w:p>
    <w:p w:rsidR="00E81D14" w:rsidRPr="001844EC" w:rsidRDefault="00CE3C41" w:rsidP="001844EC">
      <w:pPr>
        <w:jc w:val="both"/>
        <w:rPr>
          <w:b/>
        </w:rPr>
      </w:pPr>
      <w:r>
        <w:rPr>
          <w:b/>
        </w:rPr>
        <w:t>1.</w:t>
      </w:r>
      <w:r w:rsidR="00680D05">
        <w:rPr>
          <w:b/>
        </w:rPr>
        <w:t>4</w:t>
      </w:r>
      <w:r w:rsidR="001844EC">
        <w:rPr>
          <w:b/>
        </w:rPr>
        <w:t xml:space="preserve">. </w:t>
      </w:r>
      <w:r w:rsidR="001449E1" w:rsidRPr="001844EC">
        <w:rPr>
          <w:b/>
        </w:rPr>
        <w:t xml:space="preserve">Business attraction and retention </w:t>
      </w:r>
    </w:p>
    <w:p w:rsidR="001844EC" w:rsidRDefault="00B64022" w:rsidP="001844EC">
      <w:pPr>
        <w:jc w:val="both"/>
      </w:pPr>
      <w:r w:rsidRPr="00B64022">
        <w:t xml:space="preserve">Attracting and retaining businesses </w:t>
      </w:r>
      <w:r>
        <w:t xml:space="preserve">within the shire was considered a long term challenge by not just business owners but also by the wider community. It was acknowledged that as a shire, our ability to compete in the attraction of business and industry would impact on our ability to provide jobs, to support tourism and to encourage population growth. </w:t>
      </w:r>
    </w:p>
    <w:p w:rsidR="00B64022" w:rsidRDefault="00B64022" w:rsidP="001844EC">
      <w:pPr>
        <w:jc w:val="both"/>
      </w:pPr>
      <w:r>
        <w:t xml:space="preserve">Throughout the consultations it was </w:t>
      </w:r>
      <w:r w:rsidR="00010BE6">
        <w:t>highlighted</w:t>
      </w:r>
      <w:r>
        <w:t xml:space="preserve"> that our ability to attract and retain business was linked to several key factors, all of which could be potential challenges for our community in the future – there challenges are: </w:t>
      </w:r>
    </w:p>
    <w:p w:rsidR="00B64022" w:rsidRDefault="00B64022" w:rsidP="00B64022">
      <w:pPr>
        <w:pStyle w:val="ListParagraph"/>
        <w:numPr>
          <w:ilvl w:val="0"/>
          <w:numId w:val="19"/>
        </w:numPr>
        <w:jc w:val="both"/>
      </w:pPr>
      <w:r>
        <w:lastRenderedPageBreak/>
        <w:t xml:space="preserve">Our ability to provide a skilled and experienced workforce </w:t>
      </w:r>
    </w:p>
    <w:p w:rsidR="00B64022" w:rsidRDefault="00B64022" w:rsidP="00B64022">
      <w:pPr>
        <w:pStyle w:val="ListParagraph"/>
        <w:numPr>
          <w:ilvl w:val="0"/>
          <w:numId w:val="19"/>
        </w:numPr>
        <w:jc w:val="both"/>
      </w:pPr>
      <w:r>
        <w:t xml:space="preserve">Our ability to encourage shoppers locally, especially considering our competition from large regional centres within close driving range </w:t>
      </w:r>
    </w:p>
    <w:p w:rsidR="00B64022" w:rsidRPr="00B64022" w:rsidRDefault="00B64022" w:rsidP="00B64022">
      <w:pPr>
        <w:pStyle w:val="ListParagraph"/>
        <w:numPr>
          <w:ilvl w:val="0"/>
          <w:numId w:val="19"/>
        </w:numPr>
        <w:jc w:val="both"/>
      </w:pPr>
      <w:r>
        <w:t xml:space="preserve">Our ageing population </w:t>
      </w:r>
    </w:p>
    <w:p w:rsidR="00CE3C41" w:rsidRDefault="00CE3C41" w:rsidP="001844EC">
      <w:pPr>
        <w:jc w:val="both"/>
        <w:rPr>
          <w:b/>
        </w:rPr>
      </w:pPr>
      <w:r>
        <w:rPr>
          <w:b/>
        </w:rPr>
        <w:t>1.</w:t>
      </w:r>
      <w:r w:rsidR="001F1936">
        <w:rPr>
          <w:b/>
        </w:rPr>
        <w:t>5</w:t>
      </w:r>
      <w:r w:rsidR="001844EC">
        <w:rPr>
          <w:b/>
        </w:rPr>
        <w:t xml:space="preserve">. </w:t>
      </w:r>
      <w:r>
        <w:rPr>
          <w:b/>
        </w:rPr>
        <w:t xml:space="preserve">Access to services </w:t>
      </w:r>
    </w:p>
    <w:p w:rsidR="001844EC" w:rsidRDefault="00BF729F" w:rsidP="001844EC">
      <w:pPr>
        <w:jc w:val="both"/>
      </w:pPr>
      <w:r>
        <w:t xml:space="preserve">As a rural community our </w:t>
      </w:r>
      <w:r w:rsidR="00B64022">
        <w:t>ability</w:t>
      </w:r>
      <w:r w:rsidR="0001453D">
        <w:t xml:space="preserve"> to access</w:t>
      </w:r>
      <w:r>
        <w:t xml:space="preserve"> services </w:t>
      </w:r>
      <w:r w:rsidR="00B64022">
        <w:t xml:space="preserve">is a significant concern, and many </w:t>
      </w:r>
      <w:r w:rsidR="0045292D">
        <w:t>community members are concerned that this challenge will only increase into the future, especial</w:t>
      </w:r>
      <w:r w:rsidR="0001453D">
        <w:t>ly given the increase in demand</w:t>
      </w:r>
      <w:r w:rsidR="0045292D">
        <w:t xml:space="preserve"> our ageing population is likely to place on our services. </w:t>
      </w:r>
    </w:p>
    <w:p w:rsidR="0045292D" w:rsidRPr="00BF729F" w:rsidRDefault="0045292D" w:rsidP="001844EC">
      <w:pPr>
        <w:jc w:val="both"/>
      </w:pPr>
      <w:r>
        <w:t>In particular the long term ability of our community to access quality health and e</w:t>
      </w:r>
      <w:r w:rsidR="0001453D">
        <w:t>mergency services was highlighted as a potential challenge</w:t>
      </w:r>
      <w:r>
        <w:t xml:space="preserve">. </w:t>
      </w:r>
    </w:p>
    <w:p w:rsidR="00E81D14" w:rsidRPr="001844EC" w:rsidRDefault="00CE3C41" w:rsidP="001844EC">
      <w:pPr>
        <w:jc w:val="both"/>
        <w:rPr>
          <w:b/>
        </w:rPr>
      </w:pPr>
      <w:r>
        <w:rPr>
          <w:b/>
        </w:rPr>
        <w:t>1.6</w:t>
      </w:r>
      <w:r w:rsidR="001844EC">
        <w:rPr>
          <w:b/>
        </w:rPr>
        <w:t xml:space="preserve">. </w:t>
      </w:r>
      <w:r w:rsidR="001449E1" w:rsidRPr="001844EC">
        <w:rPr>
          <w:b/>
        </w:rPr>
        <w:t xml:space="preserve">Attracting funding for projects </w:t>
      </w:r>
    </w:p>
    <w:p w:rsidR="001844EC" w:rsidRDefault="00CE3C41" w:rsidP="001844EC">
      <w:pPr>
        <w:jc w:val="both"/>
        <w:rPr>
          <w:b/>
        </w:rPr>
      </w:pPr>
      <w:r>
        <w:rPr>
          <w:b/>
        </w:rPr>
        <w:t>1.6.1 Civic projects</w:t>
      </w:r>
    </w:p>
    <w:p w:rsidR="00BC2709" w:rsidRDefault="00306155" w:rsidP="001844EC">
      <w:pPr>
        <w:jc w:val="both"/>
      </w:pPr>
      <w:r>
        <w:t>It was</w:t>
      </w:r>
      <w:r w:rsidRPr="00306155">
        <w:t xml:space="preserve"> </w:t>
      </w:r>
      <w:r>
        <w:t>raised as a concern throughout the consultation that significant community and civic projects may potentially struggle to attract the necessary funding to al</w:t>
      </w:r>
      <w:r w:rsidR="00BC2709">
        <w:t>low their implementation</w:t>
      </w:r>
      <w:r>
        <w:t xml:space="preserve">. </w:t>
      </w:r>
    </w:p>
    <w:p w:rsidR="00CE3C41" w:rsidRDefault="00306155" w:rsidP="001844EC">
      <w:pPr>
        <w:jc w:val="both"/>
      </w:pPr>
      <w:r>
        <w:t xml:space="preserve">The most significant projects that the community were concerned about </w:t>
      </w:r>
      <w:r w:rsidR="00BC2709">
        <w:t>include:</w:t>
      </w:r>
    </w:p>
    <w:p w:rsidR="00BC2709" w:rsidRDefault="00BC2709" w:rsidP="00BC2709">
      <w:pPr>
        <w:pStyle w:val="ListParagraph"/>
        <w:numPr>
          <w:ilvl w:val="0"/>
          <w:numId w:val="20"/>
        </w:numPr>
        <w:jc w:val="both"/>
      </w:pPr>
      <w:r>
        <w:t xml:space="preserve">Corowa Shire Civic Centre </w:t>
      </w:r>
    </w:p>
    <w:p w:rsidR="00BC2709" w:rsidRDefault="00BC2709" w:rsidP="00BC2709">
      <w:pPr>
        <w:pStyle w:val="ListParagraph"/>
        <w:numPr>
          <w:ilvl w:val="0"/>
          <w:numId w:val="20"/>
        </w:numPr>
        <w:jc w:val="both"/>
      </w:pPr>
      <w:r>
        <w:t xml:space="preserve">Corowa Swimming Pool </w:t>
      </w:r>
    </w:p>
    <w:p w:rsidR="00BC2709" w:rsidRDefault="00BC2709" w:rsidP="00BC2709">
      <w:pPr>
        <w:pStyle w:val="ListParagraph"/>
        <w:numPr>
          <w:ilvl w:val="0"/>
          <w:numId w:val="20"/>
        </w:numPr>
        <w:jc w:val="both"/>
      </w:pPr>
      <w:r>
        <w:t xml:space="preserve">Mulwala – Yarrawonga bridge </w:t>
      </w:r>
    </w:p>
    <w:p w:rsidR="00BC2709" w:rsidRPr="00306155" w:rsidRDefault="00BC2709" w:rsidP="00BC2709">
      <w:pPr>
        <w:pStyle w:val="ListParagraph"/>
        <w:numPr>
          <w:ilvl w:val="0"/>
          <w:numId w:val="20"/>
        </w:numPr>
        <w:jc w:val="both"/>
      </w:pPr>
      <w:r>
        <w:t xml:space="preserve">Bike trail – Mulwala to Corowa </w:t>
      </w:r>
    </w:p>
    <w:p w:rsidR="00CE3C41" w:rsidRDefault="00CE3C41" w:rsidP="001844EC">
      <w:pPr>
        <w:jc w:val="both"/>
        <w:rPr>
          <w:b/>
        </w:rPr>
      </w:pPr>
      <w:r>
        <w:rPr>
          <w:b/>
        </w:rPr>
        <w:t xml:space="preserve">1.6.2 Community projects </w:t>
      </w:r>
    </w:p>
    <w:p w:rsidR="00CE3C41" w:rsidRPr="00BC2709" w:rsidRDefault="00BC2709" w:rsidP="001844EC">
      <w:pPr>
        <w:jc w:val="both"/>
      </w:pPr>
      <w:r w:rsidRPr="00BC2709">
        <w:t xml:space="preserve">It was also raised throughout the consultation that a potential challenge for the community in the future could be the attraction of funding for community based projects – projects </w:t>
      </w:r>
      <w:r>
        <w:t>set as priorities for</w:t>
      </w:r>
      <w:r w:rsidRPr="00BC2709">
        <w:t xml:space="preserve"> community groups, sporting clubs or services groups. </w:t>
      </w:r>
    </w:p>
    <w:p w:rsidR="00E81D14" w:rsidRPr="001844EC" w:rsidRDefault="00306155" w:rsidP="001844EC">
      <w:pPr>
        <w:jc w:val="both"/>
        <w:rPr>
          <w:b/>
        </w:rPr>
      </w:pPr>
      <w:r>
        <w:rPr>
          <w:b/>
        </w:rPr>
        <w:t>1.7</w:t>
      </w:r>
      <w:r w:rsidR="001844EC">
        <w:rPr>
          <w:b/>
        </w:rPr>
        <w:t xml:space="preserve"> </w:t>
      </w:r>
      <w:r w:rsidR="001449E1" w:rsidRPr="001844EC">
        <w:rPr>
          <w:b/>
        </w:rPr>
        <w:t xml:space="preserve">Water security </w:t>
      </w:r>
    </w:p>
    <w:p w:rsidR="001844EC" w:rsidRDefault="00BC2709" w:rsidP="001844EC">
      <w:pPr>
        <w:jc w:val="both"/>
      </w:pPr>
      <w:r>
        <w:t xml:space="preserve">Water security was </w:t>
      </w:r>
      <w:r w:rsidR="00010BE6">
        <w:t>raised as a significant community challenge throughout the consultation. Water security</w:t>
      </w:r>
      <w:r w:rsidR="00CA1434">
        <w:t>, water allocations, rain fall (drought)</w:t>
      </w:r>
      <w:r w:rsidR="00010BE6">
        <w:t xml:space="preserve"> and the potential impacts of the Murray Darling Basin Plan were</w:t>
      </w:r>
      <w:r w:rsidR="00CA1434">
        <w:t xml:space="preserve"> all recognised as factors that would not only impact on our agricultural sector but also our tourism industry, our industries and our wider community. </w:t>
      </w:r>
    </w:p>
    <w:p w:rsidR="00CA1434" w:rsidRPr="00BC2709" w:rsidRDefault="00CA1434" w:rsidP="001844EC">
      <w:pPr>
        <w:jc w:val="both"/>
      </w:pPr>
      <w:r>
        <w:t xml:space="preserve">Long term water security was also recognised as an important factor to consider in the growth of our communities into the future. </w:t>
      </w:r>
    </w:p>
    <w:p w:rsidR="00D64132" w:rsidRDefault="00D64132" w:rsidP="001844EC">
      <w:pPr>
        <w:jc w:val="both"/>
        <w:rPr>
          <w:b/>
        </w:rPr>
      </w:pPr>
    </w:p>
    <w:p w:rsidR="00D64132" w:rsidRDefault="00D64132" w:rsidP="001844EC">
      <w:pPr>
        <w:jc w:val="both"/>
        <w:rPr>
          <w:b/>
        </w:rPr>
      </w:pPr>
    </w:p>
    <w:p w:rsidR="00D64132" w:rsidRDefault="00D64132" w:rsidP="001844EC">
      <w:pPr>
        <w:jc w:val="both"/>
        <w:rPr>
          <w:b/>
        </w:rPr>
      </w:pPr>
    </w:p>
    <w:p w:rsidR="00D64132" w:rsidRDefault="00D64132" w:rsidP="001844EC">
      <w:pPr>
        <w:jc w:val="both"/>
        <w:rPr>
          <w:b/>
        </w:rPr>
      </w:pPr>
    </w:p>
    <w:p w:rsidR="00E81D14" w:rsidRDefault="00010BE6" w:rsidP="001844EC">
      <w:pPr>
        <w:jc w:val="both"/>
        <w:rPr>
          <w:b/>
        </w:rPr>
      </w:pPr>
      <w:r>
        <w:rPr>
          <w:b/>
        </w:rPr>
        <w:lastRenderedPageBreak/>
        <w:t>1.8</w:t>
      </w:r>
      <w:r w:rsidR="001844EC">
        <w:rPr>
          <w:b/>
        </w:rPr>
        <w:t xml:space="preserve">. </w:t>
      </w:r>
      <w:r w:rsidR="001449E1" w:rsidRPr="001844EC">
        <w:rPr>
          <w:b/>
        </w:rPr>
        <w:t xml:space="preserve">Environmental protection </w:t>
      </w:r>
    </w:p>
    <w:p w:rsidR="001844EC" w:rsidRPr="00CA1434" w:rsidRDefault="00F6135B" w:rsidP="001844EC">
      <w:pPr>
        <w:jc w:val="both"/>
      </w:pPr>
      <w:r w:rsidRPr="00F6135B">
        <w:rPr>
          <w:b/>
          <w:noProof/>
          <w:lang w:val="en-US" w:eastAsia="zh-TW"/>
        </w:rPr>
        <w:pict>
          <v:shape id="_x0000_s1028" type="#_x0000_t185" style="position:absolute;left:0;text-align:left;margin-left:280.5pt;margin-top:-.75pt;width:191.85pt;height:99.75pt;rotation:-360;z-index:251660288;mso-position-horizontal-relative:margin;mso-position-vertical-relative:margin;mso-width-relative:margin;mso-height-relative:margin" o:allowincell="f" adj="1739" fillcolor="#943634 [2405]" strokecolor="#9bbb59 [3206]" strokeweight="3pt">
            <v:imagedata embosscolor="shadow add(51)"/>
            <v:shadow type="emboss" color="lineOrFill darken(153)" color2="shadow add(102)" offset="1pt,1pt"/>
            <v:textbox style="mso-next-textbox:#_x0000_s1028" inset="3.6pt,,3.6pt">
              <w:txbxContent>
                <w:p w:rsidR="00B774AB" w:rsidRDefault="00B774AB" w:rsidP="00C8680F">
                  <w:pPr>
                    <w:autoSpaceDE w:val="0"/>
                    <w:autoSpaceDN w:val="0"/>
                    <w:adjustRightInd w:val="0"/>
                    <w:spacing w:after="0" w:line="240" w:lineRule="auto"/>
                    <w:jc w:val="both"/>
                    <w:rPr>
                      <w:rFonts w:cstheme="minorHAnsi"/>
                      <w:i/>
                    </w:rPr>
                  </w:pPr>
                  <w:r w:rsidRPr="001844EC">
                    <w:rPr>
                      <w:rFonts w:cstheme="minorHAnsi"/>
                      <w:i/>
                    </w:rPr>
                    <w:t>“The environment and protection of the river, weed control, pollutants from runoff, impact on river species (fish, frogs, micro organisms), erosion. We need whole community support.”</w:t>
                  </w:r>
                </w:p>
                <w:p w:rsidR="00B774AB" w:rsidRPr="00C8680F" w:rsidRDefault="00B774AB" w:rsidP="00C8680F">
                  <w:pPr>
                    <w:autoSpaceDE w:val="0"/>
                    <w:autoSpaceDN w:val="0"/>
                    <w:adjustRightInd w:val="0"/>
                    <w:spacing w:after="0" w:line="240" w:lineRule="auto"/>
                    <w:jc w:val="both"/>
                    <w:rPr>
                      <w:rFonts w:cstheme="minorHAnsi"/>
                      <w:i/>
                      <w:sz w:val="16"/>
                      <w:szCs w:val="16"/>
                    </w:rPr>
                  </w:pPr>
                  <w:r>
                    <w:rPr>
                      <w:rFonts w:cstheme="minorHAnsi"/>
                      <w:i/>
                      <w:sz w:val="16"/>
                      <w:szCs w:val="16"/>
                    </w:rPr>
                    <w:t xml:space="preserve">Community Survey comment </w:t>
                  </w:r>
                </w:p>
                <w:p w:rsidR="00B774AB" w:rsidRDefault="00B774AB">
                  <w:pPr>
                    <w:pBdr>
                      <w:top w:val="single" w:sz="8" w:space="10" w:color="FFFFFF" w:themeColor="background1"/>
                      <w:bottom w:val="single" w:sz="8" w:space="10" w:color="FFFFFF" w:themeColor="background1"/>
                    </w:pBdr>
                    <w:spacing w:after="0"/>
                    <w:jc w:val="center"/>
                    <w:rPr>
                      <w:i/>
                      <w:iCs/>
                      <w:color w:val="808080" w:themeColor="text1" w:themeTint="7F"/>
                      <w:sz w:val="24"/>
                      <w:szCs w:val="24"/>
                    </w:rPr>
                  </w:pPr>
                </w:p>
              </w:txbxContent>
            </v:textbox>
            <w10:wrap type="square" anchorx="margin" anchory="margin"/>
          </v:shape>
        </w:pict>
      </w:r>
      <w:r w:rsidR="00CA1434" w:rsidRPr="00CA1434">
        <w:t>The environment was identified as an important part of</w:t>
      </w:r>
      <w:r w:rsidR="0001453D">
        <w:t xml:space="preserve"> the community’s identity, the social connections, the</w:t>
      </w:r>
      <w:r w:rsidR="00CA1434" w:rsidRPr="00CA1434">
        <w:t xml:space="preserve"> recreation </w:t>
      </w:r>
      <w:r w:rsidR="0001453D">
        <w:t>opportunities and also the</w:t>
      </w:r>
      <w:r w:rsidR="00CA1434" w:rsidRPr="00CA1434">
        <w:t xml:space="preserve"> economy – both from an agricultural and tourism perspective. </w:t>
      </w:r>
    </w:p>
    <w:p w:rsidR="00CA1434" w:rsidRDefault="00CA1434" w:rsidP="001844EC">
      <w:pPr>
        <w:jc w:val="both"/>
        <w:rPr>
          <w:b/>
        </w:rPr>
      </w:pPr>
      <w:r w:rsidRPr="00CA1434">
        <w:t xml:space="preserve">The ability to utilise and still protect the environment was identified as a challenge the community would face into the future. </w:t>
      </w:r>
      <w:r>
        <w:t xml:space="preserve">Environmental concerns included protection of our native flora and fauna, protection of our river and waterways, water conservation and weed and pest control. </w:t>
      </w:r>
    </w:p>
    <w:p w:rsidR="001844EC" w:rsidRPr="001844EC" w:rsidRDefault="00186627" w:rsidP="001844EC">
      <w:pPr>
        <w:jc w:val="both"/>
        <w:rPr>
          <w:b/>
        </w:rPr>
      </w:pPr>
      <w:r>
        <w:rPr>
          <w:b/>
        </w:rPr>
        <w:t>1.9</w:t>
      </w:r>
      <w:r w:rsidR="001844EC">
        <w:rPr>
          <w:b/>
        </w:rPr>
        <w:t xml:space="preserve">. Maintaining </w:t>
      </w:r>
      <w:r>
        <w:rPr>
          <w:b/>
        </w:rPr>
        <w:t xml:space="preserve">and improving </w:t>
      </w:r>
      <w:r w:rsidR="001844EC">
        <w:rPr>
          <w:b/>
        </w:rPr>
        <w:t xml:space="preserve">community infrastructure </w:t>
      </w:r>
    </w:p>
    <w:p w:rsidR="007F55A3" w:rsidRDefault="00F6135B" w:rsidP="00186627">
      <w:pPr>
        <w:autoSpaceDE w:val="0"/>
        <w:autoSpaceDN w:val="0"/>
        <w:adjustRightInd w:val="0"/>
        <w:spacing w:line="240" w:lineRule="auto"/>
        <w:jc w:val="both"/>
      </w:pPr>
      <w:r w:rsidRPr="00F6135B">
        <w:rPr>
          <w:b/>
          <w:noProof/>
          <w:lang w:val="en-US" w:eastAsia="zh-TW"/>
        </w:rPr>
        <w:pict>
          <v:shape id="_x0000_s1033" type="#_x0000_t185" style="position:absolute;left:0;text-align:left;margin-left:280.5pt;margin-top:199.95pt;width:191.85pt;height:91.05pt;rotation:-360;z-index:251668480;mso-position-horizontal-relative:margin;mso-position-vertical-relative:margin;mso-width-relative:margin;mso-height-relative:margin" o:allowincell="f" adj="1739" fillcolor="#943634 [2405]" strokecolor="#9bbb59 [3206]" strokeweight="3pt">
            <v:imagedata embosscolor="shadow add(51)"/>
            <v:shadow type="emboss" color="lineOrFill darken(153)" color2="shadow add(102)" offset="1pt,1pt"/>
            <v:textbox style="mso-next-textbox:#_x0000_s1033;mso-fit-shape-to-text:t" inset="3.6pt,,3.6pt">
              <w:txbxContent>
                <w:p w:rsidR="00B774AB" w:rsidRDefault="00B774AB" w:rsidP="007F55A3">
                  <w:pPr>
                    <w:autoSpaceDE w:val="0"/>
                    <w:autoSpaceDN w:val="0"/>
                    <w:adjustRightInd w:val="0"/>
                    <w:spacing w:after="0" w:line="240" w:lineRule="auto"/>
                    <w:rPr>
                      <w:rFonts w:cstheme="minorHAnsi"/>
                      <w:i/>
                    </w:rPr>
                  </w:pPr>
                  <w:r w:rsidRPr="007F55A3">
                    <w:rPr>
                      <w:rFonts w:cstheme="minorHAnsi"/>
                      <w:b/>
                      <w:i/>
                    </w:rPr>
                    <w:t xml:space="preserve"> </w:t>
                  </w:r>
                  <w:r w:rsidRPr="007F55A3">
                    <w:rPr>
                      <w:rFonts w:cstheme="minorHAnsi"/>
                      <w:i/>
                    </w:rPr>
                    <w:t>I think that making improvements in the roads, drainage, footpaths and other infrastructure in an area with a relatively low population is the biggest challenge.</w:t>
                  </w:r>
                </w:p>
                <w:p w:rsidR="00B774AB" w:rsidRPr="007F55A3" w:rsidRDefault="00B774AB" w:rsidP="007F55A3">
                  <w:pPr>
                    <w:autoSpaceDE w:val="0"/>
                    <w:autoSpaceDN w:val="0"/>
                    <w:adjustRightInd w:val="0"/>
                    <w:spacing w:after="0" w:line="240" w:lineRule="auto"/>
                    <w:rPr>
                      <w:rFonts w:cstheme="minorHAnsi"/>
                      <w:sz w:val="16"/>
                      <w:szCs w:val="16"/>
                    </w:rPr>
                  </w:pPr>
                  <w:r>
                    <w:rPr>
                      <w:rFonts w:cstheme="minorHAnsi"/>
                      <w:sz w:val="16"/>
                      <w:szCs w:val="16"/>
                    </w:rPr>
                    <w:t xml:space="preserve">Community survey comment </w:t>
                  </w:r>
                </w:p>
              </w:txbxContent>
            </v:textbox>
            <w10:wrap type="square" anchorx="margin" anchory="margin"/>
          </v:shape>
        </w:pict>
      </w:r>
      <w:r w:rsidR="00D64132">
        <w:t xml:space="preserve">The Corowa Shire Community recognises that with significant amounts of community infrastructure – in particular an extensive road network – the ability to maintain it long term will be a significant challenge. </w:t>
      </w:r>
    </w:p>
    <w:p w:rsidR="00D64132" w:rsidRDefault="00D64132" w:rsidP="00186627">
      <w:pPr>
        <w:autoSpaceDE w:val="0"/>
        <w:autoSpaceDN w:val="0"/>
        <w:adjustRightInd w:val="0"/>
        <w:spacing w:line="240" w:lineRule="auto"/>
        <w:jc w:val="both"/>
        <w:rPr>
          <w:b/>
        </w:rPr>
      </w:pPr>
      <w:r>
        <w:t>As the i</w:t>
      </w:r>
      <w:r w:rsidR="00186627">
        <w:t xml:space="preserve">nfrastructure and community assets within the shire continue to age it is expected that the costs in maintenance will continue to rise. </w:t>
      </w:r>
    </w:p>
    <w:p w:rsidR="00D64132" w:rsidRPr="00186627" w:rsidRDefault="00186627" w:rsidP="00186627">
      <w:pPr>
        <w:autoSpaceDE w:val="0"/>
        <w:autoSpaceDN w:val="0"/>
        <w:adjustRightInd w:val="0"/>
        <w:spacing w:line="240" w:lineRule="auto"/>
        <w:jc w:val="both"/>
      </w:pPr>
      <w:r w:rsidRPr="00186627">
        <w:t xml:space="preserve">It was also recognised that some improvements in existing infrastructure need to be implemented. It was expected that funding these improvements – especially major drainage works – would be a challenge. </w:t>
      </w:r>
    </w:p>
    <w:p w:rsidR="00C86045" w:rsidRPr="00CE3C41" w:rsidRDefault="00186627" w:rsidP="00D64132">
      <w:pPr>
        <w:rPr>
          <w:b/>
        </w:rPr>
      </w:pPr>
      <w:r>
        <w:rPr>
          <w:b/>
        </w:rPr>
        <w:t>1.10</w:t>
      </w:r>
      <w:r w:rsidR="00CE3C41" w:rsidRPr="00CE3C41">
        <w:rPr>
          <w:b/>
        </w:rPr>
        <w:t xml:space="preserve"> Embracing change and progression  </w:t>
      </w:r>
    </w:p>
    <w:p w:rsidR="007F55A3" w:rsidRDefault="00F6135B" w:rsidP="00D64132">
      <w:pPr>
        <w:autoSpaceDE w:val="0"/>
        <w:autoSpaceDN w:val="0"/>
        <w:adjustRightInd w:val="0"/>
        <w:spacing w:line="240" w:lineRule="auto"/>
        <w:rPr>
          <w:rFonts w:cstheme="minorHAnsi"/>
        </w:rPr>
      </w:pPr>
      <w:r w:rsidRPr="00F6135B">
        <w:rPr>
          <w:rFonts w:cstheme="minorHAnsi"/>
          <w:noProof/>
          <w:lang w:val="en-US" w:eastAsia="zh-TW"/>
        </w:rPr>
        <w:pict>
          <v:shape id="_x0000_s1034" type="#_x0000_t185" style="position:absolute;margin-left:290.4pt;margin-top:408pt;width:191.85pt;height:1in;rotation:-360;z-index:251670528;mso-position-horizontal-relative:margin;mso-position-vertical-relative:margin;mso-width-relative:margin;mso-height-relative:margin" o:allowincell="f" adj="1739" fillcolor="#943634 [2405]" strokecolor="#9bbb59 [3206]" strokeweight="3pt">
            <v:imagedata embosscolor="shadow add(51)"/>
            <v:shadow type="emboss" color="lineOrFill darken(153)" color2="shadow add(102)" offset="1pt,1pt"/>
            <v:textbox style="mso-next-textbox:#_x0000_s1034" inset="3.6pt,,3.6pt">
              <w:txbxContent>
                <w:p w:rsidR="00B774AB" w:rsidRDefault="00B774AB" w:rsidP="007F55A3">
                  <w:pPr>
                    <w:autoSpaceDE w:val="0"/>
                    <w:autoSpaceDN w:val="0"/>
                    <w:adjustRightInd w:val="0"/>
                    <w:spacing w:after="0" w:line="240" w:lineRule="auto"/>
                    <w:jc w:val="both"/>
                    <w:rPr>
                      <w:rFonts w:cstheme="minorHAnsi"/>
                      <w:i/>
                    </w:rPr>
                  </w:pPr>
                  <w:r>
                    <w:rPr>
                      <w:rFonts w:cstheme="minorHAnsi"/>
                      <w:i/>
                    </w:rPr>
                    <w:t xml:space="preserve">“Corowa Shire needs to be more </w:t>
                  </w:r>
                  <w:r w:rsidRPr="007F55A3">
                    <w:rPr>
                      <w:rFonts w:cstheme="minorHAnsi"/>
                      <w:i/>
                    </w:rPr>
                    <w:t xml:space="preserve">proactive, not stuck in the dark ages. </w:t>
                  </w:r>
                  <w:r>
                    <w:rPr>
                      <w:rFonts w:cstheme="minorHAnsi"/>
                      <w:i/>
                    </w:rPr>
                    <w:t>We need n</w:t>
                  </w:r>
                  <w:r w:rsidRPr="007F55A3">
                    <w:rPr>
                      <w:rFonts w:cstheme="minorHAnsi"/>
                      <w:i/>
                    </w:rPr>
                    <w:t>ew,</w:t>
                  </w:r>
                  <w:r>
                    <w:rPr>
                      <w:rFonts w:cstheme="minorHAnsi"/>
                      <w:i/>
                    </w:rPr>
                    <w:t xml:space="preserve"> </w:t>
                  </w:r>
                  <w:r w:rsidRPr="007F55A3">
                    <w:rPr>
                      <w:rFonts w:cstheme="minorHAnsi"/>
                      <w:i/>
                    </w:rPr>
                    <w:t>young communities.</w:t>
                  </w:r>
                  <w:r>
                    <w:rPr>
                      <w:rFonts w:cstheme="minorHAnsi"/>
                      <w:i/>
                    </w:rPr>
                    <w:t>”</w:t>
                  </w:r>
                </w:p>
                <w:p w:rsidR="00B774AB" w:rsidRPr="007F55A3" w:rsidRDefault="00B774AB" w:rsidP="007F55A3">
                  <w:pPr>
                    <w:autoSpaceDE w:val="0"/>
                    <w:autoSpaceDN w:val="0"/>
                    <w:adjustRightInd w:val="0"/>
                    <w:spacing w:after="0" w:line="240" w:lineRule="auto"/>
                    <w:rPr>
                      <w:rFonts w:cstheme="minorHAnsi"/>
                      <w:sz w:val="16"/>
                      <w:szCs w:val="16"/>
                    </w:rPr>
                  </w:pPr>
                  <w:r>
                    <w:rPr>
                      <w:rFonts w:cstheme="minorHAnsi"/>
                      <w:sz w:val="16"/>
                      <w:szCs w:val="16"/>
                    </w:rPr>
                    <w:t xml:space="preserve">Community survey comment </w:t>
                  </w:r>
                </w:p>
                <w:p w:rsidR="00B774AB" w:rsidRDefault="00B774AB">
                  <w:pPr>
                    <w:pBdr>
                      <w:top w:val="single" w:sz="8" w:space="10" w:color="FFFFFF" w:themeColor="background1"/>
                      <w:bottom w:val="single" w:sz="8" w:space="10" w:color="FFFFFF" w:themeColor="background1"/>
                    </w:pBdr>
                    <w:spacing w:after="0"/>
                    <w:jc w:val="center"/>
                    <w:rPr>
                      <w:i/>
                      <w:iCs/>
                      <w:color w:val="808080" w:themeColor="text1" w:themeTint="7F"/>
                      <w:sz w:val="24"/>
                      <w:szCs w:val="24"/>
                    </w:rPr>
                  </w:pPr>
                </w:p>
              </w:txbxContent>
            </v:textbox>
            <w10:wrap type="square" anchorx="margin" anchory="margin"/>
          </v:shape>
        </w:pict>
      </w:r>
      <w:r w:rsidR="007D57B4" w:rsidRPr="007D57B4">
        <w:rPr>
          <w:rFonts w:cstheme="minorHAnsi"/>
        </w:rPr>
        <w:t>Throughout the consultat</w:t>
      </w:r>
      <w:r w:rsidR="007D57B4">
        <w:rPr>
          <w:rFonts w:cstheme="minorHAnsi"/>
        </w:rPr>
        <w:t xml:space="preserve">ion it was identified that there is the perception that Corowa Shire, and the community within the shire, can be limited in its progressive and innovative thinking for the future. </w:t>
      </w:r>
    </w:p>
    <w:p w:rsidR="007F55A3" w:rsidRDefault="007D57B4" w:rsidP="007D57B4">
      <w:pPr>
        <w:autoSpaceDE w:val="0"/>
        <w:autoSpaceDN w:val="0"/>
        <w:adjustRightInd w:val="0"/>
        <w:spacing w:line="240" w:lineRule="auto"/>
        <w:rPr>
          <w:rFonts w:cstheme="minorHAnsi"/>
        </w:rPr>
      </w:pPr>
      <w:r>
        <w:rPr>
          <w:rFonts w:cstheme="minorHAnsi"/>
        </w:rPr>
        <w:t xml:space="preserve">Many community members felt that in order for the shire to reach its potential, as a place to live, a place to visit and a place to do business; a more progressive approach to planning would need to be adopted. </w:t>
      </w:r>
    </w:p>
    <w:p w:rsidR="00F13A9F" w:rsidRDefault="00F13A9F" w:rsidP="007D57B4">
      <w:pPr>
        <w:autoSpaceDE w:val="0"/>
        <w:autoSpaceDN w:val="0"/>
        <w:adjustRightInd w:val="0"/>
        <w:spacing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8080" w:themeFill="background1" w:themeFillShade="80"/>
        <w:tblLook w:val="04A0"/>
      </w:tblPr>
      <w:tblGrid>
        <w:gridCol w:w="9242"/>
      </w:tblGrid>
      <w:tr w:rsidR="00570F81" w:rsidRPr="009D6D58" w:rsidTr="009D6D58">
        <w:tc>
          <w:tcPr>
            <w:tcW w:w="9242" w:type="dxa"/>
            <w:shd w:val="clear" w:color="auto" w:fill="808080" w:themeFill="background1" w:themeFillShade="80"/>
          </w:tcPr>
          <w:p w:rsidR="00570F81" w:rsidRPr="009D6D58" w:rsidRDefault="00570F81" w:rsidP="005A161D">
            <w:pPr>
              <w:jc w:val="both"/>
              <w:rPr>
                <w:b/>
                <w:color w:val="FFFFFF" w:themeColor="background1"/>
                <w:sz w:val="16"/>
                <w:szCs w:val="16"/>
              </w:rPr>
            </w:pPr>
          </w:p>
          <w:p w:rsidR="00570F81" w:rsidRPr="009D6D58" w:rsidRDefault="008A4145" w:rsidP="005A161D">
            <w:pPr>
              <w:jc w:val="both"/>
              <w:rPr>
                <w:b/>
                <w:color w:val="FFFFFF" w:themeColor="background1"/>
              </w:rPr>
            </w:pPr>
            <w:r>
              <w:rPr>
                <w:b/>
                <w:color w:val="FFFFFF" w:themeColor="background1"/>
              </w:rPr>
              <w:t>2</w:t>
            </w:r>
            <w:r w:rsidR="009D6D58" w:rsidRPr="009D6D58">
              <w:rPr>
                <w:b/>
                <w:color w:val="FFFFFF" w:themeColor="background1"/>
              </w:rPr>
              <w:t xml:space="preserve">. </w:t>
            </w:r>
            <w:r w:rsidR="000704C7">
              <w:rPr>
                <w:b/>
                <w:color w:val="FFFFFF" w:themeColor="background1"/>
              </w:rPr>
              <w:t xml:space="preserve">Priorities </w:t>
            </w:r>
            <w:r w:rsidR="009D6D58" w:rsidRPr="009D6D58">
              <w:rPr>
                <w:b/>
                <w:color w:val="FFFFFF" w:themeColor="background1"/>
              </w:rPr>
              <w:t xml:space="preserve"> </w:t>
            </w:r>
          </w:p>
          <w:p w:rsidR="00570F81" w:rsidRPr="009D6D58" w:rsidRDefault="00570F81" w:rsidP="005A161D">
            <w:pPr>
              <w:jc w:val="both"/>
              <w:rPr>
                <w:b/>
                <w:color w:val="FFFFFF" w:themeColor="background1"/>
                <w:sz w:val="16"/>
                <w:szCs w:val="16"/>
              </w:rPr>
            </w:pPr>
          </w:p>
        </w:tc>
      </w:tr>
    </w:tbl>
    <w:p w:rsidR="005A161D" w:rsidRDefault="005A161D" w:rsidP="005A161D">
      <w:pPr>
        <w:jc w:val="both"/>
      </w:pPr>
    </w:p>
    <w:p w:rsidR="00B31D25" w:rsidRDefault="00CE3C41" w:rsidP="005A161D">
      <w:pPr>
        <w:jc w:val="both"/>
      </w:pPr>
      <w:r>
        <w:t xml:space="preserve">The community priorities have been broken into 5 areas; </w:t>
      </w:r>
    </w:p>
    <w:p w:rsidR="00CE3C41" w:rsidRDefault="00CE3C41" w:rsidP="00CE3C41">
      <w:pPr>
        <w:pStyle w:val="ListParagraph"/>
        <w:numPr>
          <w:ilvl w:val="0"/>
          <w:numId w:val="14"/>
        </w:numPr>
        <w:jc w:val="both"/>
      </w:pPr>
      <w:r>
        <w:t xml:space="preserve">Community </w:t>
      </w:r>
    </w:p>
    <w:p w:rsidR="00CE3C41" w:rsidRDefault="00CE3C41" w:rsidP="00CE3C41">
      <w:pPr>
        <w:pStyle w:val="ListParagraph"/>
        <w:numPr>
          <w:ilvl w:val="0"/>
          <w:numId w:val="14"/>
        </w:numPr>
        <w:jc w:val="both"/>
      </w:pPr>
      <w:r>
        <w:t xml:space="preserve">Environment </w:t>
      </w:r>
    </w:p>
    <w:p w:rsidR="00CE3C41" w:rsidRDefault="00CE3C41" w:rsidP="00CE3C41">
      <w:pPr>
        <w:pStyle w:val="ListParagraph"/>
        <w:numPr>
          <w:ilvl w:val="0"/>
          <w:numId w:val="14"/>
        </w:numPr>
        <w:jc w:val="both"/>
      </w:pPr>
      <w:r>
        <w:t xml:space="preserve">Infrastructure </w:t>
      </w:r>
    </w:p>
    <w:p w:rsidR="00CE3C41" w:rsidRDefault="00CE3C41" w:rsidP="00CE3C41">
      <w:pPr>
        <w:pStyle w:val="ListParagraph"/>
        <w:numPr>
          <w:ilvl w:val="0"/>
          <w:numId w:val="14"/>
        </w:numPr>
        <w:jc w:val="both"/>
      </w:pPr>
      <w:r>
        <w:t xml:space="preserve">Economy </w:t>
      </w:r>
    </w:p>
    <w:p w:rsidR="00CE3C41" w:rsidRDefault="00CE3C41" w:rsidP="00CE3C41">
      <w:pPr>
        <w:pStyle w:val="ListParagraph"/>
        <w:numPr>
          <w:ilvl w:val="0"/>
          <w:numId w:val="14"/>
        </w:numPr>
        <w:jc w:val="both"/>
      </w:pPr>
      <w:r>
        <w:t xml:space="preserve">Government and Services </w:t>
      </w:r>
    </w:p>
    <w:p w:rsidR="00186627" w:rsidRDefault="00186627" w:rsidP="00186627">
      <w:pPr>
        <w:jc w:val="both"/>
      </w:pPr>
      <w:r>
        <w:lastRenderedPageBreak/>
        <w:t xml:space="preserve">For each area the top priorities have been listed. The order of the priorities listed under each area reflects the focus the community placed upon them. </w:t>
      </w:r>
      <w:r w:rsidR="0001453D">
        <w:t xml:space="preserve">The list is not exhaustive but gives an indication of the </w:t>
      </w:r>
      <w:proofErr w:type="spellStart"/>
      <w:r w:rsidR="0001453D">
        <w:t>areas</w:t>
      </w:r>
      <w:proofErr w:type="spellEnd"/>
      <w:r w:rsidR="0001453D">
        <w:t xml:space="preserve"> most commonly identified by the community. </w:t>
      </w:r>
    </w:p>
    <w:p w:rsidR="00A93D35" w:rsidRDefault="00186627" w:rsidP="00186627">
      <w:pPr>
        <w:jc w:val="both"/>
      </w:pPr>
      <w:r>
        <w:t xml:space="preserve">These priorities have been gathered from the information obtained via the community, business and young people’s surveys; through workshops, meetings and focus groups that were held throughout the shire; from comments community members made throughout the comment board process; and from the drawings and feedback we received from our community’s children.  </w:t>
      </w:r>
    </w:p>
    <w:p w:rsidR="00F8227E" w:rsidRPr="008033D2" w:rsidRDefault="008033D2" w:rsidP="008033D2">
      <w:pPr>
        <w:jc w:val="both"/>
        <w:rPr>
          <w:b/>
          <w:color w:val="9BBB59" w:themeColor="accent3"/>
        </w:rPr>
      </w:pPr>
      <w:r w:rsidRPr="008033D2">
        <w:rPr>
          <w:b/>
          <w:color w:val="9BBB59" w:themeColor="accent3"/>
        </w:rPr>
        <w:t xml:space="preserve">2.1 </w:t>
      </w:r>
      <w:r w:rsidR="00CE3C41" w:rsidRPr="008033D2">
        <w:rPr>
          <w:b/>
          <w:color w:val="9BBB59" w:themeColor="accent3"/>
        </w:rPr>
        <w:t xml:space="preserve">Community </w:t>
      </w:r>
    </w:p>
    <w:p w:rsidR="00F8227E" w:rsidRDefault="00CF45D5" w:rsidP="00F8227E">
      <w:pPr>
        <w:jc w:val="both"/>
        <w:rPr>
          <w:b/>
        </w:rPr>
      </w:pPr>
      <w:r>
        <w:rPr>
          <w:b/>
        </w:rPr>
        <w:t xml:space="preserve">2.1.1 </w:t>
      </w:r>
      <w:r w:rsidR="007D57B4">
        <w:rPr>
          <w:b/>
        </w:rPr>
        <w:t>Events,</w:t>
      </w:r>
      <w:r w:rsidR="001449E1" w:rsidRPr="00F8227E">
        <w:rPr>
          <w:b/>
        </w:rPr>
        <w:t xml:space="preserve"> festivals</w:t>
      </w:r>
      <w:r w:rsidR="007D57B4">
        <w:rPr>
          <w:b/>
        </w:rPr>
        <w:t xml:space="preserve"> and activities </w:t>
      </w:r>
    </w:p>
    <w:p w:rsidR="00F8227E" w:rsidRDefault="00F6135B" w:rsidP="00F8227E">
      <w:pPr>
        <w:jc w:val="both"/>
      </w:pPr>
      <w:r w:rsidRPr="00F6135B">
        <w:rPr>
          <w:noProof/>
          <w:lang w:val="en-US" w:eastAsia="zh-TW"/>
        </w:rPr>
        <w:pict>
          <v:shape id="_x0000_s1036" type="#_x0000_t185" style="position:absolute;left:0;text-align:left;margin-left:271.5pt;margin-top:165pt;width:191.85pt;height:65.55pt;rotation:-360;z-index:251672576;mso-position-horizontal-relative:margin;mso-position-vertical-relative:margin;mso-width-relative:margin;mso-height-relative:margin" o:allowincell="f" adj="1739" fillcolor="#943634 [2405]" strokecolor="#9bbb59 [3206]" strokeweight="3pt">
            <v:imagedata embosscolor="shadow add(51)"/>
            <v:shadow type="emboss" color="lineOrFill darken(153)" color2="shadow add(102)" offset="1pt,1pt"/>
            <v:textbox style="mso-next-textbox:#_x0000_s1036;mso-fit-shape-to-text:t" inset="3.6pt,,3.6pt">
              <w:txbxContent>
                <w:p w:rsidR="00B774AB" w:rsidRPr="007D57B4" w:rsidRDefault="00B774AB" w:rsidP="007D57B4">
                  <w:pPr>
                    <w:pBdr>
                      <w:top w:val="single" w:sz="8" w:space="10" w:color="FFFFFF" w:themeColor="background1"/>
                      <w:bottom w:val="single" w:sz="8" w:space="10" w:color="FFFFFF" w:themeColor="background1"/>
                    </w:pBdr>
                    <w:spacing w:after="0"/>
                    <w:jc w:val="both"/>
                    <w:rPr>
                      <w:rFonts w:cstheme="minorHAnsi"/>
                      <w:i/>
                    </w:rPr>
                  </w:pPr>
                  <w:r>
                    <w:rPr>
                      <w:rFonts w:cstheme="minorHAnsi"/>
                      <w:i/>
                    </w:rPr>
                    <w:t>“</w:t>
                  </w:r>
                  <w:r w:rsidRPr="007D57B4">
                    <w:rPr>
                      <w:rFonts w:cstheme="minorHAnsi"/>
                      <w:i/>
                    </w:rPr>
                    <w:t>More festivals and events that are targeted at family entertainment</w:t>
                  </w:r>
                  <w:r>
                    <w:rPr>
                      <w:rFonts w:cstheme="minorHAnsi"/>
                      <w:i/>
                    </w:rPr>
                    <w:t>”</w:t>
                  </w:r>
                </w:p>
                <w:p w:rsidR="00B774AB" w:rsidRPr="007D57B4" w:rsidRDefault="00B774AB" w:rsidP="007D57B4">
                  <w:pPr>
                    <w:pBdr>
                      <w:top w:val="single" w:sz="8" w:space="10" w:color="FFFFFF" w:themeColor="background1"/>
                      <w:bottom w:val="single" w:sz="8" w:space="10" w:color="FFFFFF" w:themeColor="background1"/>
                    </w:pBdr>
                    <w:spacing w:after="0"/>
                    <w:jc w:val="both"/>
                    <w:rPr>
                      <w:rFonts w:cstheme="minorHAnsi"/>
                      <w:iCs/>
                      <w:sz w:val="16"/>
                      <w:szCs w:val="16"/>
                    </w:rPr>
                  </w:pPr>
                  <w:r w:rsidRPr="007D57B4">
                    <w:rPr>
                      <w:rFonts w:cstheme="minorHAnsi"/>
                      <w:iCs/>
                      <w:sz w:val="16"/>
                      <w:szCs w:val="16"/>
                    </w:rPr>
                    <w:t xml:space="preserve">Community survey comment </w:t>
                  </w:r>
                </w:p>
              </w:txbxContent>
            </v:textbox>
            <w10:wrap type="square" anchorx="margin" anchory="margin"/>
          </v:shape>
        </w:pict>
      </w:r>
      <w:r w:rsidR="00F8227E" w:rsidRPr="00F8227E">
        <w:t xml:space="preserve">People throughout the </w:t>
      </w:r>
      <w:r w:rsidR="00F8227E">
        <w:t xml:space="preserve">consultation identified that having safe, well run and exciting community events was important not just for the residents of the shire but also for our tourist and visitor attraction. </w:t>
      </w:r>
    </w:p>
    <w:p w:rsidR="00F8227E" w:rsidRDefault="00F8227E" w:rsidP="00F8227E">
      <w:pPr>
        <w:jc w:val="both"/>
      </w:pPr>
      <w:r>
        <w:t xml:space="preserve">It was highlighted that a variety of </w:t>
      </w:r>
      <w:r w:rsidR="0001453D">
        <w:t>events that</w:t>
      </w:r>
      <w:r>
        <w:t xml:space="preserve"> provided diverse activities, age attraction and </w:t>
      </w:r>
      <w:r w:rsidR="0001453D">
        <w:t xml:space="preserve">were delivered throughout different </w:t>
      </w:r>
      <w:r>
        <w:t xml:space="preserve">locations, was a priority. </w:t>
      </w:r>
    </w:p>
    <w:p w:rsidR="00457139" w:rsidRPr="007D57B4" w:rsidRDefault="00CF45D5" w:rsidP="00457139">
      <w:pPr>
        <w:jc w:val="both"/>
        <w:rPr>
          <w:b/>
        </w:rPr>
      </w:pPr>
      <w:r>
        <w:rPr>
          <w:b/>
        </w:rPr>
        <w:t xml:space="preserve">2.1.2 </w:t>
      </w:r>
      <w:r w:rsidR="00457139" w:rsidRPr="007D57B4">
        <w:rPr>
          <w:b/>
        </w:rPr>
        <w:t xml:space="preserve">Increased utilisation of the River/Lake  </w:t>
      </w:r>
    </w:p>
    <w:p w:rsidR="00457139" w:rsidRDefault="00F6135B" w:rsidP="00457139">
      <w:pPr>
        <w:autoSpaceDE w:val="0"/>
        <w:autoSpaceDN w:val="0"/>
        <w:adjustRightInd w:val="0"/>
        <w:spacing w:line="240" w:lineRule="auto"/>
        <w:jc w:val="both"/>
        <w:rPr>
          <w:rFonts w:cstheme="minorHAnsi"/>
        </w:rPr>
      </w:pPr>
      <w:r w:rsidRPr="00F6135B">
        <w:rPr>
          <w:rFonts w:cstheme="minorHAnsi"/>
          <w:noProof/>
          <w:lang w:val="en-US" w:eastAsia="zh-TW"/>
        </w:rPr>
        <w:pict>
          <v:shape id="_x0000_s1038" type="#_x0000_t185" style="position:absolute;left:0;text-align:left;margin-left:9.75pt;margin-top:355.15pt;width:261.75pt;height:120.4pt;rotation:-360;z-index:251676672;mso-position-horizontal-relative:margin;mso-position-vertical-relative:margin;mso-width-relative:margin;mso-height-relative:margin" o:allowincell="f" adj="1739" fillcolor="#943634 [2405]" strokecolor="#9bbb59 [3206]" strokeweight="3pt">
            <v:imagedata embosscolor="shadow add(51)"/>
            <v:shadow type="emboss" color="lineOrFill darken(153)" color2="shadow add(102)" offset="1pt,1pt"/>
            <v:textbox style="mso-next-textbox:#_x0000_s1038;mso-fit-shape-to-text:t" inset="3.6pt,,3.6pt">
              <w:txbxContent>
                <w:p w:rsidR="00B774AB" w:rsidRDefault="00B774AB" w:rsidP="00457139">
                  <w:pPr>
                    <w:autoSpaceDE w:val="0"/>
                    <w:autoSpaceDN w:val="0"/>
                    <w:adjustRightInd w:val="0"/>
                    <w:spacing w:after="0" w:line="240" w:lineRule="auto"/>
                    <w:jc w:val="both"/>
                    <w:rPr>
                      <w:rFonts w:cstheme="minorHAnsi"/>
                      <w:i/>
                    </w:rPr>
                  </w:pPr>
                  <w:r w:rsidRPr="00457139">
                    <w:rPr>
                      <w:rFonts w:cstheme="minorHAnsi"/>
                      <w:i/>
                    </w:rPr>
                    <w:t>A lot more emphasis on river based tourism and recreation. Better boat ramps</w:t>
                  </w:r>
                  <w:r>
                    <w:rPr>
                      <w:rFonts w:cstheme="minorHAnsi"/>
                      <w:i/>
                    </w:rPr>
                    <w:t xml:space="preserve"> and BBQ/</w:t>
                  </w:r>
                  <w:r w:rsidRPr="00457139">
                    <w:rPr>
                      <w:rFonts w:cstheme="minorHAnsi"/>
                      <w:i/>
                    </w:rPr>
                    <w:t xml:space="preserve">picnic facilities. Children’s parks </w:t>
                  </w:r>
                  <w:r>
                    <w:rPr>
                      <w:rFonts w:cstheme="minorHAnsi"/>
                      <w:i/>
                    </w:rPr>
                    <w:t xml:space="preserve">near river with shade areas and </w:t>
                  </w:r>
                  <w:r w:rsidRPr="00457139">
                    <w:rPr>
                      <w:rFonts w:cstheme="minorHAnsi"/>
                      <w:i/>
                    </w:rPr>
                    <w:t>adventure equipment for kids and teenaged childr</w:t>
                  </w:r>
                  <w:r>
                    <w:rPr>
                      <w:rFonts w:cstheme="minorHAnsi"/>
                      <w:i/>
                    </w:rPr>
                    <w:t xml:space="preserve">en. Dedicated skiing areas with good </w:t>
                  </w:r>
                  <w:r w:rsidRPr="00457139">
                    <w:rPr>
                      <w:rFonts w:cstheme="minorHAnsi"/>
                      <w:i/>
                    </w:rPr>
                    <w:t>riverbank access. Separate fishing ar</w:t>
                  </w:r>
                  <w:r>
                    <w:rPr>
                      <w:rFonts w:cstheme="minorHAnsi"/>
                      <w:i/>
                    </w:rPr>
                    <w:t xml:space="preserve">eas with signage and year round </w:t>
                  </w:r>
                  <w:r w:rsidRPr="00457139">
                    <w:rPr>
                      <w:rFonts w:cstheme="minorHAnsi"/>
                      <w:i/>
                    </w:rPr>
                    <w:t>ramp access.</w:t>
                  </w:r>
                </w:p>
                <w:p w:rsidR="00B774AB" w:rsidRPr="00457139" w:rsidRDefault="00B774AB" w:rsidP="00457139">
                  <w:pPr>
                    <w:autoSpaceDE w:val="0"/>
                    <w:autoSpaceDN w:val="0"/>
                    <w:adjustRightInd w:val="0"/>
                    <w:spacing w:after="0" w:line="240" w:lineRule="auto"/>
                    <w:jc w:val="both"/>
                    <w:rPr>
                      <w:rFonts w:cstheme="minorHAnsi"/>
                      <w:sz w:val="16"/>
                      <w:szCs w:val="16"/>
                    </w:rPr>
                  </w:pPr>
                  <w:r>
                    <w:rPr>
                      <w:rFonts w:cstheme="minorHAnsi"/>
                      <w:sz w:val="16"/>
                      <w:szCs w:val="16"/>
                    </w:rPr>
                    <w:t>Community survey comment</w:t>
                  </w:r>
                </w:p>
              </w:txbxContent>
            </v:textbox>
            <w10:wrap type="square" anchorx="margin" anchory="margin"/>
          </v:shape>
        </w:pict>
      </w:r>
      <w:r w:rsidR="00457139">
        <w:rPr>
          <w:rFonts w:cstheme="minorHAnsi"/>
        </w:rPr>
        <w:t>T</w:t>
      </w:r>
      <w:r w:rsidR="00457139" w:rsidRPr="00457139">
        <w:rPr>
          <w:rFonts w:cstheme="minorHAnsi"/>
        </w:rPr>
        <w:t xml:space="preserve">he </w:t>
      </w:r>
      <w:r w:rsidR="0001453D">
        <w:rPr>
          <w:rFonts w:cstheme="minorHAnsi"/>
        </w:rPr>
        <w:t>r</w:t>
      </w:r>
      <w:r w:rsidR="00457139">
        <w:rPr>
          <w:rFonts w:cstheme="minorHAnsi"/>
        </w:rPr>
        <w:t>iver area in Corowa and How</w:t>
      </w:r>
      <w:r w:rsidR="0001453D">
        <w:rPr>
          <w:rFonts w:cstheme="minorHAnsi"/>
        </w:rPr>
        <w:t>long and the l</w:t>
      </w:r>
      <w:r w:rsidR="00457139">
        <w:rPr>
          <w:rFonts w:cstheme="minorHAnsi"/>
        </w:rPr>
        <w:t xml:space="preserve">ake in Mulwala were identified as significant </w:t>
      </w:r>
      <w:r w:rsidR="0001453D">
        <w:rPr>
          <w:rFonts w:cstheme="minorHAnsi"/>
        </w:rPr>
        <w:t>community assets</w:t>
      </w:r>
      <w:r w:rsidR="00457139">
        <w:rPr>
          <w:rFonts w:cstheme="minorHAnsi"/>
        </w:rPr>
        <w:t xml:space="preserve"> and resources within the shire. Better utilisation of these areas from a recreational, tourism and community perspective was identified strongly throughout the consultation as being a significant priority. </w:t>
      </w:r>
    </w:p>
    <w:p w:rsidR="00457139" w:rsidRPr="00457139" w:rsidRDefault="00457139" w:rsidP="00457139">
      <w:pPr>
        <w:autoSpaceDE w:val="0"/>
        <w:autoSpaceDN w:val="0"/>
        <w:adjustRightInd w:val="0"/>
        <w:spacing w:line="240" w:lineRule="auto"/>
        <w:jc w:val="both"/>
        <w:rPr>
          <w:rFonts w:cstheme="minorHAnsi"/>
        </w:rPr>
      </w:pPr>
      <w:r>
        <w:rPr>
          <w:rFonts w:cstheme="minorHAnsi"/>
        </w:rPr>
        <w:t>In particular, young people identified the River as a place they identify with strongly. It is an area where they would</w:t>
      </w:r>
      <w:r w:rsidR="00CF45D5">
        <w:rPr>
          <w:rFonts w:cstheme="minorHAnsi"/>
        </w:rPr>
        <w:t xml:space="preserve"> like to see an increased focus. </w:t>
      </w:r>
    </w:p>
    <w:p w:rsidR="00CF45D5" w:rsidRDefault="00CF45D5" w:rsidP="00F8227E">
      <w:pPr>
        <w:jc w:val="both"/>
        <w:rPr>
          <w:b/>
        </w:rPr>
      </w:pPr>
    </w:p>
    <w:p w:rsidR="00103493" w:rsidRPr="007D57B4" w:rsidRDefault="00CF45D5" w:rsidP="00F8227E">
      <w:pPr>
        <w:jc w:val="both"/>
        <w:rPr>
          <w:b/>
        </w:rPr>
      </w:pPr>
      <w:r>
        <w:rPr>
          <w:b/>
        </w:rPr>
        <w:t xml:space="preserve">2.1.3 </w:t>
      </w:r>
      <w:r w:rsidR="001449E1" w:rsidRPr="007D57B4">
        <w:rPr>
          <w:b/>
        </w:rPr>
        <w:t xml:space="preserve">Growing the population </w:t>
      </w:r>
      <w:r w:rsidR="00103493" w:rsidRPr="007D57B4">
        <w:rPr>
          <w:b/>
        </w:rPr>
        <w:t>and attracting young families</w:t>
      </w:r>
    </w:p>
    <w:p w:rsidR="007D57B4" w:rsidRDefault="006D2F22" w:rsidP="00F8227E">
      <w:pPr>
        <w:jc w:val="both"/>
      </w:pPr>
      <w:r>
        <w:t xml:space="preserve">Whilst the community acknowledges that Corowa Shire has long been considered a great place to retire, many people feel that there is a need to balance this growth in the retired population with an ability to attract young families to the area as well. </w:t>
      </w:r>
    </w:p>
    <w:p w:rsidR="007D57B4" w:rsidRDefault="006D2F22" w:rsidP="00F8227E">
      <w:pPr>
        <w:jc w:val="both"/>
      </w:pPr>
      <w:r>
        <w:t xml:space="preserve">Attracting young families was identified as a priority as it addresses potential future community challenges, especially our ability to provide the workforce and services to support our ageing population into the future. </w:t>
      </w:r>
    </w:p>
    <w:p w:rsidR="00CF45D5" w:rsidRDefault="00CF45D5" w:rsidP="00F8227E">
      <w:pPr>
        <w:jc w:val="both"/>
        <w:rPr>
          <w:b/>
        </w:rPr>
      </w:pPr>
    </w:p>
    <w:p w:rsidR="00CF45D5" w:rsidRDefault="00CF45D5" w:rsidP="00F8227E">
      <w:pPr>
        <w:jc w:val="both"/>
        <w:rPr>
          <w:b/>
        </w:rPr>
      </w:pPr>
    </w:p>
    <w:p w:rsidR="00E81D14" w:rsidRPr="007D57B4" w:rsidRDefault="00F6135B" w:rsidP="00F8227E">
      <w:pPr>
        <w:jc w:val="both"/>
        <w:rPr>
          <w:b/>
        </w:rPr>
      </w:pPr>
      <w:r w:rsidRPr="00F6135B">
        <w:rPr>
          <w:noProof/>
          <w:lang w:val="en-US" w:eastAsia="zh-TW"/>
        </w:rPr>
        <w:lastRenderedPageBreak/>
        <w:pict>
          <v:shape id="_x0000_s1037" type="#_x0000_t185" style="position:absolute;left:0;text-align:left;margin-left:281.25pt;margin-top:5.35pt;width:191.85pt;height:77.45pt;rotation:-360;z-index:251674624;mso-position-horizontal-relative:margin;mso-position-vertical-relative:margin;mso-width-relative:margin;mso-height-relative:margin" o:allowincell="f" adj="1739" fillcolor="#943634 [2405]" strokecolor="#9bbb59 [3206]" strokeweight="3pt">
            <v:imagedata embosscolor="shadow add(51)"/>
            <v:shadow type="emboss" color="lineOrFill darken(153)" color2="shadow add(102)" offset="1pt,1pt"/>
            <v:textbox style="mso-next-textbox:#_x0000_s1037;mso-fit-shape-to-text:t" inset="3.6pt,,3.6pt">
              <w:txbxContent>
                <w:p w:rsidR="00B774AB" w:rsidRPr="00114B98" w:rsidRDefault="00B774AB" w:rsidP="006D2F22">
                  <w:pPr>
                    <w:pBdr>
                      <w:top w:val="single" w:sz="8" w:space="10" w:color="FFFFFF" w:themeColor="background1"/>
                      <w:bottom w:val="single" w:sz="8" w:space="10" w:color="FFFFFF" w:themeColor="background1"/>
                    </w:pBdr>
                    <w:spacing w:after="0"/>
                    <w:jc w:val="both"/>
                    <w:rPr>
                      <w:rFonts w:cstheme="minorHAnsi"/>
                      <w:i/>
                    </w:rPr>
                  </w:pPr>
                  <w:r>
                    <w:rPr>
                      <w:rFonts w:cstheme="minorHAnsi"/>
                      <w:i/>
                    </w:rPr>
                    <w:t>“</w:t>
                  </w:r>
                  <w:r w:rsidRPr="00114B98">
                    <w:rPr>
                      <w:rFonts w:cstheme="minorHAnsi"/>
                      <w:i/>
                    </w:rPr>
                    <w:t>More support for youth organisations like scouts, guides and sport.</w:t>
                  </w:r>
                  <w:r>
                    <w:rPr>
                      <w:rFonts w:cstheme="minorHAnsi"/>
                      <w:i/>
                    </w:rPr>
                    <w:t>”</w:t>
                  </w:r>
                </w:p>
                <w:p w:rsidR="00B774AB" w:rsidRPr="006D2F22" w:rsidRDefault="00B774AB" w:rsidP="006D2F22">
                  <w:pPr>
                    <w:pBdr>
                      <w:top w:val="single" w:sz="8" w:space="10" w:color="FFFFFF" w:themeColor="background1"/>
                      <w:bottom w:val="single" w:sz="8" w:space="10" w:color="FFFFFF" w:themeColor="background1"/>
                    </w:pBdr>
                    <w:spacing w:after="0"/>
                    <w:jc w:val="both"/>
                    <w:rPr>
                      <w:rFonts w:cstheme="minorHAnsi"/>
                      <w:i/>
                      <w:iCs/>
                      <w:color w:val="808080" w:themeColor="text1" w:themeTint="7F"/>
                      <w:sz w:val="16"/>
                      <w:szCs w:val="16"/>
                    </w:rPr>
                  </w:pPr>
                  <w:r w:rsidRPr="006D2F22">
                    <w:rPr>
                      <w:rFonts w:cstheme="minorHAnsi"/>
                      <w:sz w:val="16"/>
                      <w:szCs w:val="16"/>
                    </w:rPr>
                    <w:t xml:space="preserve">Community survey comment </w:t>
                  </w:r>
                </w:p>
              </w:txbxContent>
            </v:textbox>
            <w10:wrap type="square" anchorx="margin" anchory="margin"/>
          </v:shape>
        </w:pict>
      </w:r>
      <w:r w:rsidR="00CF45D5">
        <w:rPr>
          <w:b/>
        </w:rPr>
        <w:t xml:space="preserve">2.1.4 </w:t>
      </w:r>
      <w:r w:rsidR="007D57B4" w:rsidRPr="007D57B4">
        <w:rPr>
          <w:b/>
        </w:rPr>
        <w:t xml:space="preserve">Supporting our children and young people </w:t>
      </w:r>
    </w:p>
    <w:p w:rsidR="007D57B4" w:rsidRDefault="006D2F22" w:rsidP="00F8227E">
      <w:pPr>
        <w:jc w:val="both"/>
        <w:rPr>
          <w:rFonts w:cstheme="minorHAnsi"/>
        </w:rPr>
      </w:pPr>
      <w:r>
        <w:rPr>
          <w:rFonts w:cstheme="minorHAnsi"/>
        </w:rPr>
        <w:t>Enabling o</w:t>
      </w:r>
      <w:r w:rsidRPr="006D2F22">
        <w:rPr>
          <w:rFonts w:cstheme="minorHAnsi"/>
        </w:rPr>
        <w:t xml:space="preserve">ur children and young people to </w:t>
      </w:r>
      <w:r>
        <w:rPr>
          <w:rFonts w:cstheme="minorHAnsi"/>
        </w:rPr>
        <w:t xml:space="preserve">grow up in a community </w:t>
      </w:r>
      <w:r w:rsidR="00457139">
        <w:rPr>
          <w:rFonts w:cstheme="minorHAnsi"/>
        </w:rPr>
        <w:t xml:space="preserve">that supports them and </w:t>
      </w:r>
      <w:r>
        <w:rPr>
          <w:rFonts w:cstheme="minorHAnsi"/>
        </w:rPr>
        <w:t>provides them wi</w:t>
      </w:r>
      <w:r w:rsidR="00457139">
        <w:rPr>
          <w:rFonts w:cstheme="minorHAnsi"/>
        </w:rPr>
        <w:t xml:space="preserve">th opportunities and skills was a significant priority for the community. </w:t>
      </w:r>
    </w:p>
    <w:p w:rsidR="00457139" w:rsidRPr="006D2F22" w:rsidRDefault="00457139" w:rsidP="00F8227E">
      <w:pPr>
        <w:jc w:val="both"/>
        <w:rPr>
          <w:rFonts w:cstheme="minorHAnsi"/>
        </w:rPr>
      </w:pPr>
      <w:r>
        <w:rPr>
          <w:rFonts w:cstheme="minorHAnsi"/>
        </w:rPr>
        <w:t xml:space="preserve">Many people also recognised that it is important to facilitate positive opportunities for families of all ages throughout the shire, through the implementation of appropriate services, programs, activities and facilities. </w:t>
      </w:r>
      <w:r w:rsidR="0001453D">
        <w:rPr>
          <w:rFonts w:cstheme="minorHAnsi"/>
        </w:rPr>
        <w:t xml:space="preserve">A continued focus on supporting sport and recreational opportunities for our children and young people through the delivery of appropriate facilities and infrastructure was considered important. </w:t>
      </w:r>
    </w:p>
    <w:p w:rsidR="00E81D14" w:rsidRPr="007D57B4" w:rsidRDefault="00CF45D5" w:rsidP="00F8227E">
      <w:pPr>
        <w:jc w:val="both"/>
        <w:rPr>
          <w:b/>
        </w:rPr>
      </w:pPr>
      <w:r>
        <w:rPr>
          <w:b/>
        </w:rPr>
        <w:t xml:space="preserve">2.1.5 </w:t>
      </w:r>
      <w:r w:rsidR="001449E1" w:rsidRPr="007D57B4">
        <w:rPr>
          <w:b/>
        </w:rPr>
        <w:t xml:space="preserve">Support for our rural communities </w:t>
      </w:r>
    </w:p>
    <w:p w:rsidR="007D57B4" w:rsidRDefault="003D1CC3" w:rsidP="00F8227E">
      <w:pPr>
        <w:jc w:val="both"/>
      </w:pPr>
      <w:r>
        <w:t xml:space="preserve">As a shire with three larger towns, several smaller outlying rural communities and significant rural (farming) areas, it was identified throughout the consultation as being important to balance the needs and prioritise of both rural and town communities. </w:t>
      </w:r>
    </w:p>
    <w:p w:rsidR="003D1CC3" w:rsidRDefault="003D1CC3" w:rsidP="00F8227E">
      <w:pPr>
        <w:jc w:val="both"/>
      </w:pPr>
      <w:r>
        <w:t xml:space="preserve">Whilst in was acknowledged that many people within the rural areas utilise and benefit from the services and facilities provided within the larger townships, the unique needs and priorities of the rural community need to be considered in long term planning. </w:t>
      </w:r>
    </w:p>
    <w:p w:rsidR="00E81D14" w:rsidRPr="007D57B4" w:rsidRDefault="00F6135B" w:rsidP="00F8227E">
      <w:pPr>
        <w:jc w:val="both"/>
        <w:rPr>
          <w:b/>
        </w:rPr>
      </w:pPr>
      <w:r w:rsidRPr="00F6135B">
        <w:rPr>
          <w:noProof/>
          <w:lang w:val="en-US" w:eastAsia="zh-TW"/>
        </w:rPr>
        <w:pict>
          <v:shape id="_x0000_s1042" type="#_x0000_t185" style="position:absolute;left:0;text-align:left;margin-left:219.75pt;margin-top:352.9pt;width:265.35pt;height:105.65pt;rotation:-360;z-index:251684864;mso-position-horizontal-relative:margin;mso-position-vertical-relative:margin;mso-width-relative:margin;mso-height-relative:margin" o:allowincell="f" adj="1739" fillcolor="#943634 [2405]" strokecolor="#9bbb59 [3206]" strokeweight="3pt">
            <v:imagedata embosscolor="shadow add(51)"/>
            <v:shadow type="emboss" color="lineOrFill darken(153)" color2="shadow add(102)" offset="1pt,1pt"/>
            <v:textbox style="mso-next-textbox:#_x0000_s1042;mso-fit-shape-to-text:t" inset="3.6pt,,3.6pt">
              <w:txbxContent>
                <w:p w:rsidR="00B774AB" w:rsidRDefault="00B774AB" w:rsidP="00114B98">
                  <w:pPr>
                    <w:autoSpaceDE w:val="0"/>
                    <w:autoSpaceDN w:val="0"/>
                    <w:adjustRightInd w:val="0"/>
                    <w:spacing w:after="0" w:line="240" w:lineRule="auto"/>
                    <w:rPr>
                      <w:rFonts w:cstheme="minorHAnsi"/>
                      <w:i/>
                    </w:rPr>
                  </w:pPr>
                  <w:r>
                    <w:rPr>
                      <w:rFonts w:cstheme="minorHAnsi"/>
                      <w:i/>
                    </w:rPr>
                    <w:t>“</w:t>
                  </w:r>
                  <w:r w:rsidRPr="00114B98">
                    <w:rPr>
                      <w:rFonts w:cstheme="minorHAnsi"/>
                      <w:i/>
                    </w:rPr>
                    <w:t>At the moment there is a lack of sustainable, strong plan</w:t>
                  </w:r>
                  <w:r>
                    <w:rPr>
                      <w:rFonts w:cstheme="minorHAnsi"/>
                      <w:i/>
                    </w:rPr>
                    <w:t>ning</w:t>
                  </w:r>
                  <w:r w:rsidRPr="00114B98">
                    <w:rPr>
                      <w:rFonts w:cstheme="minorHAnsi"/>
                      <w:i/>
                    </w:rPr>
                    <w:t xml:space="preserve"> and vision for </w:t>
                  </w:r>
                  <w:r>
                    <w:rPr>
                      <w:rFonts w:cstheme="minorHAnsi"/>
                      <w:i/>
                    </w:rPr>
                    <w:t xml:space="preserve">the community. The community is </w:t>
                  </w:r>
                  <w:r w:rsidRPr="00114B98">
                    <w:rPr>
                      <w:rFonts w:cstheme="minorHAnsi"/>
                      <w:i/>
                    </w:rPr>
                    <w:t>a very generous and moti</w:t>
                  </w:r>
                  <w:r>
                    <w:rPr>
                      <w:rFonts w:cstheme="minorHAnsi"/>
                      <w:i/>
                    </w:rPr>
                    <w:t xml:space="preserve">vated community but at times it doesn’t seem like there </w:t>
                  </w:r>
                  <w:r w:rsidRPr="00114B98">
                    <w:rPr>
                      <w:rFonts w:cstheme="minorHAnsi"/>
                      <w:i/>
                    </w:rPr>
                    <w:t xml:space="preserve">is much support or encouragement for groups </w:t>
                  </w:r>
                  <w:r>
                    <w:rPr>
                      <w:rFonts w:cstheme="minorHAnsi"/>
                      <w:i/>
                    </w:rPr>
                    <w:t xml:space="preserve">that work hard in the community </w:t>
                  </w:r>
                  <w:r w:rsidRPr="00114B98">
                    <w:rPr>
                      <w:rFonts w:cstheme="minorHAnsi"/>
                      <w:i/>
                    </w:rPr>
                    <w:t>and are vital for community sustainability.</w:t>
                  </w:r>
                  <w:r>
                    <w:rPr>
                      <w:rFonts w:cstheme="minorHAnsi"/>
                      <w:i/>
                    </w:rPr>
                    <w:t>”</w:t>
                  </w:r>
                </w:p>
                <w:p w:rsidR="00B774AB" w:rsidRPr="00114B98" w:rsidRDefault="00B774AB" w:rsidP="00114B98">
                  <w:pPr>
                    <w:autoSpaceDE w:val="0"/>
                    <w:autoSpaceDN w:val="0"/>
                    <w:adjustRightInd w:val="0"/>
                    <w:spacing w:after="0" w:line="240" w:lineRule="auto"/>
                    <w:rPr>
                      <w:rFonts w:cstheme="minorHAnsi"/>
                      <w:i/>
                      <w:sz w:val="16"/>
                      <w:szCs w:val="16"/>
                    </w:rPr>
                  </w:pPr>
                  <w:r w:rsidRPr="00114B98">
                    <w:rPr>
                      <w:rFonts w:cstheme="minorHAnsi"/>
                      <w:i/>
                      <w:sz w:val="16"/>
                      <w:szCs w:val="16"/>
                    </w:rPr>
                    <w:t xml:space="preserve">Community survey comment </w:t>
                  </w:r>
                </w:p>
              </w:txbxContent>
            </v:textbox>
            <w10:wrap type="square" anchorx="margin" anchory="margin"/>
          </v:shape>
        </w:pict>
      </w:r>
      <w:r w:rsidR="00CF45D5">
        <w:rPr>
          <w:b/>
        </w:rPr>
        <w:t xml:space="preserve">2.1.6 </w:t>
      </w:r>
      <w:r w:rsidR="00117D59">
        <w:rPr>
          <w:b/>
        </w:rPr>
        <w:t>Vibrant and thriving communities</w:t>
      </w:r>
    </w:p>
    <w:p w:rsidR="00E81D14" w:rsidRDefault="001449E1" w:rsidP="00F8227E">
      <w:pPr>
        <w:jc w:val="both"/>
      </w:pPr>
      <w:r w:rsidRPr="00F8227E">
        <w:t xml:space="preserve">Being progressive </w:t>
      </w:r>
      <w:r w:rsidR="003D1CC3">
        <w:t xml:space="preserve">and innovative </w:t>
      </w:r>
      <w:r w:rsidR="00DB5F14">
        <w:t>was</w:t>
      </w:r>
      <w:r w:rsidR="003D1CC3">
        <w:t xml:space="preserve"> </w:t>
      </w:r>
      <w:r w:rsidR="00DB5F14">
        <w:t>identified as a p</w:t>
      </w:r>
      <w:r w:rsidR="00A27E53">
        <w:t>riority for the future</w:t>
      </w:r>
      <w:r w:rsidR="00DB5F14">
        <w:t xml:space="preserve"> throughout the consultation. It was considered that being able to realise our potential as a dynamic and vibrant community would facilitate growth in both our residential and business communities. </w:t>
      </w:r>
    </w:p>
    <w:p w:rsidR="00117D59" w:rsidRPr="00F8227E" w:rsidRDefault="00117D59" w:rsidP="00F8227E">
      <w:pPr>
        <w:jc w:val="both"/>
      </w:pPr>
      <w:r>
        <w:t xml:space="preserve">It was also identified as a priority to have communities that are active and engaged. Strong community groups, high levels of volunteering and increased focus on community driven projects were all identified as priorities for the future. </w:t>
      </w:r>
    </w:p>
    <w:p w:rsidR="006D2F22" w:rsidRPr="008033D2" w:rsidRDefault="006D2F22" w:rsidP="006D2F22">
      <w:pPr>
        <w:jc w:val="both"/>
        <w:rPr>
          <w:b/>
          <w:color w:val="9BBB59" w:themeColor="accent3"/>
        </w:rPr>
      </w:pPr>
      <w:r w:rsidRPr="008033D2">
        <w:rPr>
          <w:b/>
          <w:color w:val="9BBB59" w:themeColor="accent3"/>
        </w:rPr>
        <w:t xml:space="preserve">2.2 Environment </w:t>
      </w:r>
    </w:p>
    <w:p w:rsidR="006D2F22" w:rsidRPr="006D2F22" w:rsidRDefault="00CF45D5" w:rsidP="006D2F22">
      <w:pPr>
        <w:jc w:val="both"/>
        <w:rPr>
          <w:b/>
        </w:rPr>
      </w:pPr>
      <w:r>
        <w:rPr>
          <w:b/>
        </w:rPr>
        <w:t xml:space="preserve">2.2.1 </w:t>
      </w:r>
      <w:r w:rsidR="006D2F22" w:rsidRPr="006D2F22">
        <w:rPr>
          <w:b/>
        </w:rPr>
        <w:t xml:space="preserve">Protect the river/lake </w:t>
      </w:r>
    </w:p>
    <w:p w:rsidR="006D2F22" w:rsidRDefault="00DB5F14" w:rsidP="006D2F22">
      <w:pPr>
        <w:jc w:val="both"/>
      </w:pPr>
      <w:r w:rsidRPr="00DB5F14">
        <w:t xml:space="preserve">Whilst the utilisation of the river and lake was repeatedly mentioned throughout the consultation as being a priority, from an environmental perspective it </w:t>
      </w:r>
      <w:r>
        <w:t>was</w:t>
      </w:r>
      <w:r w:rsidRPr="00DB5F14">
        <w:t xml:space="preserve"> considered imperative that this usage is balanced with protection and respect for the environment. </w:t>
      </w:r>
    </w:p>
    <w:p w:rsidR="00DB5F14" w:rsidRPr="00DB5F14" w:rsidRDefault="00DB5F14" w:rsidP="006D2F22">
      <w:pPr>
        <w:jc w:val="both"/>
      </w:pPr>
      <w:r>
        <w:t xml:space="preserve">Protection of the water quality, the aquatic wildlife and the land surrounding the river and lake were all identified as priorities for the community. </w:t>
      </w:r>
    </w:p>
    <w:p w:rsidR="00117D59" w:rsidRDefault="00117D59" w:rsidP="006D2F22">
      <w:pPr>
        <w:jc w:val="both"/>
        <w:rPr>
          <w:b/>
        </w:rPr>
      </w:pPr>
    </w:p>
    <w:p w:rsidR="00B774AB" w:rsidRPr="006D2F22" w:rsidRDefault="00DB5F14" w:rsidP="006D2F22">
      <w:pPr>
        <w:jc w:val="both"/>
        <w:rPr>
          <w:b/>
        </w:rPr>
      </w:pPr>
      <w:r>
        <w:rPr>
          <w:b/>
        </w:rPr>
        <w:lastRenderedPageBreak/>
        <w:t>2.2.2</w:t>
      </w:r>
      <w:r w:rsidR="00CF45D5">
        <w:rPr>
          <w:b/>
        </w:rPr>
        <w:t xml:space="preserve"> </w:t>
      </w:r>
      <w:r w:rsidR="00B774AB" w:rsidRPr="006D2F22">
        <w:rPr>
          <w:b/>
        </w:rPr>
        <w:t xml:space="preserve">Weed eradication </w:t>
      </w:r>
    </w:p>
    <w:p w:rsidR="009153C5" w:rsidRPr="00114B98" w:rsidRDefault="00114B98" w:rsidP="006D2F22">
      <w:pPr>
        <w:jc w:val="both"/>
      </w:pPr>
      <w:r w:rsidRPr="00114B98">
        <w:t xml:space="preserve">The </w:t>
      </w:r>
      <w:r>
        <w:t xml:space="preserve">control of </w:t>
      </w:r>
      <w:r w:rsidRPr="00114B98">
        <w:t xml:space="preserve">and protection </w:t>
      </w:r>
      <w:r>
        <w:t xml:space="preserve">from </w:t>
      </w:r>
      <w:r w:rsidRPr="00114B98">
        <w:t xml:space="preserve">weeds </w:t>
      </w:r>
      <w:r>
        <w:t>throughout the shire was a priority that was raised most significantly by our rural communities. The impact of weeds on the agricultural sector can be quiet significant.</w:t>
      </w:r>
    </w:p>
    <w:p w:rsidR="00B774AB" w:rsidRPr="006D2F22" w:rsidRDefault="00DB5F14" w:rsidP="006D2F22">
      <w:pPr>
        <w:jc w:val="both"/>
        <w:rPr>
          <w:b/>
        </w:rPr>
      </w:pPr>
      <w:r>
        <w:rPr>
          <w:b/>
        </w:rPr>
        <w:t>2.2.3</w:t>
      </w:r>
      <w:r w:rsidR="009153C5">
        <w:rPr>
          <w:b/>
        </w:rPr>
        <w:t xml:space="preserve"> </w:t>
      </w:r>
      <w:r w:rsidR="00B774AB" w:rsidRPr="006D2F22">
        <w:rPr>
          <w:b/>
        </w:rPr>
        <w:t xml:space="preserve">Rubbish and littering </w:t>
      </w:r>
    </w:p>
    <w:p w:rsidR="009153C5" w:rsidRPr="00114B98" w:rsidRDefault="00114B98" w:rsidP="006D2F22">
      <w:pPr>
        <w:jc w:val="both"/>
      </w:pPr>
      <w:r w:rsidRPr="00114B98">
        <w:t xml:space="preserve">Keeping our communities clean and free from rubbish was a priority raised throughout the consultation. In particular the increased </w:t>
      </w:r>
      <w:r w:rsidR="00A27E53" w:rsidRPr="00114B98">
        <w:t>amount</w:t>
      </w:r>
      <w:r w:rsidRPr="00114B98">
        <w:t xml:space="preserve"> of</w:t>
      </w:r>
      <w:r w:rsidR="00A27E53">
        <w:t xml:space="preserve"> litter that is</w:t>
      </w:r>
      <w:r w:rsidRPr="00114B98">
        <w:t xml:space="preserve"> experienced in our townships throughout the tourist season was</w:t>
      </w:r>
      <w:r>
        <w:t xml:space="preserve"> a concern. </w:t>
      </w:r>
    </w:p>
    <w:p w:rsidR="006D2F22" w:rsidRPr="006D2F22" w:rsidRDefault="00DB5F14" w:rsidP="006D2F22">
      <w:pPr>
        <w:jc w:val="both"/>
        <w:rPr>
          <w:b/>
        </w:rPr>
      </w:pPr>
      <w:r>
        <w:rPr>
          <w:b/>
        </w:rPr>
        <w:t>2.2.4</w:t>
      </w:r>
      <w:r w:rsidR="009153C5">
        <w:rPr>
          <w:b/>
        </w:rPr>
        <w:t xml:space="preserve"> </w:t>
      </w:r>
      <w:r w:rsidR="006D2F22">
        <w:rPr>
          <w:b/>
        </w:rPr>
        <w:t xml:space="preserve">Innovative </w:t>
      </w:r>
      <w:r w:rsidR="006D2F22" w:rsidRPr="006D2F22">
        <w:rPr>
          <w:b/>
        </w:rPr>
        <w:t>energy solutions</w:t>
      </w:r>
    </w:p>
    <w:p w:rsidR="00DC5347" w:rsidRPr="00DC5347" w:rsidRDefault="00DC5347" w:rsidP="005A161D">
      <w:pPr>
        <w:jc w:val="both"/>
      </w:pPr>
      <w:r w:rsidRPr="00DC5347">
        <w:t xml:space="preserve">Identify ways in which the communities within the shire can </w:t>
      </w:r>
      <w:r>
        <w:t xml:space="preserve">develop sustainable environmental practices was identified as a priority – especially in light of the number of significant high level  environmental policies under community review at the time of the consultation; including the Murray Darling Basin Plan and the Federal Government’s Carbon Tax Policy. </w:t>
      </w:r>
    </w:p>
    <w:p w:rsidR="009153C5" w:rsidRPr="00DC5347" w:rsidRDefault="009153C5" w:rsidP="00DC5347">
      <w:pPr>
        <w:pStyle w:val="ListParagraph"/>
        <w:numPr>
          <w:ilvl w:val="1"/>
          <w:numId w:val="37"/>
        </w:numPr>
        <w:jc w:val="both"/>
        <w:rPr>
          <w:b/>
          <w:color w:val="9BBB59" w:themeColor="accent3"/>
        </w:rPr>
      </w:pPr>
      <w:r w:rsidRPr="00DC5347">
        <w:rPr>
          <w:b/>
          <w:color w:val="9BBB59" w:themeColor="accent3"/>
        </w:rPr>
        <w:t xml:space="preserve">Infrastructure </w:t>
      </w:r>
    </w:p>
    <w:p w:rsidR="00B774AB" w:rsidRPr="00DC5347" w:rsidRDefault="00DC5347" w:rsidP="00DC5347">
      <w:pPr>
        <w:jc w:val="both"/>
        <w:rPr>
          <w:b/>
        </w:rPr>
      </w:pPr>
      <w:r>
        <w:rPr>
          <w:b/>
        </w:rPr>
        <w:t xml:space="preserve">2.3.1 </w:t>
      </w:r>
      <w:r w:rsidR="00B774AB" w:rsidRPr="00DC5347">
        <w:rPr>
          <w:b/>
        </w:rPr>
        <w:t xml:space="preserve">Roads – town and rural </w:t>
      </w:r>
    </w:p>
    <w:p w:rsidR="009153C5" w:rsidRDefault="00DC5347" w:rsidP="009153C5">
      <w:pPr>
        <w:jc w:val="both"/>
      </w:pPr>
      <w:r w:rsidRPr="00DC5347">
        <w:t xml:space="preserve">The </w:t>
      </w:r>
      <w:r>
        <w:t xml:space="preserve">quality and standard of roads throughout the shire was the most significant infrastructure priority raised throughout the consultation. In particular the quality of the shire’s rural roads was most often </w:t>
      </w:r>
      <w:r w:rsidR="00A27E53">
        <w:t>raised</w:t>
      </w:r>
      <w:r>
        <w:t xml:space="preserve">. Whilst the consultation did highlight some roads that were repeatedly </w:t>
      </w:r>
      <w:r w:rsidR="00A27E53">
        <w:t>identified</w:t>
      </w:r>
      <w:r>
        <w:t xml:space="preserve"> as significant areas of concern (such as the Corowa/Berrigan Rd), the community more broadly identified the </w:t>
      </w:r>
      <w:r w:rsidR="00A27E53">
        <w:t xml:space="preserve">general </w:t>
      </w:r>
      <w:r>
        <w:t>priority to have consistently well maintained roads</w:t>
      </w:r>
      <w:r w:rsidR="00A27E53">
        <w:t xml:space="preserve"> throughout the shire</w:t>
      </w:r>
      <w:r>
        <w:t xml:space="preserve">. </w:t>
      </w:r>
    </w:p>
    <w:p w:rsidR="00DC5347" w:rsidRPr="00DC5347" w:rsidRDefault="00DC5347" w:rsidP="009153C5">
      <w:pPr>
        <w:jc w:val="both"/>
      </w:pPr>
      <w:r>
        <w:t xml:space="preserve">Roads were most often raised as a priority in responses received from community members from rural areas of the shire. </w:t>
      </w:r>
    </w:p>
    <w:p w:rsidR="009153C5" w:rsidRDefault="009153C5" w:rsidP="009153C5">
      <w:pPr>
        <w:jc w:val="both"/>
        <w:rPr>
          <w:b/>
        </w:rPr>
      </w:pPr>
      <w:r>
        <w:rPr>
          <w:b/>
        </w:rPr>
        <w:t xml:space="preserve">2.3.2 Swimming Pool </w:t>
      </w:r>
    </w:p>
    <w:p w:rsidR="009153C5" w:rsidRDefault="00DC5347" w:rsidP="009153C5">
      <w:pPr>
        <w:jc w:val="both"/>
      </w:pPr>
      <w:r w:rsidRPr="00DC5347">
        <w:t xml:space="preserve">The Corowa Swimming Pool was </w:t>
      </w:r>
      <w:r>
        <w:t xml:space="preserve">raised as a priority from community members throughout the shire. The long term future of the facility has received significant community attention over the last several years and this was reflected throughout the consultation. </w:t>
      </w:r>
    </w:p>
    <w:p w:rsidR="00DC5347" w:rsidRPr="00DC5347" w:rsidRDefault="00DC5347" w:rsidP="009153C5">
      <w:pPr>
        <w:jc w:val="both"/>
      </w:pPr>
      <w:r>
        <w:t xml:space="preserve">Community comments were varied on the pool, with some identifying the priority to have the site and facility secured in its current form for long term use, others </w:t>
      </w:r>
      <w:r w:rsidR="00B774AB">
        <w:t>considered it a priority</w:t>
      </w:r>
      <w:r>
        <w:t xml:space="preserve"> to explore upgrades such as an increase in size, </w:t>
      </w:r>
      <w:r w:rsidR="00B774AB">
        <w:t xml:space="preserve">heating the pool and undertaking significant upgrades to the supporting assets at the facility  (such as waterslides, etc) </w:t>
      </w:r>
    </w:p>
    <w:p w:rsidR="00B774AB" w:rsidRDefault="00F6135B" w:rsidP="009153C5">
      <w:pPr>
        <w:jc w:val="both"/>
        <w:rPr>
          <w:b/>
        </w:rPr>
      </w:pPr>
      <w:r w:rsidRPr="00F6135B">
        <w:rPr>
          <w:noProof/>
          <w:lang w:val="en-US" w:eastAsia="zh-TW"/>
        </w:rPr>
        <w:pict>
          <v:shape id="_x0000_s1043" type="#_x0000_t185" style="position:absolute;left:0;text-align:left;margin-left:276pt;margin-top:602.65pt;width:191.85pt;height:77.45pt;rotation:-360;z-index:251686912;mso-position-horizontal-relative:margin;mso-position-vertical-relative:margin;mso-width-relative:margin;mso-height-relative:margin" o:allowincell="f" adj="1739" fillcolor="#943634 [2405]" strokecolor="#9bbb59 [3206]" strokeweight="3pt">
            <v:imagedata embosscolor="shadow add(51)"/>
            <v:shadow type="emboss" color="lineOrFill darken(153)" color2="shadow add(102)" offset="1pt,1pt"/>
            <v:textbox style="mso-next-textbox:#_x0000_s1043;mso-fit-shape-to-text:t" inset="3.6pt,,3.6pt">
              <w:txbxContent>
                <w:p w:rsidR="00B774AB" w:rsidRPr="00B774AB" w:rsidRDefault="00B774AB" w:rsidP="00B774AB">
                  <w:pPr>
                    <w:pBdr>
                      <w:top w:val="single" w:sz="8" w:space="10" w:color="FFFFFF" w:themeColor="background1"/>
                      <w:bottom w:val="single" w:sz="8" w:space="10" w:color="FFFFFF" w:themeColor="background1"/>
                    </w:pBdr>
                    <w:spacing w:after="0"/>
                    <w:jc w:val="both"/>
                    <w:rPr>
                      <w:rFonts w:cstheme="minorHAnsi"/>
                      <w:i/>
                    </w:rPr>
                  </w:pPr>
                  <w:r w:rsidRPr="00B774AB">
                    <w:rPr>
                      <w:rFonts w:cstheme="minorHAnsi"/>
                      <w:i/>
                    </w:rPr>
                    <w:t>“Better pedestrian connectivity of street networks”</w:t>
                  </w:r>
                </w:p>
                <w:p w:rsidR="00B774AB" w:rsidRPr="00B774AB" w:rsidRDefault="00B774AB" w:rsidP="00B774AB">
                  <w:pPr>
                    <w:pBdr>
                      <w:top w:val="single" w:sz="8" w:space="10" w:color="FFFFFF" w:themeColor="background1"/>
                      <w:bottom w:val="single" w:sz="8" w:space="10" w:color="FFFFFF" w:themeColor="background1"/>
                    </w:pBdr>
                    <w:spacing w:after="0"/>
                    <w:jc w:val="both"/>
                    <w:rPr>
                      <w:rFonts w:cstheme="minorHAnsi"/>
                      <w:iCs/>
                      <w:sz w:val="16"/>
                      <w:szCs w:val="16"/>
                    </w:rPr>
                  </w:pPr>
                  <w:r w:rsidRPr="00B774AB">
                    <w:rPr>
                      <w:rFonts w:cstheme="minorHAnsi"/>
                      <w:iCs/>
                      <w:sz w:val="16"/>
                      <w:szCs w:val="16"/>
                    </w:rPr>
                    <w:t xml:space="preserve">Community survey comment </w:t>
                  </w:r>
                </w:p>
              </w:txbxContent>
            </v:textbox>
            <w10:wrap type="square" anchorx="margin" anchory="margin"/>
          </v:shape>
        </w:pict>
      </w:r>
      <w:r w:rsidR="009153C5">
        <w:rPr>
          <w:b/>
        </w:rPr>
        <w:t xml:space="preserve">2.3.3 </w:t>
      </w:r>
      <w:r w:rsidR="00B774AB" w:rsidRPr="009153C5">
        <w:rPr>
          <w:b/>
        </w:rPr>
        <w:t>Footpaths</w:t>
      </w:r>
      <w:r w:rsidR="009153C5">
        <w:rPr>
          <w:b/>
        </w:rPr>
        <w:t xml:space="preserve">, bike tracks and walking paths </w:t>
      </w:r>
      <w:r w:rsidR="00B774AB" w:rsidRPr="009153C5">
        <w:rPr>
          <w:b/>
        </w:rPr>
        <w:t xml:space="preserve"> </w:t>
      </w:r>
    </w:p>
    <w:p w:rsidR="00A27E53" w:rsidRDefault="00B774AB" w:rsidP="00B774AB">
      <w:pPr>
        <w:jc w:val="both"/>
      </w:pPr>
      <w:r w:rsidRPr="00B774AB">
        <w:t xml:space="preserve">The ability to move around the shire via footpaths, walking track and bike paths was </w:t>
      </w:r>
      <w:r>
        <w:t xml:space="preserve">one of the most consistently </w:t>
      </w:r>
      <w:r w:rsidRPr="00B774AB">
        <w:t xml:space="preserve">raised </w:t>
      </w:r>
      <w:r>
        <w:t>priorities throughout the consultation.</w:t>
      </w:r>
    </w:p>
    <w:p w:rsidR="009153C5" w:rsidRPr="00B774AB" w:rsidRDefault="00B774AB" w:rsidP="00B774AB">
      <w:pPr>
        <w:jc w:val="both"/>
      </w:pPr>
      <w:r>
        <w:t xml:space="preserve">From </w:t>
      </w:r>
      <w:r w:rsidR="00F13A9F">
        <w:t>accessibility</w:t>
      </w:r>
      <w:r>
        <w:t xml:space="preserve">, health, tourism, youth and economic </w:t>
      </w:r>
      <w:r>
        <w:lastRenderedPageBreak/>
        <w:t>perspective</w:t>
      </w:r>
      <w:r w:rsidR="00F13A9F">
        <w:t>s</w:t>
      </w:r>
      <w:r>
        <w:t xml:space="preserve">, people from all areas of the community identified the need to ensure that the path network throughout the shire was versatile, high quality and continually developed. </w:t>
      </w:r>
      <w:r w:rsidRPr="00B774AB">
        <w:t xml:space="preserve"> </w:t>
      </w:r>
    </w:p>
    <w:p w:rsidR="009153C5" w:rsidRDefault="009153C5" w:rsidP="009153C5">
      <w:pPr>
        <w:jc w:val="both"/>
        <w:rPr>
          <w:b/>
        </w:rPr>
      </w:pPr>
      <w:r>
        <w:rPr>
          <w:b/>
        </w:rPr>
        <w:t xml:space="preserve">2.3.4 </w:t>
      </w:r>
      <w:r w:rsidRPr="009153C5">
        <w:rPr>
          <w:b/>
        </w:rPr>
        <w:t xml:space="preserve">Bridges </w:t>
      </w:r>
    </w:p>
    <w:p w:rsidR="009153C5" w:rsidRPr="00B774AB" w:rsidRDefault="00B774AB" w:rsidP="009153C5">
      <w:pPr>
        <w:jc w:val="both"/>
      </w:pPr>
      <w:r w:rsidRPr="00B774AB">
        <w:t xml:space="preserve">As a border shire the bridges were identified as significant community assets. One of the most significant priorities raised by the Mulwala community was the upgrade of the bridge. </w:t>
      </w:r>
    </w:p>
    <w:p w:rsidR="002725AF" w:rsidRDefault="002725AF" w:rsidP="002725AF">
      <w:pPr>
        <w:jc w:val="both"/>
        <w:rPr>
          <w:b/>
        </w:rPr>
      </w:pPr>
      <w:r>
        <w:rPr>
          <w:b/>
        </w:rPr>
        <w:t>2.3.5</w:t>
      </w:r>
      <w:r w:rsidRPr="002725AF">
        <w:rPr>
          <w:b/>
        </w:rPr>
        <w:t xml:space="preserve"> Community Infrastructure </w:t>
      </w:r>
    </w:p>
    <w:p w:rsidR="002725AF" w:rsidRPr="002725AF" w:rsidRDefault="002725AF" w:rsidP="002725AF">
      <w:pPr>
        <w:jc w:val="both"/>
      </w:pPr>
      <w:r>
        <w:t xml:space="preserve">Infrastructure and services such as water, sewage, guttering and drainage were consistently raised as priorities for the community. </w:t>
      </w:r>
    </w:p>
    <w:p w:rsidR="002725AF" w:rsidRPr="002725AF" w:rsidRDefault="002725AF" w:rsidP="009153C5">
      <w:pPr>
        <w:jc w:val="both"/>
      </w:pPr>
      <w:r w:rsidRPr="002725AF">
        <w:t xml:space="preserve">It was </w:t>
      </w:r>
      <w:r>
        <w:t xml:space="preserve">a priority of the community that not only is the infrastructure maintained to a high standard now but that it is planned and developed to accommodate the future demands of a growing population. </w:t>
      </w:r>
    </w:p>
    <w:p w:rsidR="00B774AB" w:rsidRDefault="002725AF" w:rsidP="009153C5">
      <w:pPr>
        <w:jc w:val="both"/>
        <w:rPr>
          <w:b/>
        </w:rPr>
      </w:pPr>
      <w:r>
        <w:rPr>
          <w:b/>
        </w:rPr>
        <w:t>2.3.6</w:t>
      </w:r>
      <w:r w:rsidR="009153C5">
        <w:rPr>
          <w:b/>
        </w:rPr>
        <w:t xml:space="preserve"> </w:t>
      </w:r>
      <w:r w:rsidR="00B774AB" w:rsidRPr="009153C5">
        <w:rPr>
          <w:b/>
        </w:rPr>
        <w:t xml:space="preserve">Playgrounds and open space </w:t>
      </w:r>
    </w:p>
    <w:p w:rsidR="009153C5" w:rsidRDefault="00565DE9" w:rsidP="009153C5">
      <w:pPr>
        <w:jc w:val="both"/>
      </w:pPr>
      <w:r w:rsidRPr="00565DE9">
        <w:t xml:space="preserve">The development of playgrounds throughout the shire was identified as a priority - </w:t>
      </w:r>
      <w:r>
        <w:t>i</w:t>
      </w:r>
      <w:r w:rsidRPr="00565DE9">
        <w:t>n particular playgrounds that supported family interaction, with supporting community infrastructure such a</w:t>
      </w:r>
      <w:r>
        <w:t xml:space="preserve">s toilets, shade, seating, etc. </w:t>
      </w:r>
    </w:p>
    <w:p w:rsidR="00565DE9" w:rsidRDefault="00565DE9" w:rsidP="009153C5">
      <w:pPr>
        <w:jc w:val="both"/>
      </w:pPr>
      <w:r>
        <w:t xml:space="preserve">A variety of sites and playground types were discussed throughout the consultation. It was identified that a community/business partnership could be a potential enabler of the development of a large scale playground within the shire. </w:t>
      </w:r>
    </w:p>
    <w:p w:rsidR="009153C5" w:rsidRPr="008033D2" w:rsidRDefault="008033D2" w:rsidP="008033D2">
      <w:pPr>
        <w:jc w:val="both"/>
        <w:rPr>
          <w:b/>
          <w:color w:val="9BBB59" w:themeColor="accent3"/>
        </w:rPr>
      </w:pPr>
      <w:r w:rsidRPr="008033D2">
        <w:rPr>
          <w:b/>
          <w:color w:val="9BBB59" w:themeColor="accent3"/>
        </w:rPr>
        <w:t xml:space="preserve">2.4 </w:t>
      </w:r>
      <w:r w:rsidR="009153C5" w:rsidRPr="008033D2">
        <w:rPr>
          <w:b/>
          <w:color w:val="9BBB59" w:themeColor="accent3"/>
        </w:rPr>
        <w:t xml:space="preserve">Economy </w:t>
      </w:r>
    </w:p>
    <w:p w:rsidR="00B774AB" w:rsidRDefault="009153C5" w:rsidP="009153C5">
      <w:pPr>
        <w:jc w:val="both"/>
        <w:rPr>
          <w:b/>
        </w:rPr>
      </w:pPr>
      <w:r>
        <w:rPr>
          <w:b/>
        </w:rPr>
        <w:t xml:space="preserve">2.4.1 </w:t>
      </w:r>
      <w:r w:rsidR="00B774AB" w:rsidRPr="009153C5">
        <w:rPr>
          <w:b/>
        </w:rPr>
        <w:t xml:space="preserve">Tourist attractions/tourism </w:t>
      </w:r>
    </w:p>
    <w:p w:rsidR="009153C5" w:rsidRDefault="009153C5" w:rsidP="009153C5">
      <w:pPr>
        <w:jc w:val="both"/>
      </w:pPr>
      <w:r w:rsidRPr="009153C5">
        <w:t xml:space="preserve">The community within the Corowa Shire, including the business community, strongly recognise the importance and the potential of the tourism sector. </w:t>
      </w:r>
      <w:r w:rsidR="00F205E6">
        <w:t>Increasing the attractiveness of the shire for tourists and visitors was a significant priority and related to the following points:</w:t>
      </w:r>
    </w:p>
    <w:p w:rsidR="00F205E6" w:rsidRDefault="00F205E6" w:rsidP="00F205E6">
      <w:pPr>
        <w:pStyle w:val="ListParagraph"/>
        <w:numPr>
          <w:ilvl w:val="0"/>
          <w:numId w:val="32"/>
        </w:numPr>
        <w:jc w:val="both"/>
      </w:pPr>
      <w:r>
        <w:t xml:space="preserve">Increasing the trading hours of retailers within our CBD – especially on weekends. </w:t>
      </w:r>
    </w:p>
    <w:p w:rsidR="00F205E6" w:rsidRDefault="00F205E6" w:rsidP="00F205E6">
      <w:pPr>
        <w:pStyle w:val="ListParagraph"/>
        <w:numPr>
          <w:ilvl w:val="0"/>
          <w:numId w:val="32"/>
        </w:numPr>
        <w:jc w:val="both"/>
      </w:pPr>
      <w:r>
        <w:t xml:space="preserve">Increasing the variety and number of food and cafe vendors within the shire </w:t>
      </w:r>
    </w:p>
    <w:p w:rsidR="00F205E6" w:rsidRPr="009153C5" w:rsidRDefault="00F205E6" w:rsidP="00F205E6">
      <w:pPr>
        <w:pStyle w:val="ListParagraph"/>
        <w:numPr>
          <w:ilvl w:val="0"/>
          <w:numId w:val="32"/>
        </w:numPr>
        <w:jc w:val="both"/>
      </w:pPr>
      <w:r>
        <w:t xml:space="preserve">Increasing the number of events and attractions within the shire </w:t>
      </w:r>
    </w:p>
    <w:p w:rsidR="00B774AB" w:rsidRDefault="00F6135B" w:rsidP="009153C5">
      <w:pPr>
        <w:jc w:val="both"/>
        <w:rPr>
          <w:b/>
        </w:rPr>
      </w:pPr>
      <w:r w:rsidRPr="00F6135B">
        <w:rPr>
          <w:noProof/>
          <w:lang w:val="en-US" w:eastAsia="zh-TW"/>
        </w:rPr>
        <w:pict>
          <v:shape id="_x0000_s1040" type="#_x0000_t185" style="position:absolute;left:0;text-align:left;margin-left:230.25pt;margin-top:8in;width:245.85pt;height:90.95pt;rotation:-360;z-index:251680768;mso-position-horizontal-relative:margin;mso-position-vertical-relative:margin;mso-width-relative:margin;mso-height-relative:margin" o:allowincell="f" adj="1739" fillcolor="#943634 [2405]" strokecolor="#9bbb59 [3206]" strokeweight="3pt">
            <v:imagedata embosscolor="shadow add(51)"/>
            <v:shadow type="emboss" color="lineOrFill darken(153)" color2="shadow add(102)" offset="1pt,1pt"/>
            <v:textbox style="mso-next-textbox:#_x0000_s1040;mso-fit-shape-to-text:t" inset="3.6pt,,3.6pt">
              <w:txbxContent>
                <w:p w:rsidR="00B774AB" w:rsidRDefault="00B774AB" w:rsidP="003D1CC3">
                  <w:pPr>
                    <w:autoSpaceDE w:val="0"/>
                    <w:autoSpaceDN w:val="0"/>
                    <w:adjustRightInd w:val="0"/>
                    <w:spacing w:after="0" w:line="240" w:lineRule="auto"/>
                    <w:rPr>
                      <w:rFonts w:cstheme="minorHAnsi"/>
                      <w:i/>
                    </w:rPr>
                  </w:pPr>
                  <w:r>
                    <w:rPr>
                      <w:rFonts w:cstheme="minorHAnsi"/>
                      <w:i/>
                    </w:rPr>
                    <w:t>“</w:t>
                  </w:r>
                  <w:r w:rsidRPr="003D1CC3">
                    <w:rPr>
                      <w:rFonts w:cstheme="minorHAnsi"/>
                      <w:i/>
                    </w:rPr>
                    <w:t>More shops open Saturday and Sunday. Alfresco dining for all streets of Corowa for ourselves and to encourage tourists. Better restaurants, music in the main street and recordings of what is coming up in our town.</w:t>
                  </w:r>
                  <w:r>
                    <w:rPr>
                      <w:rFonts w:cstheme="minorHAnsi"/>
                      <w:i/>
                    </w:rPr>
                    <w:t>”</w:t>
                  </w:r>
                </w:p>
                <w:p w:rsidR="00B774AB" w:rsidRPr="003D1CC3" w:rsidRDefault="00B774AB" w:rsidP="003D1CC3">
                  <w:pPr>
                    <w:autoSpaceDE w:val="0"/>
                    <w:autoSpaceDN w:val="0"/>
                    <w:adjustRightInd w:val="0"/>
                    <w:spacing w:after="0" w:line="240" w:lineRule="auto"/>
                    <w:rPr>
                      <w:rFonts w:cstheme="minorHAnsi"/>
                      <w:sz w:val="16"/>
                      <w:szCs w:val="16"/>
                    </w:rPr>
                  </w:pPr>
                  <w:r>
                    <w:rPr>
                      <w:rFonts w:cstheme="minorHAnsi"/>
                      <w:sz w:val="16"/>
                      <w:szCs w:val="16"/>
                    </w:rPr>
                    <w:t xml:space="preserve">Community survey comment </w:t>
                  </w:r>
                </w:p>
              </w:txbxContent>
            </v:textbox>
            <w10:wrap type="square" anchorx="margin" anchory="margin"/>
          </v:shape>
        </w:pict>
      </w:r>
      <w:r w:rsidR="009153C5">
        <w:rPr>
          <w:b/>
        </w:rPr>
        <w:t xml:space="preserve">2.4.2 </w:t>
      </w:r>
      <w:r w:rsidR="00B774AB" w:rsidRPr="009153C5">
        <w:rPr>
          <w:b/>
        </w:rPr>
        <w:t xml:space="preserve">Vibrant and exciting CBD’s </w:t>
      </w:r>
    </w:p>
    <w:p w:rsidR="009153C5" w:rsidRPr="00B533A0" w:rsidRDefault="00B533A0" w:rsidP="009153C5">
      <w:pPr>
        <w:jc w:val="both"/>
      </w:pPr>
      <w:r>
        <w:t>There were suggestions made and priorities identified for all</w:t>
      </w:r>
      <w:r w:rsidRPr="00B533A0">
        <w:t xml:space="preserve"> </w:t>
      </w:r>
      <w:r>
        <w:t xml:space="preserve">three of the main streets within the shire – Howlong, Corowa and Mulwala. The general view was that the CBDs should be exciting places where people (community members and tourists) go to spend time, as opposed to just go to buy necessities. </w:t>
      </w:r>
    </w:p>
    <w:p w:rsidR="00A27E53" w:rsidRDefault="00A27E53" w:rsidP="009153C5">
      <w:pPr>
        <w:jc w:val="both"/>
      </w:pPr>
    </w:p>
    <w:p w:rsidR="003D1CC3" w:rsidRPr="00B533A0" w:rsidRDefault="00B533A0" w:rsidP="009153C5">
      <w:pPr>
        <w:jc w:val="both"/>
      </w:pPr>
      <w:r>
        <w:lastRenderedPageBreak/>
        <w:t>The main streets of the towns within our shire are a significant community asset and it was strong</w:t>
      </w:r>
      <w:r w:rsidR="00A27E53">
        <w:t>ly</w:t>
      </w:r>
      <w:r>
        <w:t xml:space="preserve"> identified that they should be places with clear identities, character and appeal. </w:t>
      </w:r>
    </w:p>
    <w:p w:rsidR="00B774AB" w:rsidRDefault="00F6135B" w:rsidP="009153C5">
      <w:pPr>
        <w:jc w:val="both"/>
        <w:rPr>
          <w:b/>
        </w:rPr>
      </w:pPr>
      <w:r w:rsidRPr="00F6135B">
        <w:rPr>
          <w:noProof/>
          <w:lang w:val="en-US" w:eastAsia="zh-TW"/>
        </w:rPr>
        <w:pict>
          <v:shape id="_x0000_s1041" type="#_x0000_t185" style="position:absolute;left:0;text-align:left;margin-left:270pt;margin-top:60pt;width:191.85pt;height:175.45pt;rotation:-360;z-index:251682816;mso-position-horizontal-relative:margin;mso-position-vertical-relative:margin;mso-width-relative:margin;mso-height-relative:margin" o:allowincell="f" adj="1739" fillcolor="#943634 [2405]" strokecolor="#9bbb59 [3206]" strokeweight="3pt">
            <v:imagedata embosscolor="shadow add(51)"/>
            <v:shadow type="emboss" color="lineOrFill darken(153)" color2="shadow add(102)" offset="1pt,1pt"/>
            <v:textbox style="mso-next-textbox:#_x0000_s1041;mso-fit-shape-to-text:t" inset="3.6pt,,3.6pt">
              <w:txbxContent>
                <w:p w:rsidR="00B774AB" w:rsidRPr="00B533A0" w:rsidRDefault="00B533A0" w:rsidP="00DB5F14">
                  <w:pPr>
                    <w:autoSpaceDE w:val="0"/>
                    <w:autoSpaceDN w:val="0"/>
                    <w:adjustRightInd w:val="0"/>
                    <w:spacing w:after="0" w:line="240" w:lineRule="auto"/>
                    <w:rPr>
                      <w:rFonts w:cstheme="minorHAnsi"/>
                      <w:i/>
                    </w:rPr>
                  </w:pPr>
                  <w:r>
                    <w:rPr>
                      <w:rFonts w:cstheme="minorHAnsi"/>
                      <w:i/>
                    </w:rPr>
                    <w:t>“</w:t>
                  </w:r>
                  <w:r w:rsidR="00B774AB" w:rsidRPr="00B533A0">
                    <w:rPr>
                      <w:rFonts w:cstheme="minorHAnsi"/>
                      <w:i/>
                    </w:rPr>
                    <w:t>Re-invigorated economic growth that benefi</w:t>
                  </w:r>
                  <w:r>
                    <w:rPr>
                      <w:rFonts w:cstheme="minorHAnsi"/>
                      <w:i/>
                    </w:rPr>
                    <w:t xml:space="preserve">ts the whole community into the </w:t>
                  </w:r>
                  <w:r w:rsidR="00B774AB" w:rsidRPr="00B533A0">
                    <w:rPr>
                      <w:rFonts w:cstheme="minorHAnsi"/>
                      <w:i/>
                    </w:rPr>
                    <w:t>future. This requires strong focus on industr</w:t>
                  </w:r>
                  <w:r>
                    <w:rPr>
                      <w:rFonts w:cstheme="minorHAnsi"/>
                      <w:i/>
                    </w:rPr>
                    <w:t xml:space="preserve">ies &amp; businesses that will grow </w:t>
                  </w:r>
                  <w:r w:rsidR="00B774AB" w:rsidRPr="00B533A0">
                    <w:rPr>
                      <w:rFonts w:cstheme="minorHAnsi"/>
                      <w:i/>
                    </w:rPr>
                    <w:t>strongly into the future to create employment &amp; community benefit opportunities.</w:t>
                  </w:r>
                </w:p>
                <w:p w:rsidR="00B774AB" w:rsidRDefault="00B774AB" w:rsidP="00B533A0">
                  <w:pPr>
                    <w:autoSpaceDE w:val="0"/>
                    <w:autoSpaceDN w:val="0"/>
                    <w:adjustRightInd w:val="0"/>
                    <w:spacing w:after="0" w:line="240" w:lineRule="auto"/>
                    <w:rPr>
                      <w:rFonts w:cstheme="minorHAnsi"/>
                      <w:i/>
                    </w:rPr>
                  </w:pPr>
                  <w:r w:rsidRPr="00B533A0">
                    <w:rPr>
                      <w:rFonts w:cstheme="minorHAnsi"/>
                      <w:i/>
                    </w:rPr>
                    <w:t>A much stronger emphasis on embracing chang</w:t>
                  </w:r>
                  <w:r w:rsidR="00B533A0">
                    <w:rPr>
                      <w:rFonts w:cstheme="minorHAnsi"/>
                      <w:i/>
                    </w:rPr>
                    <w:t xml:space="preserve">e, developing tourism and value </w:t>
                  </w:r>
                  <w:r w:rsidRPr="00B533A0">
                    <w:rPr>
                      <w:rFonts w:cstheme="minorHAnsi"/>
                      <w:i/>
                    </w:rPr>
                    <w:t>added opportunities should be part of the long term future.</w:t>
                  </w:r>
                  <w:r w:rsidR="00B533A0">
                    <w:rPr>
                      <w:rFonts w:cstheme="minorHAnsi"/>
                      <w:i/>
                    </w:rPr>
                    <w:t>”</w:t>
                  </w:r>
                </w:p>
                <w:p w:rsidR="00B533A0" w:rsidRPr="00B533A0" w:rsidRDefault="00B533A0" w:rsidP="00B533A0">
                  <w:pPr>
                    <w:autoSpaceDE w:val="0"/>
                    <w:autoSpaceDN w:val="0"/>
                    <w:adjustRightInd w:val="0"/>
                    <w:spacing w:after="0" w:line="240" w:lineRule="auto"/>
                    <w:rPr>
                      <w:rFonts w:cstheme="minorHAnsi"/>
                      <w:sz w:val="16"/>
                      <w:szCs w:val="16"/>
                    </w:rPr>
                  </w:pPr>
                  <w:r>
                    <w:rPr>
                      <w:rFonts w:cstheme="minorHAnsi"/>
                      <w:sz w:val="16"/>
                      <w:szCs w:val="16"/>
                    </w:rPr>
                    <w:t xml:space="preserve">Community survey comment </w:t>
                  </w:r>
                </w:p>
              </w:txbxContent>
            </v:textbox>
            <w10:wrap type="square" anchorx="margin" anchory="margin"/>
          </v:shape>
        </w:pict>
      </w:r>
      <w:r w:rsidR="00F205E6">
        <w:rPr>
          <w:b/>
        </w:rPr>
        <w:t>2.4.3</w:t>
      </w:r>
      <w:r w:rsidR="009153C5">
        <w:rPr>
          <w:b/>
        </w:rPr>
        <w:t xml:space="preserve"> </w:t>
      </w:r>
      <w:r w:rsidR="00B774AB" w:rsidRPr="009153C5">
        <w:rPr>
          <w:b/>
        </w:rPr>
        <w:t xml:space="preserve">Increased businesses and industry </w:t>
      </w:r>
    </w:p>
    <w:p w:rsidR="00F205E6" w:rsidRDefault="00F205E6" w:rsidP="009153C5">
      <w:pPr>
        <w:jc w:val="both"/>
      </w:pPr>
      <w:r>
        <w:t xml:space="preserve">People throughout the consultation felt that increasing the amount of business and industry within the shire would have positive and long lasting benefits for our community. Most significantly people felt that an increase in industry would increase the job opportunities (both skilled and unskilled) available within the shire. It was also considered that an increase in business and industry would support our long term economic sustainability and viability as a community. </w:t>
      </w:r>
    </w:p>
    <w:p w:rsidR="00F205E6" w:rsidRPr="00F205E6" w:rsidRDefault="00F205E6" w:rsidP="009153C5">
      <w:pPr>
        <w:jc w:val="both"/>
      </w:pPr>
      <w:r>
        <w:t xml:space="preserve">The priority of increasing the industry and business within the shire related not just to large scale industry, but also to supporting and encouraging a range of small and medium sized businesses within the shire. In particular supporting an increase in retail and hospitality businesses that would support our tourism sector was identified as a significant priority. </w:t>
      </w:r>
    </w:p>
    <w:p w:rsidR="00B774AB" w:rsidRPr="00F205E6" w:rsidRDefault="00F205E6" w:rsidP="00F205E6">
      <w:pPr>
        <w:jc w:val="both"/>
        <w:rPr>
          <w:b/>
        </w:rPr>
      </w:pPr>
      <w:r>
        <w:rPr>
          <w:b/>
        </w:rPr>
        <w:t xml:space="preserve">2.4.4 </w:t>
      </w:r>
      <w:r w:rsidR="00B774AB" w:rsidRPr="00F205E6">
        <w:rPr>
          <w:b/>
        </w:rPr>
        <w:t xml:space="preserve">Foreshore commercial developments </w:t>
      </w:r>
    </w:p>
    <w:p w:rsidR="009153C5" w:rsidRDefault="00F205E6" w:rsidP="005A161D">
      <w:pPr>
        <w:jc w:val="both"/>
      </w:pPr>
      <w:r w:rsidRPr="00F205E6">
        <w:t xml:space="preserve">Foreshore developments were raised consistently throughout the consultation as priorities – especially for the communities of Corowa and Mulwala. The </w:t>
      </w:r>
      <w:r>
        <w:t>use and promotion of the foreshore, and the potential to develop these areas into significant community and tourist areas was repeatedly raised as a priority. Comments relating to foreshore developments generally referred to the need to develop activities/infrastructure on the sites including:</w:t>
      </w:r>
    </w:p>
    <w:p w:rsidR="008033D2" w:rsidRDefault="008033D2" w:rsidP="008033D2">
      <w:pPr>
        <w:pStyle w:val="ListParagraph"/>
        <w:numPr>
          <w:ilvl w:val="0"/>
          <w:numId w:val="34"/>
        </w:numPr>
        <w:jc w:val="both"/>
      </w:pPr>
      <w:r>
        <w:t xml:space="preserve">Retail – in particular cafe and restaurant development </w:t>
      </w:r>
    </w:p>
    <w:p w:rsidR="00F205E6" w:rsidRDefault="00F205E6" w:rsidP="00F205E6">
      <w:pPr>
        <w:pStyle w:val="ListParagraph"/>
        <w:numPr>
          <w:ilvl w:val="0"/>
          <w:numId w:val="34"/>
        </w:numPr>
        <w:jc w:val="both"/>
      </w:pPr>
      <w:r>
        <w:t xml:space="preserve">Children play areas/play grounds </w:t>
      </w:r>
    </w:p>
    <w:p w:rsidR="00F205E6" w:rsidRDefault="00F205E6" w:rsidP="00F205E6">
      <w:pPr>
        <w:pStyle w:val="ListParagraph"/>
        <w:numPr>
          <w:ilvl w:val="0"/>
          <w:numId w:val="34"/>
        </w:numPr>
        <w:jc w:val="both"/>
      </w:pPr>
      <w:r>
        <w:t>Seating</w:t>
      </w:r>
    </w:p>
    <w:p w:rsidR="008033D2" w:rsidRDefault="008033D2" w:rsidP="00F205E6">
      <w:pPr>
        <w:pStyle w:val="ListParagraph"/>
        <w:numPr>
          <w:ilvl w:val="0"/>
          <w:numId w:val="34"/>
        </w:numPr>
        <w:jc w:val="both"/>
      </w:pPr>
      <w:r>
        <w:t xml:space="preserve">Landscaping (similar to Lagoon area) </w:t>
      </w:r>
    </w:p>
    <w:p w:rsidR="008033D2" w:rsidRPr="00F205E6" w:rsidRDefault="008033D2" w:rsidP="00F205E6">
      <w:pPr>
        <w:pStyle w:val="ListParagraph"/>
        <w:numPr>
          <w:ilvl w:val="0"/>
          <w:numId w:val="34"/>
        </w:numPr>
        <w:jc w:val="both"/>
      </w:pPr>
      <w:r>
        <w:t xml:space="preserve">Paths, tracks, etc </w:t>
      </w:r>
    </w:p>
    <w:p w:rsidR="009153C5" w:rsidRPr="008033D2" w:rsidRDefault="008033D2" w:rsidP="005A161D">
      <w:pPr>
        <w:jc w:val="both"/>
        <w:rPr>
          <w:b/>
          <w:color w:val="9BBB59" w:themeColor="accent3"/>
        </w:rPr>
      </w:pPr>
      <w:r w:rsidRPr="008033D2">
        <w:rPr>
          <w:b/>
          <w:color w:val="9BBB59" w:themeColor="accent3"/>
        </w:rPr>
        <w:t xml:space="preserve">2.5 Government and Services </w:t>
      </w:r>
    </w:p>
    <w:p w:rsidR="008033D2" w:rsidRPr="008033D2" w:rsidRDefault="008033D2" w:rsidP="008033D2">
      <w:pPr>
        <w:jc w:val="both"/>
        <w:rPr>
          <w:b/>
        </w:rPr>
      </w:pPr>
      <w:r w:rsidRPr="008033D2">
        <w:rPr>
          <w:b/>
        </w:rPr>
        <w:t>2.5.1 Maintaining</w:t>
      </w:r>
      <w:r w:rsidR="00117D59">
        <w:rPr>
          <w:b/>
        </w:rPr>
        <w:t xml:space="preserve"> and increasing access to services </w:t>
      </w:r>
      <w:r w:rsidRPr="008033D2">
        <w:rPr>
          <w:b/>
        </w:rPr>
        <w:t xml:space="preserve"> </w:t>
      </w:r>
    </w:p>
    <w:p w:rsidR="008033D2" w:rsidRDefault="00117D59" w:rsidP="008033D2">
      <w:pPr>
        <w:jc w:val="both"/>
      </w:pPr>
      <w:r>
        <w:t xml:space="preserve">As a rural area, the ability to access high quality services is important. It was recognised that the ability to access health, education and community services is not just incredibly important to our wellbeing and health but also to our long term sustainability and ability to attract new residents. </w:t>
      </w:r>
    </w:p>
    <w:p w:rsidR="00117D59" w:rsidRDefault="00117D59" w:rsidP="008033D2">
      <w:pPr>
        <w:jc w:val="both"/>
      </w:pPr>
      <w:r>
        <w:t xml:space="preserve">It was a high priority of the community that the ability to access services locally remains possible. In particular, the ability to access aged care services (health, housing and support services) and children’s services was important. Attracting and retaining General Practitioners was also identified as a priority for the community. </w:t>
      </w:r>
    </w:p>
    <w:p w:rsidR="00117D59" w:rsidRDefault="00117D59" w:rsidP="008033D2">
      <w:pPr>
        <w:jc w:val="both"/>
        <w:rPr>
          <w:b/>
        </w:rPr>
      </w:pPr>
    </w:p>
    <w:p w:rsidR="008033D2" w:rsidRPr="008033D2" w:rsidRDefault="00F6135B" w:rsidP="008033D2">
      <w:pPr>
        <w:jc w:val="both"/>
        <w:rPr>
          <w:b/>
        </w:rPr>
      </w:pPr>
      <w:r w:rsidRPr="00F6135B">
        <w:rPr>
          <w:noProof/>
          <w:lang w:val="en-US" w:eastAsia="zh-TW"/>
        </w:rPr>
        <w:lastRenderedPageBreak/>
        <w:pict>
          <v:shape id="_x0000_s1039" type="#_x0000_t185" style="position:absolute;left:0;text-align:left;margin-left:211.5pt;margin-top:29.65pt;width:4in;height:133.2pt;rotation:-360;z-index:251678720;mso-position-horizontal-relative:margin;mso-position-vertical-relative:margin;mso-width-relative:margin;mso-height-relative:margin" o:allowincell="f" adj="1739" fillcolor="#943634 [2405]" strokecolor="#9bbb59 [3206]" strokeweight="3pt">
            <v:imagedata embosscolor="shadow add(51)"/>
            <v:shadow type="emboss" color="lineOrFill darken(153)" color2="shadow add(102)" offset="1pt,1pt"/>
            <v:textbox style="mso-next-textbox:#_x0000_s1039;mso-fit-shape-to-text:t" inset="3.6pt,,3.6pt">
              <w:txbxContent>
                <w:p w:rsidR="00B774AB" w:rsidRDefault="00B774AB" w:rsidP="003D1CC3">
                  <w:pPr>
                    <w:autoSpaceDE w:val="0"/>
                    <w:autoSpaceDN w:val="0"/>
                    <w:adjustRightInd w:val="0"/>
                    <w:spacing w:after="0" w:line="240" w:lineRule="auto"/>
                    <w:jc w:val="both"/>
                    <w:rPr>
                      <w:rFonts w:cstheme="minorHAnsi"/>
                      <w:i/>
                    </w:rPr>
                  </w:pPr>
                  <w:r>
                    <w:rPr>
                      <w:rFonts w:cstheme="minorHAnsi"/>
                      <w:i/>
                    </w:rPr>
                    <w:t>“</w:t>
                  </w:r>
                  <w:r w:rsidRPr="003D1CC3">
                    <w:rPr>
                      <w:rFonts w:cstheme="minorHAnsi"/>
                      <w:i/>
                    </w:rPr>
                    <w:t>Utilisation of people in Shire - Clear communication with community members, and subsequent decisions that reflect that people have been heard will lead to increased community participation and support. We have some super people in our midst... we need to harness their enthusiasm and involve them in decision making. We need to also remember to build opportunities for people to come together eg central hub.</w:t>
                  </w:r>
                  <w:r>
                    <w:rPr>
                      <w:rFonts w:cstheme="minorHAnsi"/>
                      <w:i/>
                    </w:rPr>
                    <w:t>”</w:t>
                  </w:r>
                </w:p>
                <w:p w:rsidR="00B774AB" w:rsidRPr="003D1CC3" w:rsidRDefault="00B774AB" w:rsidP="003D1CC3">
                  <w:pPr>
                    <w:autoSpaceDE w:val="0"/>
                    <w:autoSpaceDN w:val="0"/>
                    <w:adjustRightInd w:val="0"/>
                    <w:spacing w:after="0" w:line="240" w:lineRule="auto"/>
                    <w:jc w:val="both"/>
                    <w:rPr>
                      <w:rFonts w:cstheme="minorHAnsi"/>
                      <w:sz w:val="16"/>
                      <w:szCs w:val="16"/>
                    </w:rPr>
                  </w:pPr>
                  <w:r>
                    <w:rPr>
                      <w:rFonts w:cstheme="minorHAnsi"/>
                      <w:sz w:val="16"/>
                      <w:szCs w:val="16"/>
                    </w:rPr>
                    <w:t xml:space="preserve">Community survey comment </w:t>
                  </w:r>
                </w:p>
              </w:txbxContent>
            </v:textbox>
            <w10:wrap type="square" anchorx="margin" anchory="margin"/>
          </v:shape>
        </w:pict>
      </w:r>
      <w:r w:rsidR="00F13A9F">
        <w:rPr>
          <w:b/>
        </w:rPr>
        <w:t>2.5.2</w:t>
      </w:r>
      <w:r w:rsidR="008033D2" w:rsidRPr="008033D2">
        <w:rPr>
          <w:b/>
        </w:rPr>
        <w:t xml:space="preserve"> Community engagement and consultation </w:t>
      </w:r>
    </w:p>
    <w:p w:rsidR="008033D2" w:rsidRDefault="00F13A9F" w:rsidP="008033D2">
      <w:pPr>
        <w:jc w:val="both"/>
        <w:rPr>
          <w:b/>
        </w:rPr>
      </w:pPr>
      <w:r>
        <w:t xml:space="preserve">This community engagement process highlighted the strengths </w:t>
      </w:r>
      <w:r w:rsidR="00A27E53">
        <w:t xml:space="preserve">that </w:t>
      </w:r>
      <w:r>
        <w:t xml:space="preserve">the community sees in their ability to meaningfully participate in planning for the future. It was consistently recognised that the ability for the community to communicate with Council and other levels of government on areas of concern, and key community projects would strengthen the outcomes for the community. </w:t>
      </w:r>
    </w:p>
    <w:p w:rsidR="008033D2" w:rsidRPr="008033D2" w:rsidRDefault="00F6135B" w:rsidP="008033D2">
      <w:pPr>
        <w:jc w:val="both"/>
        <w:rPr>
          <w:b/>
        </w:rPr>
      </w:pPr>
      <w:r w:rsidRPr="00F6135B">
        <w:rPr>
          <w:rFonts w:ascii="Arial" w:hAnsi="Arial" w:cs="Arial"/>
          <w:noProof/>
          <w:sz w:val="20"/>
          <w:szCs w:val="20"/>
          <w:lang w:val="en-US" w:eastAsia="zh-TW"/>
        </w:rPr>
        <w:pict>
          <v:shape id="_x0000_s1045" type="#_x0000_t185" style="position:absolute;left:0;text-align:left;margin-left:292.5pt;margin-top:201.4pt;width:191.85pt;height:63.25pt;rotation:-360;z-index:251691008;mso-position-horizontal-relative:margin;mso-position-vertical-relative:margin;mso-width-relative:margin;mso-height-relative:margin" o:allowincell="f" adj="1739" fillcolor="#943634 [2405]" strokecolor="#9bbb59 [3206]" strokeweight="3pt">
            <v:imagedata embosscolor="shadow add(51)"/>
            <v:shadow type="emboss" color="lineOrFill darken(153)" color2="shadow add(102)" offset="1pt,1pt"/>
            <v:textbox style="mso-next-textbox:#_x0000_s1045" inset="3.6pt,,3.6pt">
              <w:txbxContent>
                <w:p w:rsidR="002725AF" w:rsidRDefault="002725AF" w:rsidP="002725AF">
                  <w:pPr>
                    <w:autoSpaceDE w:val="0"/>
                    <w:autoSpaceDN w:val="0"/>
                    <w:adjustRightInd w:val="0"/>
                    <w:spacing w:after="0" w:line="240" w:lineRule="auto"/>
                    <w:rPr>
                      <w:rFonts w:cstheme="minorHAnsi"/>
                      <w:i/>
                    </w:rPr>
                  </w:pPr>
                  <w:r>
                    <w:rPr>
                      <w:rFonts w:cstheme="minorHAnsi"/>
                      <w:i/>
                    </w:rPr>
                    <w:t>“We need i</w:t>
                  </w:r>
                  <w:r w:rsidRPr="002725AF">
                    <w:rPr>
                      <w:rFonts w:cstheme="minorHAnsi"/>
                      <w:i/>
                    </w:rPr>
                    <w:t>mprovement in police attendance in police stat</w:t>
                  </w:r>
                  <w:r>
                    <w:rPr>
                      <w:rFonts w:cstheme="minorHAnsi"/>
                      <w:i/>
                    </w:rPr>
                    <w:t xml:space="preserve">ion, to enable better community </w:t>
                  </w:r>
                  <w:r w:rsidRPr="002725AF">
                    <w:rPr>
                      <w:rFonts w:cstheme="minorHAnsi"/>
                      <w:i/>
                    </w:rPr>
                    <w:t>access to police.</w:t>
                  </w:r>
                  <w:r>
                    <w:rPr>
                      <w:rFonts w:cstheme="minorHAnsi"/>
                      <w:i/>
                    </w:rPr>
                    <w:t>”</w:t>
                  </w:r>
                </w:p>
                <w:p w:rsidR="002725AF" w:rsidRPr="002725AF" w:rsidRDefault="002725AF" w:rsidP="002725AF">
                  <w:pPr>
                    <w:autoSpaceDE w:val="0"/>
                    <w:autoSpaceDN w:val="0"/>
                    <w:adjustRightInd w:val="0"/>
                    <w:spacing w:after="0" w:line="240" w:lineRule="auto"/>
                    <w:rPr>
                      <w:rFonts w:cstheme="minorHAnsi"/>
                      <w:sz w:val="16"/>
                      <w:szCs w:val="16"/>
                    </w:rPr>
                  </w:pPr>
                  <w:r w:rsidRPr="002725AF">
                    <w:rPr>
                      <w:rFonts w:cstheme="minorHAnsi"/>
                      <w:sz w:val="16"/>
                      <w:szCs w:val="16"/>
                    </w:rPr>
                    <w:t xml:space="preserve">Community survey comment </w:t>
                  </w:r>
                </w:p>
                <w:p w:rsidR="002725AF" w:rsidRDefault="002725AF">
                  <w:pPr>
                    <w:pBdr>
                      <w:top w:val="single" w:sz="8" w:space="10" w:color="FFFFFF" w:themeColor="background1"/>
                      <w:bottom w:val="single" w:sz="8" w:space="10" w:color="FFFFFF" w:themeColor="background1"/>
                    </w:pBdr>
                    <w:spacing w:after="0"/>
                    <w:jc w:val="center"/>
                    <w:rPr>
                      <w:i/>
                      <w:iCs/>
                      <w:color w:val="808080" w:themeColor="text1" w:themeTint="7F"/>
                      <w:sz w:val="24"/>
                      <w:szCs w:val="24"/>
                    </w:rPr>
                  </w:pPr>
                </w:p>
              </w:txbxContent>
            </v:textbox>
            <w10:wrap type="square" anchorx="margin" anchory="margin"/>
          </v:shape>
        </w:pict>
      </w:r>
      <w:r w:rsidR="00F13A9F">
        <w:rPr>
          <w:b/>
        </w:rPr>
        <w:t>2.5.3</w:t>
      </w:r>
      <w:r w:rsidR="008033D2" w:rsidRPr="008033D2">
        <w:rPr>
          <w:b/>
        </w:rPr>
        <w:t xml:space="preserve"> Visible police presence </w:t>
      </w:r>
    </w:p>
    <w:p w:rsidR="00A27E53" w:rsidRDefault="002725AF" w:rsidP="00A27E53">
      <w:pPr>
        <w:autoSpaceDE w:val="0"/>
        <w:autoSpaceDN w:val="0"/>
        <w:adjustRightInd w:val="0"/>
        <w:spacing w:line="240" w:lineRule="auto"/>
        <w:jc w:val="both"/>
        <w:rPr>
          <w:rFonts w:cstheme="minorHAnsi"/>
        </w:rPr>
      </w:pPr>
      <w:r w:rsidRPr="002725AF">
        <w:rPr>
          <w:rFonts w:cstheme="minorHAnsi"/>
        </w:rPr>
        <w:t xml:space="preserve">Maintaining a safe community </w:t>
      </w:r>
      <w:r>
        <w:rPr>
          <w:rFonts w:cstheme="minorHAnsi"/>
        </w:rPr>
        <w:t xml:space="preserve">for many people linked directly back to the ability to access police services. There were comments throughout the consultation that indicated that some communities would like a more visible police presence, especially at key tourist times. </w:t>
      </w:r>
    </w:p>
    <w:p w:rsidR="002725AF" w:rsidRPr="00A27E53" w:rsidRDefault="002725AF" w:rsidP="00A27E53">
      <w:pPr>
        <w:autoSpaceDE w:val="0"/>
        <w:autoSpaceDN w:val="0"/>
        <w:adjustRightInd w:val="0"/>
        <w:spacing w:line="240" w:lineRule="auto"/>
        <w:jc w:val="both"/>
        <w:rPr>
          <w:rFonts w:cstheme="minorHAnsi"/>
        </w:rPr>
      </w:pPr>
      <w:r>
        <w:rPr>
          <w:rFonts w:cstheme="minorHAnsi"/>
        </w:rPr>
        <w:t xml:space="preserve">Some community members felt that petty crime, vandalism and anti-social behaviour could be tackled in a more direct way with the input of available police. </w:t>
      </w:r>
    </w:p>
    <w:p w:rsidR="00B774AB" w:rsidRPr="008033D2" w:rsidRDefault="008033D2" w:rsidP="008033D2">
      <w:pPr>
        <w:jc w:val="both"/>
        <w:rPr>
          <w:b/>
        </w:rPr>
      </w:pPr>
      <w:r w:rsidRPr="008033D2">
        <w:rPr>
          <w:b/>
        </w:rPr>
        <w:t xml:space="preserve">2.5.6 </w:t>
      </w:r>
      <w:r w:rsidR="00B774AB" w:rsidRPr="008033D2">
        <w:rPr>
          <w:b/>
        </w:rPr>
        <w:t>Cross-border relationships/partnerships</w:t>
      </w:r>
    </w:p>
    <w:p w:rsidR="008033D2" w:rsidRDefault="002725AF" w:rsidP="005A161D">
      <w:pPr>
        <w:jc w:val="both"/>
      </w:pPr>
      <w:r>
        <w:t xml:space="preserve">Being a border shire </w:t>
      </w:r>
      <w:r w:rsidR="0045122B">
        <w:t>means that there are significant cross border issues and anomalies that impact on the community – including differences in legislation, laws, and access to services. It was recognised that whilst the issue is primarily at a state level, it is a priority of the community that these challenges are continually addresses and responded to.</w:t>
      </w:r>
    </w:p>
    <w:p w:rsidR="008033D2" w:rsidRDefault="008033D2" w:rsidP="005A161D">
      <w:pPr>
        <w:jc w:val="both"/>
      </w:pPr>
    </w:p>
    <w:p w:rsidR="008033D2" w:rsidRDefault="008033D2" w:rsidP="005A161D">
      <w:pPr>
        <w:jc w:val="both"/>
      </w:pPr>
    </w:p>
    <w:p w:rsidR="008033D2" w:rsidRDefault="008033D2" w:rsidP="005A161D">
      <w:pPr>
        <w:jc w:val="both"/>
      </w:pPr>
    </w:p>
    <w:p w:rsidR="008033D2" w:rsidRDefault="008033D2" w:rsidP="005A161D">
      <w:pPr>
        <w:jc w:val="both"/>
      </w:pPr>
    </w:p>
    <w:p w:rsidR="008033D2" w:rsidRDefault="008033D2" w:rsidP="005A161D">
      <w:pPr>
        <w:jc w:val="both"/>
      </w:pPr>
    </w:p>
    <w:p w:rsidR="008033D2" w:rsidRDefault="008033D2" w:rsidP="005A161D">
      <w:pPr>
        <w:jc w:val="both"/>
      </w:pPr>
    </w:p>
    <w:p w:rsidR="002725AF" w:rsidRDefault="002725AF" w:rsidP="005A161D">
      <w:pPr>
        <w:jc w:val="both"/>
      </w:pPr>
    </w:p>
    <w:p w:rsidR="002725AF" w:rsidRDefault="002725AF" w:rsidP="005A161D">
      <w:pPr>
        <w:jc w:val="both"/>
      </w:pPr>
    </w:p>
    <w:p w:rsidR="002725AF" w:rsidRDefault="002725AF" w:rsidP="005A161D">
      <w:pPr>
        <w:jc w:val="both"/>
      </w:pPr>
    </w:p>
    <w:p w:rsidR="002725AF" w:rsidRDefault="002725AF" w:rsidP="005A161D">
      <w:pPr>
        <w:jc w:val="both"/>
      </w:pPr>
    </w:p>
    <w:p w:rsidR="00A27E53" w:rsidRDefault="00A27E53" w:rsidP="005A161D">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8080" w:themeFill="background1" w:themeFillShade="80"/>
        <w:tblLook w:val="04A0"/>
      </w:tblPr>
      <w:tblGrid>
        <w:gridCol w:w="9242"/>
      </w:tblGrid>
      <w:tr w:rsidR="00594D72" w:rsidRPr="009D6D58" w:rsidTr="00B774AB">
        <w:tc>
          <w:tcPr>
            <w:tcW w:w="9242" w:type="dxa"/>
            <w:shd w:val="clear" w:color="auto" w:fill="808080" w:themeFill="background1" w:themeFillShade="80"/>
          </w:tcPr>
          <w:p w:rsidR="00594D72" w:rsidRPr="009D6D58" w:rsidRDefault="00594D72" w:rsidP="00B774AB">
            <w:pPr>
              <w:jc w:val="both"/>
              <w:rPr>
                <w:b/>
                <w:color w:val="FFFFFF" w:themeColor="background1"/>
                <w:sz w:val="16"/>
                <w:szCs w:val="16"/>
              </w:rPr>
            </w:pPr>
          </w:p>
          <w:p w:rsidR="00594D72" w:rsidRPr="009D6D58" w:rsidRDefault="00594D72" w:rsidP="00B774AB">
            <w:pPr>
              <w:jc w:val="both"/>
              <w:rPr>
                <w:b/>
                <w:color w:val="FFFFFF" w:themeColor="background1"/>
              </w:rPr>
            </w:pPr>
            <w:r>
              <w:rPr>
                <w:b/>
                <w:color w:val="FFFFFF" w:themeColor="background1"/>
              </w:rPr>
              <w:t xml:space="preserve">3.  Council Focus </w:t>
            </w:r>
          </w:p>
          <w:p w:rsidR="00594D72" w:rsidRPr="009D6D58" w:rsidRDefault="00594D72" w:rsidP="00B774AB">
            <w:pPr>
              <w:jc w:val="both"/>
              <w:rPr>
                <w:b/>
                <w:color w:val="FFFFFF" w:themeColor="background1"/>
                <w:sz w:val="16"/>
                <w:szCs w:val="16"/>
              </w:rPr>
            </w:pPr>
          </w:p>
        </w:tc>
      </w:tr>
    </w:tbl>
    <w:p w:rsidR="008033D2" w:rsidRDefault="008033D2" w:rsidP="008033D2"/>
    <w:p w:rsidR="00594D72" w:rsidRDefault="00974EC3" w:rsidP="008033D2">
      <w:r w:rsidRPr="00974EC3">
        <w:rPr>
          <w:noProof/>
          <w:lang w:eastAsia="en-AU"/>
        </w:rPr>
        <w:drawing>
          <wp:inline distT="0" distB="0" distL="0" distR="0">
            <wp:extent cx="5857875" cy="7877175"/>
            <wp:effectExtent l="19050" t="0" r="9525"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5122B" w:rsidRDefault="0045122B" w:rsidP="0045122B">
      <w:pPr>
        <w:jc w:val="both"/>
      </w:pPr>
      <w:r>
        <w:lastRenderedPageBreak/>
        <w:t xml:space="preserve">The previous table shows the community’s responses to the survey question asking them to highlight how important they felt it was for Council to focus on each of the areas. As can be seen, the area with the highest proportion of people rating it in the ‘very important’ category was ‘retaining/improving access to health and medical services’ , followed by ‘maintaining and securing water’, then ‘attracting new business and supporting existing business’ and ‘education’. </w:t>
      </w:r>
    </w:p>
    <w:p w:rsidR="0045122B" w:rsidRDefault="0045122B" w:rsidP="0045122B">
      <w:pPr>
        <w:jc w:val="both"/>
      </w:pPr>
      <w:r>
        <w:t xml:space="preserve">The area that was rated in the ‘very important’ category least often was ‘Arts and Culture’ and then ‘History and heritage’.  </w:t>
      </w:r>
    </w:p>
    <w:sectPr w:rsidR="0045122B" w:rsidSect="004E0B4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7099F"/>
    <w:multiLevelType w:val="hybridMultilevel"/>
    <w:tmpl w:val="B8BA4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E42DD6"/>
    <w:multiLevelType w:val="hybridMultilevel"/>
    <w:tmpl w:val="282EC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392FAF"/>
    <w:multiLevelType w:val="multilevel"/>
    <w:tmpl w:val="2732245A"/>
    <w:lvl w:ilvl="0">
      <w:start w:val="2"/>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FBA1068"/>
    <w:multiLevelType w:val="hybridMultilevel"/>
    <w:tmpl w:val="107E24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0D27422"/>
    <w:multiLevelType w:val="hybridMultilevel"/>
    <w:tmpl w:val="2E840E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5BB57D5"/>
    <w:multiLevelType w:val="hybridMultilevel"/>
    <w:tmpl w:val="697C45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6056263"/>
    <w:multiLevelType w:val="hybridMultilevel"/>
    <w:tmpl w:val="95AED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CBF0B9C"/>
    <w:multiLevelType w:val="hybridMultilevel"/>
    <w:tmpl w:val="1606285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8">
    <w:nsid w:val="1E0967A6"/>
    <w:multiLevelType w:val="hybridMultilevel"/>
    <w:tmpl w:val="11309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02D0ADD"/>
    <w:multiLevelType w:val="hybridMultilevel"/>
    <w:tmpl w:val="EF4E4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29863A9"/>
    <w:multiLevelType w:val="multilevel"/>
    <w:tmpl w:val="162E3DD2"/>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34C5E6C"/>
    <w:multiLevelType w:val="hybridMultilevel"/>
    <w:tmpl w:val="2A5C7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D64240E"/>
    <w:multiLevelType w:val="multilevel"/>
    <w:tmpl w:val="B5C8558E"/>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E5E1126"/>
    <w:multiLevelType w:val="hybridMultilevel"/>
    <w:tmpl w:val="15966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09A4D1F"/>
    <w:multiLevelType w:val="hybridMultilevel"/>
    <w:tmpl w:val="A3DCB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2771E6"/>
    <w:multiLevelType w:val="hybridMultilevel"/>
    <w:tmpl w:val="B1E63C9E"/>
    <w:lvl w:ilvl="0" w:tplc="FD984854">
      <w:start w:val="1"/>
      <w:numFmt w:val="bullet"/>
      <w:lvlText w:val=""/>
      <w:lvlJc w:val="left"/>
      <w:pPr>
        <w:tabs>
          <w:tab w:val="num" w:pos="720"/>
        </w:tabs>
        <w:ind w:left="720" w:hanging="360"/>
      </w:pPr>
      <w:rPr>
        <w:rFonts w:ascii="Wingdings" w:hAnsi="Wingdings" w:hint="default"/>
      </w:rPr>
    </w:lvl>
    <w:lvl w:ilvl="1" w:tplc="40185FAC">
      <w:start w:val="1"/>
      <w:numFmt w:val="bullet"/>
      <w:lvlText w:val=""/>
      <w:lvlJc w:val="left"/>
      <w:pPr>
        <w:tabs>
          <w:tab w:val="num" w:pos="1440"/>
        </w:tabs>
        <w:ind w:left="1440" w:hanging="360"/>
      </w:pPr>
      <w:rPr>
        <w:rFonts w:ascii="Wingdings" w:hAnsi="Wingdings" w:hint="default"/>
      </w:rPr>
    </w:lvl>
    <w:lvl w:ilvl="2" w:tplc="DBE4433A" w:tentative="1">
      <w:start w:val="1"/>
      <w:numFmt w:val="bullet"/>
      <w:lvlText w:val=""/>
      <w:lvlJc w:val="left"/>
      <w:pPr>
        <w:tabs>
          <w:tab w:val="num" w:pos="2160"/>
        </w:tabs>
        <w:ind w:left="2160" w:hanging="360"/>
      </w:pPr>
      <w:rPr>
        <w:rFonts w:ascii="Wingdings" w:hAnsi="Wingdings" w:hint="default"/>
      </w:rPr>
    </w:lvl>
    <w:lvl w:ilvl="3" w:tplc="92E4A60A" w:tentative="1">
      <w:start w:val="1"/>
      <w:numFmt w:val="bullet"/>
      <w:lvlText w:val=""/>
      <w:lvlJc w:val="left"/>
      <w:pPr>
        <w:tabs>
          <w:tab w:val="num" w:pos="2880"/>
        </w:tabs>
        <w:ind w:left="2880" w:hanging="360"/>
      </w:pPr>
      <w:rPr>
        <w:rFonts w:ascii="Wingdings" w:hAnsi="Wingdings" w:hint="default"/>
      </w:rPr>
    </w:lvl>
    <w:lvl w:ilvl="4" w:tplc="57584BFA" w:tentative="1">
      <w:start w:val="1"/>
      <w:numFmt w:val="bullet"/>
      <w:lvlText w:val=""/>
      <w:lvlJc w:val="left"/>
      <w:pPr>
        <w:tabs>
          <w:tab w:val="num" w:pos="3600"/>
        </w:tabs>
        <w:ind w:left="3600" w:hanging="360"/>
      </w:pPr>
      <w:rPr>
        <w:rFonts w:ascii="Wingdings" w:hAnsi="Wingdings" w:hint="default"/>
      </w:rPr>
    </w:lvl>
    <w:lvl w:ilvl="5" w:tplc="181A057A" w:tentative="1">
      <w:start w:val="1"/>
      <w:numFmt w:val="bullet"/>
      <w:lvlText w:val=""/>
      <w:lvlJc w:val="left"/>
      <w:pPr>
        <w:tabs>
          <w:tab w:val="num" w:pos="4320"/>
        </w:tabs>
        <w:ind w:left="4320" w:hanging="360"/>
      </w:pPr>
      <w:rPr>
        <w:rFonts w:ascii="Wingdings" w:hAnsi="Wingdings" w:hint="default"/>
      </w:rPr>
    </w:lvl>
    <w:lvl w:ilvl="6" w:tplc="9B126D56" w:tentative="1">
      <w:start w:val="1"/>
      <w:numFmt w:val="bullet"/>
      <w:lvlText w:val=""/>
      <w:lvlJc w:val="left"/>
      <w:pPr>
        <w:tabs>
          <w:tab w:val="num" w:pos="5040"/>
        </w:tabs>
        <w:ind w:left="5040" w:hanging="360"/>
      </w:pPr>
      <w:rPr>
        <w:rFonts w:ascii="Wingdings" w:hAnsi="Wingdings" w:hint="default"/>
      </w:rPr>
    </w:lvl>
    <w:lvl w:ilvl="7" w:tplc="19509488" w:tentative="1">
      <w:start w:val="1"/>
      <w:numFmt w:val="bullet"/>
      <w:lvlText w:val=""/>
      <w:lvlJc w:val="left"/>
      <w:pPr>
        <w:tabs>
          <w:tab w:val="num" w:pos="5760"/>
        </w:tabs>
        <w:ind w:left="5760" w:hanging="360"/>
      </w:pPr>
      <w:rPr>
        <w:rFonts w:ascii="Wingdings" w:hAnsi="Wingdings" w:hint="default"/>
      </w:rPr>
    </w:lvl>
    <w:lvl w:ilvl="8" w:tplc="C708F46E" w:tentative="1">
      <w:start w:val="1"/>
      <w:numFmt w:val="bullet"/>
      <w:lvlText w:val=""/>
      <w:lvlJc w:val="left"/>
      <w:pPr>
        <w:tabs>
          <w:tab w:val="num" w:pos="6480"/>
        </w:tabs>
        <w:ind w:left="6480" w:hanging="360"/>
      </w:pPr>
      <w:rPr>
        <w:rFonts w:ascii="Wingdings" w:hAnsi="Wingdings" w:hint="default"/>
      </w:rPr>
    </w:lvl>
  </w:abstractNum>
  <w:abstractNum w:abstractNumId="16">
    <w:nsid w:val="39FF237E"/>
    <w:multiLevelType w:val="multilevel"/>
    <w:tmpl w:val="893A151E"/>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A307A7A"/>
    <w:multiLevelType w:val="hybridMultilevel"/>
    <w:tmpl w:val="DAD81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E5339F0"/>
    <w:multiLevelType w:val="hybridMultilevel"/>
    <w:tmpl w:val="BBE24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80E0A1E"/>
    <w:multiLevelType w:val="hybridMultilevel"/>
    <w:tmpl w:val="A768D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8CE38FD"/>
    <w:multiLevelType w:val="multilevel"/>
    <w:tmpl w:val="109693EC"/>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BD01C79"/>
    <w:multiLevelType w:val="multilevel"/>
    <w:tmpl w:val="1C44A94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EEF5B80"/>
    <w:multiLevelType w:val="hybridMultilevel"/>
    <w:tmpl w:val="0BA865B2"/>
    <w:lvl w:ilvl="0" w:tplc="EBACC1BA">
      <w:start w:val="1"/>
      <w:numFmt w:val="bullet"/>
      <w:lvlText w:val=""/>
      <w:lvlJc w:val="left"/>
      <w:pPr>
        <w:tabs>
          <w:tab w:val="num" w:pos="720"/>
        </w:tabs>
        <w:ind w:left="720" w:hanging="360"/>
      </w:pPr>
      <w:rPr>
        <w:rFonts w:ascii="Wingdings" w:hAnsi="Wingdings" w:hint="default"/>
      </w:rPr>
    </w:lvl>
    <w:lvl w:ilvl="1" w:tplc="6F56BFA0">
      <w:start w:val="1"/>
      <w:numFmt w:val="bullet"/>
      <w:lvlText w:val=""/>
      <w:lvlJc w:val="left"/>
      <w:pPr>
        <w:tabs>
          <w:tab w:val="num" w:pos="1440"/>
        </w:tabs>
        <w:ind w:left="1440" w:hanging="360"/>
      </w:pPr>
      <w:rPr>
        <w:rFonts w:ascii="Wingdings" w:hAnsi="Wingdings" w:hint="default"/>
      </w:rPr>
    </w:lvl>
    <w:lvl w:ilvl="2" w:tplc="FD86B8FE" w:tentative="1">
      <w:start w:val="1"/>
      <w:numFmt w:val="bullet"/>
      <w:lvlText w:val=""/>
      <w:lvlJc w:val="left"/>
      <w:pPr>
        <w:tabs>
          <w:tab w:val="num" w:pos="2160"/>
        </w:tabs>
        <w:ind w:left="2160" w:hanging="360"/>
      </w:pPr>
      <w:rPr>
        <w:rFonts w:ascii="Wingdings" w:hAnsi="Wingdings" w:hint="default"/>
      </w:rPr>
    </w:lvl>
    <w:lvl w:ilvl="3" w:tplc="8F7064BA" w:tentative="1">
      <w:start w:val="1"/>
      <w:numFmt w:val="bullet"/>
      <w:lvlText w:val=""/>
      <w:lvlJc w:val="left"/>
      <w:pPr>
        <w:tabs>
          <w:tab w:val="num" w:pos="2880"/>
        </w:tabs>
        <w:ind w:left="2880" w:hanging="360"/>
      </w:pPr>
      <w:rPr>
        <w:rFonts w:ascii="Wingdings" w:hAnsi="Wingdings" w:hint="default"/>
      </w:rPr>
    </w:lvl>
    <w:lvl w:ilvl="4" w:tplc="B07AD24C" w:tentative="1">
      <w:start w:val="1"/>
      <w:numFmt w:val="bullet"/>
      <w:lvlText w:val=""/>
      <w:lvlJc w:val="left"/>
      <w:pPr>
        <w:tabs>
          <w:tab w:val="num" w:pos="3600"/>
        </w:tabs>
        <w:ind w:left="3600" w:hanging="360"/>
      </w:pPr>
      <w:rPr>
        <w:rFonts w:ascii="Wingdings" w:hAnsi="Wingdings" w:hint="default"/>
      </w:rPr>
    </w:lvl>
    <w:lvl w:ilvl="5" w:tplc="2A544A14" w:tentative="1">
      <w:start w:val="1"/>
      <w:numFmt w:val="bullet"/>
      <w:lvlText w:val=""/>
      <w:lvlJc w:val="left"/>
      <w:pPr>
        <w:tabs>
          <w:tab w:val="num" w:pos="4320"/>
        </w:tabs>
        <w:ind w:left="4320" w:hanging="360"/>
      </w:pPr>
      <w:rPr>
        <w:rFonts w:ascii="Wingdings" w:hAnsi="Wingdings" w:hint="default"/>
      </w:rPr>
    </w:lvl>
    <w:lvl w:ilvl="6" w:tplc="645A501C" w:tentative="1">
      <w:start w:val="1"/>
      <w:numFmt w:val="bullet"/>
      <w:lvlText w:val=""/>
      <w:lvlJc w:val="left"/>
      <w:pPr>
        <w:tabs>
          <w:tab w:val="num" w:pos="5040"/>
        </w:tabs>
        <w:ind w:left="5040" w:hanging="360"/>
      </w:pPr>
      <w:rPr>
        <w:rFonts w:ascii="Wingdings" w:hAnsi="Wingdings" w:hint="default"/>
      </w:rPr>
    </w:lvl>
    <w:lvl w:ilvl="7" w:tplc="B240BFBC" w:tentative="1">
      <w:start w:val="1"/>
      <w:numFmt w:val="bullet"/>
      <w:lvlText w:val=""/>
      <w:lvlJc w:val="left"/>
      <w:pPr>
        <w:tabs>
          <w:tab w:val="num" w:pos="5760"/>
        </w:tabs>
        <w:ind w:left="5760" w:hanging="360"/>
      </w:pPr>
      <w:rPr>
        <w:rFonts w:ascii="Wingdings" w:hAnsi="Wingdings" w:hint="default"/>
      </w:rPr>
    </w:lvl>
    <w:lvl w:ilvl="8" w:tplc="08645E42" w:tentative="1">
      <w:start w:val="1"/>
      <w:numFmt w:val="bullet"/>
      <w:lvlText w:val=""/>
      <w:lvlJc w:val="left"/>
      <w:pPr>
        <w:tabs>
          <w:tab w:val="num" w:pos="6480"/>
        </w:tabs>
        <w:ind w:left="6480" w:hanging="360"/>
      </w:pPr>
      <w:rPr>
        <w:rFonts w:ascii="Wingdings" w:hAnsi="Wingdings" w:hint="default"/>
      </w:rPr>
    </w:lvl>
  </w:abstractNum>
  <w:abstractNum w:abstractNumId="23">
    <w:nsid w:val="4F541113"/>
    <w:multiLevelType w:val="hybridMultilevel"/>
    <w:tmpl w:val="79040842"/>
    <w:lvl w:ilvl="0" w:tplc="0572346C">
      <w:start w:val="1"/>
      <w:numFmt w:val="bullet"/>
      <w:lvlText w:val=""/>
      <w:lvlJc w:val="left"/>
      <w:pPr>
        <w:tabs>
          <w:tab w:val="num" w:pos="720"/>
        </w:tabs>
        <w:ind w:left="720" w:hanging="360"/>
      </w:pPr>
      <w:rPr>
        <w:rFonts w:ascii="Wingdings" w:hAnsi="Wingdings" w:hint="default"/>
      </w:rPr>
    </w:lvl>
    <w:lvl w:ilvl="1" w:tplc="999459B0">
      <w:start w:val="1"/>
      <w:numFmt w:val="bullet"/>
      <w:lvlText w:val=""/>
      <w:lvlJc w:val="left"/>
      <w:pPr>
        <w:tabs>
          <w:tab w:val="num" w:pos="1440"/>
        </w:tabs>
        <w:ind w:left="1440" w:hanging="360"/>
      </w:pPr>
      <w:rPr>
        <w:rFonts w:ascii="Wingdings" w:hAnsi="Wingdings" w:hint="default"/>
      </w:rPr>
    </w:lvl>
    <w:lvl w:ilvl="2" w:tplc="0DB2E482" w:tentative="1">
      <w:start w:val="1"/>
      <w:numFmt w:val="bullet"/>
      <w:lvlText w:val=""/>
      <w:lvlJc w:val="left"/>
      <w:pPr>
        <w:tabs>
          <w:tab w:val="num" w:pos="2160"/>
        </w:tabs>
        <w:ind w:left="2160" w:hanging="360"/>
      </w:pPr>
      <w:rPr>
        <w:rFonts w:ascii="Wingdings" w:hAnsi="Wingdings" w:hint="default"/>
      </w:rPr>
    </w:lvl>
    <w:lvl w:ilvl="3" w:tplc="CF103576" w:tentative="1">
      <w:start w:val="1"/>
      <w:numFmt w:val="bullet"/>
      <w:lvlText w:val=""/>
      <w:lvlJc w:val="left"/>
      <w:pPr>
        <w:tabs>
          <w:tab w:val="num" w:pos="2880"/>
        </w:tabs>
        <w:ind w:left="2880" w:hanging="360"/>
      </w:pPr>
      <w:rPr>
        <w:rFonts w:ascii="Wingdings" w:hAnsi="Wingdings" w:hint="default"/>
      </w:rPr>
    </w:lvl>
    <w:lvl w:ilvl="4" w:tplc="54F48F1E" w:tentative="1">
      <w:start w:val="1"/>
      <w:numFmt w:val="bullet"/>
      <w:lvlText w:val=""/>
      <w:lvlJc w:val="left"/>
      <w:pPr>
        <w:tabs>
          <w:tab w:val="num" w:pos="3600"/>
        </w:tabs>
        <w:ind w:left="3600" w:hanging="360"/>
      </w:pPr>
      <w:rPr>
        <w:rFonts w:ascii="Wingdings" w:hAnsi="Wingdings" w:hint="default"/>
      </w:rPr>
    </w:lvl>
    <w:lvl w:ilvl="5" w:tplc="0CCA1F2C" w:tentative="1">
      <w:start w:val="1"/>
      <w:numFmt w:val="bullet"/>
      <w:lvlText w:val=""/>
      <w:lvlJc w:val="left"/>
      <w:pPr>
        <w:tabs>
          <w:tab w:val="num" w:pos="4320"/>
        </w:tabs>
        <w:ind w:left="4320" w:hanging="360"/>
      </w:pPr>
      <w:rPr>
        <w:rFonts w:ascii="Wingdings" w:hAnsi="Wingdings" w:hint="default"/>
      </w:rPr>
    </w:lvl>
    <w:lvl w:ilvl="6" w:tplc="625E4A14" w:tentative="1">
      <w:start w:val="1"/>
      <w:numFmt w:val="bullet"/>
      <w:lvlText w:val=""/>
      <w:lvlJc w:val="left"/>
      <w:pPr>
        <w:tabs>
          <w:tab w:val="num" w:pos="5040"/>
        </w:tabs>
        <w:ind w:left="5040" w:hanging="360"/>
      </w:pPr>
      <w:rPr>
        <w:rFonts w:ascii="Wingdings" w:hAnsi="Wingdings" w:hint="default"/>
      </w:rPr>
    </w:lvl>
    <w:lvl w:ilvl="7" w:tplc="6312373A" w:tentative="1">
      <w:start w:val="1"/>
      <w:numFmt w:val="bullet"/>
      <w:lvlText w:val=""/>
      <w:lvlJc w:val="left"/>
      <w:pPr>
        <w:tabs>
          <w:tab w:val="num" w:pos="5760"/>
        </w:tabs>
        <w:ind w:left="5760" w:hanging="360"/>
      </w:pPr>
      <w:rPr>
        <w:rFonts w:ascii="Wingdings" w:hAnsi="Wingdings" w:hint="default"/>
      </w:rPr>
    </w:lvl>
    <w:lvl w:ilvl="8" w:tplc="FEC6A1B0" w:tentative="1">
      <w:start w:val="1"/>
      <w:numFmt w:val="bullet"/>
      <w:lvlText w:val=""/>
      <w:lvlJc w:val="left"/>
      <w:pPr>
        <w:tabs>
          <w:tab w:val="num" w:pos="6480"/>
        </w:tabs>
        <w:ind w:left="6480" w:hanging="360"/>
      </w:pPr>
      <w:rPr>
        <w:rFonts w:ascii="Wingdings" w:hAnsi="Wingdings" w:hint="default"/>
      </w:rPr>
    </w:lvl>
  </w:abstractNum>
  <w:abstractNum w:abstractNumId="24">
    <w:nsid w:val="52486202"/>
    <w:multiLevelType w:val="multilevel"/>
    <w:tmpl w:val="420C53C2"/>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5305AF5"/>
    <w:multiLevelType w:val="multilevel"/>
    <w:tmpl w:val="65224728"/>
    <w:lvl w:ilvl="0">
      <w:start w:val="2"/>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5A44B27"/>
    <w:multiLevelType w:val="hybridMultilevel"/>
    <w:tmpl w:val="BDDE6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79B1EE2"/>
    <w:multiLevelType w:val="hybridMultilevel"/>
    <w:tmpl w:val="D43A3912"/>
    <w:lvl w:ilvl="0" w:tplc="DE46CD54">
      <w:start w:val="1"/>
      <w:numFmt w:val="bullet"/>
      <w:lvlText w:val=""/>
      <w:lvlJc w:val="left"/>
      <w:pPr>
        <w:tabs>
          <w:tab w:val="num" w:pos="720"/>
        </w:tabs>
        <w:ind w:left="720" w:hanging="360"/>
      </w:pPr>
      <w:rPr>
        <w:rFonts w:ascii="Wingdings" w:hAnsi="Wingdings" w:hint="default"/>
      </w:rPr>
    </w:lvl>
    <w:lvl w:ilvl="1" w:tplc="C9D8E160">
      <w:start w:val="1"/>
      <w:numFmt w:val="bullet"/>
      <w:lvlText w:val=""/>
      <w:lvlJc w:val="left"/>
      <w:pPr>
        <w:tabs>
          <w:tab w:val="num" w:pos="1440"/>
        </w:tabs>
        <w:ind w:left="1440" w:hanging="360"/>
      </w:pPr>
      <w:rPr>
        <w:rFonts w:ascii="Wingdings" w:hAnsi="Wingdings" w:hint="default"/>
      </w:rPr>
    </w:lvl>
    <w:lvl w:ilvl="2" w:tplc="A4BEAA26" w:tentative="1">
      <w:start w:val="1"/>
      <w:numFmt w:val="bullet"/>
      <w:lvlText w:val=""/>
      <w:lvlJc w:val="left"/>
      <w:pPr>
        <w:tabs>
          <w:tab w:val="num" w:pos="2160"/>
        </w:tabs>
        <w:ind w:left="2160" w:hanging="360"/>
      </w:pPr>
      <w:rPr>
        <w:rFonts w:ascii="Wingdings" w:hAnsi="Wingdings" w:hint="default"/>
      </w:rPr>
    </w:lvl>
    <w:lvl w:ilvl="3" w:tplc="FB466F16" w:tentative="1">
      <w:start w:val="1"/>
      <w:numFmt w:val="bullet"/>
      <w:lvlText w:val=""/>
      <w:lvlJc w:val="left"/>
      <w:pPr>
        <w:tabs>
          <w:tab w:val="num" w:pos="2880"/>
        </w:tabs>
        <w:ind w:left="2880" w:hanging="360"/>
      </w:pPr>
      <w:rPr>
        <w:rFonts w:ascii="Wingdings" w:hAnsi="Wingdings" w:hint="default"/>
      </w:rPr>
    </w:lvl>
    <w:lvl w:ilvl="4" w:tplc="01F45B26" w:tentative="1">
      <w:start w:val="1"/>
      <w:numFmt w:val="bullet"/>
      <w:lvlText w:val=""/>
      <w:lvlJc w:val="left"/>
      <w:pPr>
        <w:tabs>
          <w:tab w:val="num" w:pos="3600"/>
        </w:tabs>
        <w:ind w:left="3600" w:hanging="360"/>
      </w:pPr>
      <w:rPr>
        <w:rFonts w:ascii="Wingdings" w:hAnsi="Wingdings" w:hint="default"/>
      </w:rPr>
    </w:lvl>
    <w:lvl w:ilvl="5" w:tplc="2CB68CD4" w:tentative="1">
      <w:start w:val="1"/>
      <w:numFmt w:val="bullet"/>
      <w:lvlText w:val=""/>
      <w:lvlJc w:val="left"/>
      <w:pPr>
        <w:tabs>
          <w:tab w:val="num" w:pos="4320"/>
        </w:tabs>
        <w:ind w:left="4320" w:hanging="360"/>
      </w:pPr>
      <w:rPr>
        <w:rFonts w:ascii="Wingdings" w:hAnsi="Wingdings" w:hint="default"/>
      </w:rPr>
    </w:lvl>
    <w:lvl w:ilvl="6" w:tplc="24F05DFC" w:tentative="1">
      <w:start w:val="1"/>
      <w:numFmt w:val="bullet"/>
      <w:lvlText w:val=""/>
      <w:lvlJc w:val="left"/>
      <w:pPr>
        <w:tabs>
          <w:tab w:val="num" w:pos="5040"/>
        </w:tabs>
        <w:ind w:left="5040" w:hanging="360"/>
      </w:pPr>
      <w:rPr>
        <w:rFonts w:ascii="Wingdings" w:hAnsi="Wingdings" w:hint="default"/>
      </w:rPr>
    </w:lvl>
    <w:lvl w:ilvl="7" w:tplc="06F8D0F0" w:tentative="1">
      <w:start w:val="1"/>
      <w:numFmt w:val="bullet"/>
      <w:lvlText w:val=""/>
      <w:lvlJc w:val="left"/>
      <w:pPr>
        <w:tabs>
          <w:tab w:val="num" w:pos="5760"/>
        </w:tabs>
        <w:ind w:left="5760" w:hanging="360"/>
      </w:pPr>
      <w:rPr>
        <w:rFonts w:ascii="Wingdings" w:hAnsi="Wingdings" w:hint="default"/>
      </w:rPr>
    </w:lvl>
    <w:lvl w:ilvl="8" w:tplc="4606AF66" w:tentative="1">
      <w:start w:val="1"/>
      <w:numFmt w:val="bullet"/>
      <w:lvlText w:val=""/>
      <w:lvlJc w:val="left"/>
      <w:pPr>
        <w:tabs>
          <w:tab w:val="num" w:pos="6480"/>
        </w:tabs>
        <w:ind w:left="6480" w:hanging="360"/>
      </w:pPr>
      <w:rPr>
        <w:rFonts w:ascii="Wingdings" w:hAnsi="Wingdings" w:hint="default"/>
      </w:rPr>
    </w:lvl>
  </w:abstractNum>
  <w:abstractNum w:abstractNumId="28">
    <w:nsid w:val="64AA2618"/>
    <w:multiLevelType w:val="hybridMultilevel"/>
    <w:tmpl w:val="244CC95A"/>
    <w:lvl w:ilvl="0" w:tplc="35D0CF46">
      <w:start w:val="1"/>
      <w:numFmt w:val="bullet"/>
      <w:lvlText w:val=""/>
      <w:lvlJc w:val="left"/>
      <w:pPr>
        <w:tabs>
          <w:tab w:val="num" w:pos="720"/>
        </w:tabs>
        <w:ind w:left="720" w:hanging="360"/>
      </w:pPr>
      <w:rPr>
        <w:rFonts w:ascii="Wingdings" w:hAnsi="Wingdings" w:hint="default"/>
      </w:rPr>
    </w:lvl>
    <w:lvl w:ilvl="1" w:tplc="70FC04F0">
      <w:start w:val="1"/>
      <w:numFmt w:val="bullet"/>
      <w:lvlText w:val=""/>
      <w:lvlJc w:val="left"/>
      <w:pPr>
        <w:tabs>
          <w:tab w:val="num" w:pos="1440"/>
        </w:tabs>
        <w:ind w:left="1440" w:hanging="360"/>
      </w:pPr>
      <w:rPr>
        <w:rFonts w:ascii="Wingdings" w:hAnsi="Wingdings" w:hint="default"/>
      </w:rPr>
    </w:lvl>
    <w:lvl w:ilvl="2" w:tplc="D88AA828" w:tentative="1">
      <w:start w:val="1"/>
      <w:numFmt w:val="bullet"/>
      <w:lvlText w:val=""/>
      <w:lvlJc w:val="left"/>
      <w:pPr>
        <w:tabs>
          <w:tab w:val="num" w:pos="2160"/>
        </w:tabs>
        <w:ind w:left="2160" w:hanging="360"/>
      </w:pPr>
      <w:rPr>
        <w:rFonts w:ascii="Wingdings" w:hAnsi="Wingdings" w:hint="default"/>
      </w:rPr>
    </w:lvl>
    <w:lvl w:ilvl="3" w:tplc="6FBAB204" w:tentative="1">
      <w:start w:val="1"/>
      <w:numFmt w:val="bullet"/>
      <w:lvlText w:val=""/>
      <w:lvlJc w:val="left"/>
      <w:pPr>
        <w:tabs>
          <w:tab w:val="num" w:pos="2880"/>
        </w:tabs>
        <w:ind w:left="2880" w:hanging="360"/>
      </w:pPr>
      <w:rPr>
        <w:rFonts w:ascii="Wingdings" w:hAnsi="Wingdings" w:hint="default"/>
      </w:rPr>
    </w:lvl>
    <w:lvl w:ilvl="4" w:tplc="D5E0B006" w:tentative="1">
      <w:start w:val="1"/>
      <w:numFmt w:val="bullet"/>
      <w:lvlText w:val=""/>
      <w:lvlJc w:val="left"/>
      <w:pPr>
        <w:tabs>
          <w:tab w:val="num" w:pos="3600"/>
        </w:tabs>
        <w:ind w:left="3600" w:hanging="360"/>
      </w:pPr>
      <w:rPr>
        <w:rFonts w:ascii="Wingdings" w:hAnsi="Wingdings" w:hint="default"/>
      </w:rPr>
    </w:lvl>
    <w:lvl w:ilvl="5" w:tplc="7D964D0E" w:tentative="1">
      <w:start w:val="1"/>
      <w:numFmt w:val="bullet"/>
      <w:lvlText w:val=""/>
      <w:lvlJc w:val="left"/>
      <w:pPr>
        <w:tabs>
          <w:tab w:val="num" w:pos="4320"/>
        </w:tabs>
        <w:ind w:left="4320" w:hanging="360"/>
      </w:pPr>
      <w:rPr>
        <w:rFonts w:ascii="Wingdings" w:hAnsi="Wingdings" w:hint="default"/>
      </w:rPr>
    </w:lvl>
    <w:lvl w:ilvl="6" w:tplc="8904ECA4" w:tentative="1">
      <w:start w:val="1"/>
      <w:numFmt w:val="bullet"/>
      <w:lvlText w:val=""/>
      <w:lvlJc w:val="left"/>
      <w:pPr>
        <w:tabs>
          <w:tab w:val="num" w:pos="5040"/>
        </w:tabs>
        <w:ind w:left="5040" w:hanging="360"/>
      </w:pPr>
      <w:rPr>
        <w:rFonts w:ascii="Wingdings" w:hAnsi="Wingdings" w:hint="default"/>
      </w:rPr>
    </w:lvl>
    <w:lvl w:ilvl="7" w:tplc="FE48A098" w:tentative="1">
      <w:start w:val="1"/>
      <w:numFmt w:val="bullet"/>
      <w:lvlText w:val=""/>
      <w:lvlJc w:val="left"/>
      <w:pPr>
        <w:tabs>
          <w:tab w:val="num" w:pos="5760"/>
        </w:tabs>
        <w:ind w:left="5760" w:hanging="360"/>
      </w:pPr>
      <w:rPr>
        <w:rFonts w:ascii="Wingdings" w:hAnsi="Wingdings" w:hint="default"/>
      </w:rPr>
    </w:lvl>
    <w:lvl w:ilvl="8" w:tplc="880CB95A" w:tentative="1">
      <w:start w:val="1"/>
      <w:numFmt w:val="bullet"/>
      <w:lvlText w:val=""/>
      <w:lvlJc w:val="left"/>
      <w:pPr>
        <w:tabs>
          <w:tab w:val="num" w:pos="6480"/>
        </w:tabs>
        <w:ind w:left="6480" w:hanging="360"/>
      </w:pPr>
      <w:rPr>
        <w:rFonts w:ascii="Wingdings" w:hAnsi="Wingdings" w:hint="default"/>
      </w:rPr>
    </w:lvl>
  </w:abstractNum>
  <w:abstractNum w:abstractNumId="29">
    <w:nsid w:val="68DF789A"/>
    <w:multiLevelType w:val="hybridMultilevel"/>
    <w:tmpl w:val="0B3A1C62"/>
    <w:lvl w:ilvl="0" w:tplc="29CAA4B8">
      <w:start w:val="1"/>
      <w:numFmt w:val="bullet"/>
      <w:lvlText w:val=""/>
      <w:lvlJc w:val="left"/>
      <w:pPr>
        <w:tabs>
          <w:tab w:val="num" w:pos="720"/>
        </w:tabs>
        <w:ind w:left="720" w:hanging="360"/>
      </w:pPr>
      <w:rPr>
        <w:rFonts w:ascii="Wingdings" w:hAnsi="Wingdings" w:hint="default"/>
      </w:rPr>
    </w:lvl>
    <w:lvl w:ilvl="1" w:tplc="A6884E2C">
      <w:start w:val="1"/>
      <w:numFmt w:val="bullet"/>
      <w:lvlText w:val=""/>
      <w:lvlJc w:val="left"/>
      <w:pPr>
        <w:tabs>
          <w:tab w:val="num" w:pos="1440"/>
        </w:tabs>
        <w:ind w:left="1440" w:hanging="360"/>
      </w:pPr>
      <w:rPr>
        <w:rFonts w:ascii="Wingdings" w:hAnsi="Wingdings" w:hint="default"/>
      </w:rPr>
    </w:lvl>
    <w:lvl w:ilvl="2" w:tplc="6F882488" w:tentative="1">
      <w:start w:val="1"/>
      <w:numFmt w:val="bullet"/>
      <w:lvlText w:val=""/>
      <w:lvlJc w:val="left"/>
      <w:pPr>
        <w:tabs>
          <w:tab w:val="num" w:pos="2160"/>
        </w:tabs>
        <w:ind w:left="2160" w:hanging="360"/>
      </w:pPr>
      <w:rPr>
        <w:rFonts w:ascii="Wingdings" w:hAnsi="Wingdings" w:hint="default"/>
      </w:rPr>
    </w:lvl>
    <w:lvl w:ilvl="3" w:tplc="F7E49C9A" w:tentative="1">
      <w:start w:val="1"/>
      <w:numFmt w:val="bullet"/>
      <w:lvlText w:val=""/>
      <w:lvlJc w:val="left"/>
      <w:pPr>
        <w:tabs>
          <w:tab w:val="num" w:pos="2880"/>
        </w:tabs>
        <w:ind w:left="2880" w:hanging="360"/>
      </w:pPr>
      <w:rPr>
        <w:rFonts w:ascii="Wingdings" w:hAnsi="Wingdings" w:hint="default"/>
      </w:rPr>
    </w:lvl>
    <w:lvl w:ilvl="4" w:tplc="459AB59E" w:tentative="1">
      <w:start w:val="1"/>
      <w:numFmt w:val="bullet"/>
      <w:lvlText w:val=""/>
      <w:lvlJc w:val="left"/>
      <w:pPr>
        <w:tabs>
          <w:tab w:val="num" w:pos="3600"/>
        </w:tabs>
        <w:ind w:left="3600" w:hanging="360"/>
      </w:pPr>
      <w:rPr>
        <w:rFonts w:ascii="Wingdings" w:hAnsi="Wingdings" w:hint="default"/>
      </w:rPr>
    </w:lvl>
    <w:lvl w:ilvl="5" w:tplc="DF30DA12" w:tentative="1">
      <w:start w:val="1"/>
      <w:numFmt w:val="bullet"/>
      <w:lvlText w:val=""/>
      <w:lvlJc w:val="left"/>
      <w:pPr>
        <w:tabs>
          <w:tab w:val="num" w:pos="4320"/>
        </w:tabs>
        <w:ind w:left="4320" w:hanging="360"/>
      </w:pPr>
      <w:rPr>
        <w:rFonts w:ascii="Wingdings" w:hAnsi="Wingdings" w:hint="default"/>
      </w:rPr>
    </w:lvl>
    <w:lvl w:ilvl="6" w:tplc="74F082F4" w:tentative="1">
      <w:start w:val="1"/>
      <w:numFmt w:val="bullet"/>
      <w:lvlText w:val=""/>
      <w:lvlJc w:val="left"/>
      <w:pPr>
        <w:tabs>
          <w:tab w:val="num" w:pos="5040"/>
        </w:tabs>
        <w:ind w:left="5040" w:hanging="360"/>
      </w:pPr>
      <w:rPr>
        <w:rFonts w:ascii="Wingdings" w:hAnsi="Wingdings" w:hint="default"/>
      </w:rPr>
    </w:lvl>
    <w:lvl w:ilvl="7" w:tplc="490247E2" w:tentative="1">
      <w:start w:val="1"/>
      <w:numFmt w:val="bullet"/>
      <w:lvlText w:val=""/>
      <w:lvlJc w:val="left"/>
      <w:pPr>
        <w:tabs>
          <w:tab w:val="num" w:pos="5760"/>
        </w:tabs>
        <w:ind w:left="5760" w:hanging="360"/>
      </w:pPr>
      <w:rPr>
        <w:rFonts w:ascii="Wingdings" w:hAnsi="Wingdings" w:hint="default"/>
      </w:rPr>
    </w:lvl>
    <w:lvl w:ilvl="8" w:tplc="F94C7586" w:tentative="1">
      <w:start w:val="1"/>
      <w:numFmt w:val="bullet"/>
      <w:lvlText w:val=""/>
      <w:lvlJc w:val="left"/>
      <w:pPr>
        <w:tabs>
          <w:tab w:val="num" w:pos="6480"/>
        </w:tabs>
        <w:ind w:left="6480" w:hanging="360"/>
      </w:pPr>
      <w:rPr>
        <w:rFonts w:ascii="Wingdings" w:hAnsi="Wingdings" w:hint="default"/>
      </w:rPr>
    </w:lvl>
  </w:abstractNum>
  <w:abstractNum w:abstractNumId="30">
    <w:nsid w:val="6AFC24BC"/>
    <w:multiLevelType w:val="multilevel"/>
    <w:tmpl w:val="CCC2B77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BCF420F"/>
    <w:multiLevelType w:val="hybridMultilevel"/>
    <w:tmpl w:val="FE861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C720D05"/>
    <w:multiLevelType w:val="multilevel"/>
    <w:tmpl w:val="5936CD4E"/>
    <w:lvl w:ilvl="0">
      <w:start w:val="2"/>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DF805AD"/>
    <w:multiLevelType w:val="hybridMultilevel"/>
    <w:tmpl w:val="E304AAE4"/>
    <w:lvl w:ilvl="0" w:tplc="9C88BA08">
      <w:start w:val="1"/>
      <w:numFmt w:val="bullet"/>
      <w:lvlText w:val=""/>
      <w:lvlJc w:val="left"/>
      <w:pPr>
        <w:tabs>
          <w:tab w:val="num" w:pos="720"/>
        </w:tabs>
        <w:ind w:left="720" w:hanging="360"/>
      </w:pPr>
      <w:rPr>
        <w:rFonts w:ascii="Wingdings" w:hAnsi="Wingdings" w:hint="default"/>
      </w:rPr>
    </w:lvl>
    <w:lvl w:ilvl="1" w:tplc="60FE8F5E">
      <w:start w:val="1"/>
      <w:numFmt w:val="bullet"/>
      <w:lvlText w:val=""/>
      <w:lvlJc w:val="left"/>
      <w:pPr>
        <w:tabs>
          <w:tab w:val="num" w:pos="1440"/>
        </w:tabs>
        <w:ind w:left="1440" w:hanging="360"/>
      </w:pPr>
      <w:rPr>
        <w:rFonts w:ascii="Wingdings" w:hAnsi="Wingdings" w:hint="default"/>
      </w:rPr>
    </w:lvl>
    <w:lvl w:ilvl="2" w:tplc="A76ECF9C" w:tentative="1">
      <w:start w:val="1"/>
      <w:numFmt w:val="bullet"/>
      <w:lvlText w:val=""/>
      <w:lvlJc w:val="left"/>
      <w:pPr>
        <w:tabs>
          <w:tab w:val="num" w:pos="2160"/>
        </w:tabs>
        <w:ind w:left="2160" w:hanging="360"/>
      </w:pPr>
      <w:rPr>
        <w:rFonts w:ascii="Wingdings" w:hAnsi="Wingdings" w:hint="default"/>
      </w:rPr>
    </w:lvl>
    <w:lvl w:ilvl="3" w:tplc="0DF0F2A4" w:tentative="1">
      <w:start w:val="1"/>
      <w:numFmt w:val="bullet"/>
      <w:lvlText w:val=""/>
      <w:lvlJc w:val="left"/>
      <w:pPr>
        <w:tabs>
          <w:tab w:val="num" w:pos="2880"/>
        </w:tabs>
        <w:ind w:left="2880" w:hanging="360"/>
      </w:pPr>
      <w:rPr>
        <w:rFonts w:ascii="Wingdings" w:hAnsi="Wingdings" w:hint="default"/>
      </w:rPr>
    </w:lvl>
    <w:lvl w:ilvl="4" w:tplc="3BE8BFAA" w:tentative="1">
      <w:start w:val="1"/>
      <w:numFmt w:val="bullet"/>
      <w:lvlText w:val=""/>
      <w:lvlJc w:val="left"/>
      <w:pPr>
        <w:tabs>
          <w:tab w:val="num" w:pos="3600"/>
        </w:tabs>
        <w:ind w:left="3600" w:hanging="360"/>
      </w:pPr>
      <w:rPr>
        <w:rFonts w:ascii="Wingdings" w:hAnsi="Wingdings" w:hint="default"/>
      </w:rPr>
    </w:lvl>
    <w:lvl w:ilvl="5" w:tplc="5EF2ED6A" w:tentative="1">
      <w:start w:val="1"/>
      <w:numFmt w:val="bullet"/>
      <w:lvlText w:val=""/>
      <w:lvlJc w:val="left"/>
      <w:pPr>
        <w:tabs>
          <w:tab w:val="num" w:pos="4320"/>
        </w:tabs>
        <w:ind w:left="4320" w:hanging="360"/>
      </w:pPr>
      <w:rPr>
        <w:rFonts w:ascii="Wingdings" w:hAnsi="Wingdings" w:hint="default"/>
      </w:rPr>
    </w:lvl>
    <w:lvl w:ilvl="6" w:tplc="807EF04C" w:tentative="1">
      <w:start w:val="1"/>
      <w:numFmt w:val="bullet"/>
      <w:lvlText w:val=""/>
      <w:lvlJc w:val="left"/>
      <w:pPr>
        <w:tabs>
          <w:tab w:val="num" w:pos="5040"/>
        </w:tabs>
        <w:ind w:left="5040" w:hanging="360"/>
      </w:pPr>
      <w:rPr>
        <w:rFonts w:ascii="Wingdings" w:hAnsi="Wingdings" w:hint="default"/>
      </w:rPr>
    </w:lvl>
    <w:lvl w:ilvl="7" w:tplc="464C2DB4" w:tentative="1">
      <w:start w:val="1"/>
      <w:numFmt w:val="bullet"/>
      <w:lvlText w:val=""/>
      <w:lvlJc w:val="left"/>
      <w:pPr>
        <w:tabs>
          <w:tab w:val="num" w:pos="5760"/>
        </w:tabs>
        <w:ind w:left="5760" w:hanging="360"/>
      </w:pPr>
      <w:rPr>
        <w:rFonts w:ascii="Wingdings" w:hAnsi="Wingdings" w:hint="default"/>
      </w:rPr>
    </w:lvl>
    <w:lvl w:ilvl="8" w:tplc="A9F82C56" w:tentative="1">
      <w:start w:val="1"/>
      <w:numFmt w:val="bullet"/>
      <w:lvlText w:val=""/>
      <w:lvlJc w:val="left"/>
      <w:pPr>
        <w:tabs>
          <w:tab w:val="num" w:pos="6480"/>
        </w:tabs>
        <w:ind w:left="6480" w:hanging="360"/>
      </w:pPr>
      <w:rPr>
        <w:rFonts w:ascii="Wingdings" w:hAnsi="Wingdings" w:hint="default"/>
      </w:rPr>
    </w:lvl>
  </w:abstractNum>
  <w:abstractNum w:abstractNumId="34">
    <w:nsid w:val="6F1302B6"/>
    <w:multiLevelType w:val="multilevel"/>
    <w:tmpl w:val="68B0BA6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D237A53"/>
    <w:multiLevelType w:val="multilevel"/>
    <w:tmpl w:val="14D0CBDC"/>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D282DBF"/>
    <w:multiLevelType w:val="hybridMultilevel"/>
    <w:tmpl w:val="DEE456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DC65C22"/>
    <w:multiLevelType w:val="hybridMultilevel"/>
    <w:tmpl w:val="7F2E89C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abstractNumId w:val="14"/>
  </w:num>
  <w:num w:numId="2">
    <w:abstractNumId w:val="36"/>
  </w:num>
  <w:num w:numId="3">
    <w:abstractNumId w:val="37"/>
  </w:num>
  <w:num w:numId="4">
    <w:abstractNumId w:val="5"/>
  </w:num>
  <w:num w:numId="5">
    <w:abstractNumId w:val="4"/>
  </w:num>
  <w:num w:numId="6">
    <w:abstractNumId w:val="26"/>
  </w:num>
  <w:num w:numId="7">
    <w:abstractNumId w:val="7"/>
  </w:num>
  <w:num w:numId="8">
    <w:abstractNumId w:val="17"/>
  </w:num>
  <w:num w:numId="9">
    <w:abstractNumId w:val="31"/>
  </w:num>
  <w:num w:numId="10">
    <w:abstractNumId w:val="11"/>
  </w:num>
  <w:num w:numId="11">
    <w:abstractNumId w:val="23"/>
  </w:num>
  <w:num w:numId="12">
    <w:abstractNumId w:val="19"/>
  </w:num>
  <w:num w:numId="13">
    <w:abstractNumId w:val="1"/>
  </w:num>
  <w:num w:numId="14">
    <w:abstractNumId w:val="18"/>
  </w:num>
  <w:num w:numId="15">
    <w:abstractNumId w:val="15"/>
  </w:num>
  <w:num w:numId="16">
    <w:abstractNumId w:val="29"/>
  </w:num>
  <w:num w:numId="17">
    <w:abstractNumId w:val="30"/>
  </w:num>
  <w:num w:numId="18">
    <w:abstractNumId w:val="8"/>
  </w:num>
  <w:num w:numId="19">
    <w:abstractNumId w:val="6"/>
  </w:num>
  <w:num w:numId="20">
    <w:abstractNumId w:val="13"/>
  </w:num>
  <w:num w:numId="21">
    <w:abstractNumId w:val="33"/>
  </w:num>
  <w:num w:numId="22">
    <w:abstractNumId w:val="3"/>
  </w:num>
  <w:num w:numId="23">
    <w:abstractNumId w:val="22"/>
  </w:num>
  <w:num w:numId="24">
    <w:abstractNumId w:val="35"/>
  </w:num>
  <w:num w:numId="25">
    <w:abstractNumId w:val="12"/>
  </w:num>
  <w:num w:numId="26">
    <w:abstractNumId w:val="24"/>
  </w:num>
  <w:num w:numId="27">
    <w:abstractNumId w:val="10"/>
  </w:num>
  <w:num w:numId="28">
    <w:abstractNumId w:val="16"/>
  </w:num>
  <w:num w:numId="29">
    <w:abstractNumId w:val="28"/>
  </w:num>
  <w:num w:numId="30">
    <w:abstractNumId w:val="32"/>
  </w:num>
  <w:num w:numId="31">
    <w:abstractNumId w:val="2"/>
  </w:num>
  <w:num w:numId="32">
    <w:abstractNumId w:val="0"/>
  </w:num>
  <w:num w:numId="33">
    <w:abstractNumId w:val="25"/>
  </w:num>
  <w:num w:numId="34">
    <w:abstractNumId w:val="9"/>
  </w:num>
  <w:num w:numId="35">
    <w:abstractNumId w:val="27"/>
  </w:num>
  <w:num w:numId="36">
    <w:abstractNumId w:val="20"/>
  </w:num>
  <w:num w:numId="37">
    <w:abstractNumId w:val="34"/>
  </w:num>
  <w:num w:numId="3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73093"/>
    <w:rsid w:val="00010BE6"/>
    <w:rsid w:val="0001453D"/>
    <w:rsid w:val="00066EA1"/>
    <w:rsid w:val="000704C7"/>
    <w:rsid w:val="0007479E"/>
    <w:rsid w:val="00075A05"/>
    <w:rsid w:val="0009673E"/>
    <w:rsid w:val="00103493"/>
    <w:rsid w:val="00114B98"/>
    <w:rsid w:val="00117D59"/>
    <w:rsid w:val="001246B6"/>
    <w:rsid w:val="001449E1"/>
    <w:rsid w:val="00171F0C"/>
    <w:rsid w:val="001844EC"/>
    <w:rsid w:val="00186627"/>
    <w:rsid w:val="0019142C"/>
    <w:rsid w:val="001B3A59"/>
    <w:rsid w:val="001B47F7"/>
    <w:rsid w:val="001E6378"/>
    <w:rsid w:val="001F1936"/>
    <w:rsid w:val="00232AC4"/>
    <w:rsid w:val="00234720"/>
    <w:rsid w:val="002725AF"/>
    <w:rsid w:val="002A4AA3"/>
    <w:rsid w:val="002C66E8"/>
    <w:rsid w:val="002D7803"/>
    <w:rsid w:val="002E0229"/>
    <w:rsid w:val="002F6432"/>
    <w:rsid w:val="00303E30"/>
    <w:rsid w:val="00306155"/>
    <w:rsid w:val="003200BF"/>
    <w:rsid w:val="00353EA9"/>
    <w:rsid w:val="00364444"/>
    <w:rsid w:val="00383C25"/>
    <w:rsid w:val="003B4FA0"/>
    <w:rsid w:val="003D1CC3"/>
    <w:rsid w:val="003E391C"/>
    <w:rsid w:val="00403CD3"/>
    <w:rsid w:val="0043797D"/>
    <w:rsid w:val="00440BE7"/>
    <w:rsid w:val="0045122B"/>
    <w:rsid w:val="0045292D"/>
    <w:rsid w:val="004531D2"/>
    <w:rsid w:val="00457139"/>
    <w:rsid w:val="004618DF"/>
    <w:rsid w:val="004A2097"/>
    <w:rsid w:val="004E0B4D"/>
    <w:rsid w:val="004E577C"/>
    <w:rsid w:val="00515432"/>
    <w:rsid w:val="005209CC"/>
    <w:rsid w:val="00565DE9"/>
    <w:rsid w:val="00570F81"/>
    <w:rsid w:val="00594D72"/>
    <w:rsid w:val="005A161D"/>
    <w:rsid w:val="005B0BA4"/>
    <w:rsid w:val="005C68AD"/>
    <w:rsid w:val="005E58E0"/>
    <w:rsid w:val="00600EB6"/>
    <w:rsid w:val="00665BBB"/>
    <w:rsid w:val="00680D05"/>
    <w:rsid w:val="006823C8"/>
    <w:rsid w:val="006C04DC"/>
    <w:rsid w:val="006D2F22"/>
    <w:rsid w:val="006E7123"/>
    <w:rsid w:val="006E7B64"/>
    <w:rsid w:val="00736C5F"/>
    <w:rsid w:val="00753F55"/>
    <w:rsid w:val="00783220"/>
    <w:rsid w:val="00783C15"/>
    <w:rsid w:val="007C56D7"/>
    <w:rsid w:val="007C7356"/>
    <w:rsid w:val="007D57B4"/>
    <w:rsid w:val="007F55A3"/>
    <w:rsid w:val="008033D2"/>
    <w:rsid w:val="00820AFE"/>
    <w:rsid w:val="00825E80"/>
    <w:rsid w:val="0087084C"/>
    <w:rsid w:val="008A4145"/>
    <w:rsid w:val="009153C5"/>
    <w:rsid w:val="0092755C"/>
    <w:rsid w:val="00974EC3"/>
    <w:rsid w:val="00975167"/>
    <w:rsid w:val="009A1274"/>
    <w:rsid w:val="009D6D58"/>
    <w:rsid w:val="009E37C3"/>
    <w:rsid w:val="009E6399"/>
    <w:rsid w:val="00A208DE"/>
    <w:rsid w:val="00A27E53"/>
    <w:rsid w:val="00A40445"/>
    <w:rsid w:val="00A73093"/>
    <w:rsid w:val="00A93D35"/>
    <w:rsid w:val="00AB3DC8"/>
    <w:rsid w:val="00AE416E"/>
    <w:rsid w:val="00B31D25"/>
    <w:rsid w:val="00B533A0"/>
    <w:rsid w:val="00B64022"/>
    <w:rsid w:val="00B73CCB"/>
    <w:rsid w:val="00B774AB"/>
    <w:rsid w:val="00B936CB"/>
    <w:rsid w:val="00BC2709"/>
    <w:rsid w:val="00BD7131"/>
    <w:rsid w:val="00BF729F"/>
    <w:rsid w:val="00C43A51"/>
    <w:rsid w:val="00C51F2D"/>
    <w:rsid w:val="00C86045"/>
    <w:rsid w:val="00C8680F"/>
    <w:rsid w:val="00C93749"/>
    <w:rsid w:val="00C96293"/>
    <w:rsid w:val="00CA1434"/>
    <w:rsid w:val="00CA41B8"/>
    <w:rsid w:val="00CA592C"/>
    <w:rsid w:val="00CC7705"/>
    <w:rsid w:val="00CE3C41"/>
    <w:rsid w:val="00CF45D5"/>
    <w:rsid w:val="00D64132"/>
    <w:rsid w:val="00D67A4A"/>
    <w:rsid w:val="00D73859"/>
    <w:rsid w:val="00DB5F14"/>
    <w:rsid w:val="00DC5347"/>
    <w:rsid w:val="00DC7A60"/>
    <w:rsid w:val="00E05302"/>
    <w:rsid w:val="00E23299"/>
    <w:rsid w:val="00E81D14"/>
    <w:rsid w:val="00EB42C6"/>
    <w:rsid w:val="00F13A9F"/>
    <w:rsid w:val="00F15DE7"/>
    <w:rsid w:val="00F205E6"/>
    <w:rsid w:val="00F33357"/>
    <w:rsid w:val="00F37AAB"/>
    <w:rsid w:val="00F6135B"/>
    <w:rsid w:val="00F81338"/>
    <w:rsid w:val="00F8227E"/>
    <w:rsid w:val="00FD7F6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B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3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093"/>
    <w:rPr>
      <w:rFonts w:ascii="Tahoma" w:hAnsi="Tahoma" w:cs="Tahoma"/>
      <w:sz w:val="16"/>
      <w:szCs w:val="16"/>
    </w:rPr>
  </w:style>
  <w:style w:type="paragraph" w:styleId="ListParagraph">
    <w:name w:val="List Paragraph"/>
    <w:basedOn w:val="Normal"/>
    <w:uiPriority w:val="34"/>
    <w:qFormat/>
    <w:rsid w:val="00A73093"/>
    <w:pPr>
      <w:ind w:left="720"/>
      <w:contextualSpacing/>
    </w:pPr>
  </w:style>
  <w:style w:type="table" w:styleId="TableGrid">
    <w:name w:val="Table Grid"/>
    <w:basedOn w:val="TableNormal"/>
    <w:uiPriority w:val="59"/>
    <w:rsid w:val="008708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200B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65034160">
      <w:bodyDiv w:val="1"/>
      <w:marLeft w:val="0"/>
      <w:marRight w:val="0"/>
      <w:marTop w:val="0"/>
      <w:marBottom w:val="0"/>
      <w:divBdr>
        <w:top w:val="none" w:sz="0" w:space="0" w:color="auto"/>
        <w:left w:val="none" w:sz="0" w:space="0" w:color="auto"/>
        <w:bottom w:val="none" w:sz="0" w:space="0" w:color="auto"/>
        <w:right w:val="none" w:sz="0" w:space="0" w:color="auto"/>
      </w:divBdr>
      <w:divsChild>
        <w:div w:id="840392124">
          <w:marLeft w:val="1166"/>
          <w:marRight w:val="0"/>
          <w:marTop w:val="134"/>
          <w:marBottom w:val="0"/>
          <w:divBdr>
            <w:top w:val="none" w:sz="0" w:space="0" w:color="auto"/>
            <w:left w:val="none" w:sz="0" w:space="0" w:color="auto"/>
            <w:bottom w:val="none" w:sz="0" w:space="0" w:color="auto"/>
            <w:right w:val="none" w:sz="0" w:space="0" w:color="auto"/>
          </w:divBdr>
        </w:div>
        <w:div w:id="431777013">
          <w:marLeft w:val="1166"/>
          <w:marRight w:val="0"/>
          <w:marTop w:val="134"/>
          <w:marBottom w:val="0"/>
          <w:divBdr>
            <w:top w:val="none" w:sz="0" w:space="0" w:color="auto"/>
            <w:left w:val="none" w:sz="0" w:space="0" w:color="auto"/>
            <w:bottom w:val="none" w:sz="0" w:space="0" w:color="auto"/>
            <w:right w:val="none" w:sz="0" w:space="0" w:color="auto"/>
          </w:divBdr>
        </w:div>
        <w:div w:id="1142775278">
          <w:marLeft w:val="1166"/>
          <w:marRight w:val="0"/>
          <w:marTop w:val="134"/>
          <w:marBottom w:val="0"/>
          <w:divBdr>
            <w:top w:val="none" w:sz="0" w:space="0" w:color="auto"/>
            <w:left w:val="none" w:sz="0" w:space="0" w:color="auto"/>
            <w:bottom w:val="none" w:sz="0" w:space="0" w:color="auto"/>
            <w:right w:val="none" w:sz="0" w:space="0" w:color="auto"/>
          </w:divBdr>
        </w:div>
        <w:div w:id="570966615">
          <w:marLeft w:val="1166"/>
          <w:marRight w:val="0"/>
          <w:marTop w:val="134"/>
          <w:marBottom w:val="0"/>
          <w:divBdr>
            <w:top w:val="none" w:sz="0" w:space="0" w:color="auto"/>
            <w:left w:val="none" w:sz="0" w:space="0" w:color="auto"/>
            <w:bottom w:val="none" w:sz="0" w:space="0" w:color="auto"/>
            <w:right w:val="none" w:sz="0" w:space="0" w:color="auto"/>
          </w:divBdr>
        </w:div>
        <w:div w:id="676689209">
          <w:marLeft w:val="1166"/>
          <w:marRight w:val="0"/>
          <w:marTop w:val="134"/>
          <w:marBottom w:val="0"/>
          <w:divBdr>
            <w:top w:val="none" w:sz="0" w:space="0" w:color="auto"/>
            <w:left w:val="none" w:sz="0" w:space="0" w:color="auto"/>
            <w:bottom w:val="none" w:sz="0" w:space="0" w:color="auto"/>
            <w:right w:val="none" w:sz="0" w:space="0" w:color="auto"/>
          </w:divBdr>
        </w:div>
        <w:div w:id="1126049805">
          <w:marLeft w:val="1166"/>
          <w:marRight w:val="0"/>
          <w:marTop w:val="134"/>
          <w:marBottom w:val="0"/>
          <w:divBdr>
            <w:top w:val="none" w:sz="0" w:space="0" w:color="auto"/>
            <w:left w:val="none" w:sz="0" w:space="0" w:color="auto"/>
            <w:bottom w:val="none" w:sz="0" w:space="0" w:color="auto"/>
            <w:right w:val="none" w:sz="0" w:space="0" w:color="auto"/>
          </w:divBdr>
        </w:div>
      </w:divsChild>
    </w:div>
    <w:div w:id="668365403">
      <w:bodyDiv w:val="1"/>
      <w:marLeft w:val="0"/>
      <w:marRight w:val="0"/>
      <w:marTop w:val="0"/>
      <w:marBottom w:val="0"/>
      <w:divBdr>
        <w:top w:val="none" w:sz="0" w:space="0" w:color="auto"/>
        <w:left w:val="none" w:sz="0" w:space="0" w:color="auto"/>
        <w:bottom w:val="none" w:sz="0" w:space="0" w:color="auto"/>
        <w:right w:val="none" w:sz="0" w:space="0" w:color="auto"/>
      </w:divBdr>
      <w:divsChild>
        <w:div w:id="1134175373">
          <w:marLeft w:val="1166"/>
          <w:marRight w:val="0"/>
          <w:marTop w:val="134"/>
          <w:marBottom w:val="0"/>
          <w:divBdr>
            <w:top w:val="none" w:sz="0" w:space="0" w:color="auto"/>
            <w:left w:val="none" w:sz="0" w:space="0" w:color="auto"/>
            <w:bottom w:val="none" w:sz="0" w:space="0" w:color="auto"/>
            <w:right w:val="none" w:sz="0" w:space="0" w:color="auto"/>
          </w:divBdr>
        </w:div>
        <w:div w:id="1203129912">
          <w:marLeft w:val="1166"/>
          <w:marRight w:val="0"/>
          <w:marTop w:val="134"/>
          <w:marBottom w:val="0"/>
          <w:divBdr>
            <w:top w:val="none" w:sz="0" w:space="0" w:color="auto"/>
            <w:left w:val="none" w:sz="0" w:space="0" w:color="auto"/>
            <w:bottom w:val="none" w:sz="0" w:space="0" w:color="auto"/>
            <w:right w:val="none" w:sz="0" w:space="0" w:color="auto"/>
          </w:divBdr>
        </w:div>
        <w:div w:id="1569458654">
          <w:marLeft w:val="1166"/>
          <w:marRight w:val="0"/>
          <w:marTop w:val="134"/>
          <w:marBottom w:val="0"/>
          <w:divBdr>
            <w:top w:val="none" w:sz="0" w:space="0" w:color="auto"/>
            <w:left w:val="none" w:sz="0" w:space="0" w:color="auto"/>
            <w:bottom w:val="none" w:sz="0" w:space="0" w:color="auto"/>
            <w:right w:val="none" w:sz="0" w:space="0" w:color="auto"/>
          </w:divBdr>
        </w:div>
        <w:div w:id="633681120">
          <w:marLeft w:val="1166"/>
          <w:marRight w:val="0"/>
          <w:marTop w:val="134"/>
          <w:marBottom w:val="0"/>
          <w:divBdr>
            <w:top w:val="none" w:sz="0" w:space="0" w:color="auto"/>
            <w:left w:val="none" w:sz="0" w:space="0" w:color="auto"/>
            <w:bottom w:val="none" w:sz="0" w:space="0" w:color="auto"/>
            <w:right w:val="none" w:sz="0" w:space="0" w:color="auto"/>
          </w:divBdr>
        </w:div>
        <w:div w:id="503251640">
          <w:marLeft w:val="1166"/>
          <w:marRight w:val="0"/>
          <w:marTop w:val="134"/>
          <w:marBottom w:val="0"/>
          <w:divBdr>
            <w:top w:val="none" w:sz="0" w:space="0" w:color="auto"/>
            <w:left w:val="none" w:sz="0" w:space="0" w:color="auto"/>
            <w:bottom w:val="none" w:sz="0" w:space="0" w:color="auto"/>
            <w:right w:val="none" w:sz="0" w:space="0" w:color="auto"/>
          </w:divBdr>
        </w:div>
        <w:div w:id="1552644162">
          <w:marLeft w:val="1166"/>
          <w:marRight w:val="0"/>
          <w:marTop w:val="134"/>
          <w:marBottom w:val="0"/>
          <w:divBdr>
            <w:top w:val="none" w:sz="0" w:space="0" w:color="auto"/>
            <w:left w:val="none" w:sz="0" w:space="0" w:color="auto"/>
            <w:bottom w:val="none" w:sz="0" w:space="0" w:color="auto"/>
            <w:right w:val="none" w:sz="0" w:space="0" w:color="auto"/>
          </w:divBdr>
        </w:div>
        <w:div w:id="909846482">
          <w:marLeft w:val="1166"/>
          <w:marRight w:val="0"/>
          <w:marTop w:val="134"/>
          <w:marBottom w:val="0"/>
          <w:divBdr>
            <w:top w:val="none" w:sz="0" w:space="0" w:color="auto"/>
            <w:left w:val="none" w:sz="0" w:space="0" w:color="auto"/>
            <w:bottom w:val="none" w:sz="0" w:space="0" w:color="auto"/>
            <w:right w:val="none" w:sz="0" w:space="0" w:color="auto"/>
          </w:divBdr>
        </w:div>
        <w:div w:id="684207713">
          <w:marLeft w:val="1166"/>
          <w:marRight w:val="0"/>
          <w:marTop w:val="134"/>
          <w:marBottom w:val="0"/>
          <w:divBdr>
            <w:top w:val="none" w:sz="0" w:space="0" w:color="auto"/>
            <w:left w:val="none" w:sz="0" w:space="0" w:color="auto"/>
            <w:bottom w:val="none" w:sz="0" w:space="0" w:color="auto"/>
            <w:right w:val="none" w:sz="0" w:space="0" w:color="auto"/>
          </w:divBdr>
        </w:div>
        <w:div w:id="1621565730">
          <w:marLeft w:val="1166"/>
          <w:marRight w:val="0"/>
          <w:marTop w:val="134"/>
          <w:marBottom w:val="0"/>
          <w:divBdr>
            <w:top w:val="none" w:sz="0" w:space="0" w:color="auto"/>
            <w:left w:val="none" w:sz="0" w:space="0" w:color="auto"/>
            <w:bottom w:val="none" w:sz="0" w:space="0" w:color="auto"/>
            <w:right w:val="none" w:sz="0" w:space="0" w:color="auto"/>
          </w:divBdr>
        </w:div>
        <w:div w:id="765807619">
          <w:marLeft w:val="1166"/>
          <w:marRight w:val="0"/>
          <w:marTop w:val="134"/>
          <w:marBottom w:val="0"/>
          <w:divBdr>
            <w:top w:val="none" w:sz="0" w:space="0" w:color="auto"/>
            <w:left w:val="none" w:sz="0" w:space="0" w:color="auto"/>
            <w:bottom w:val="none" w:sz="0" w:space="0" w:color="auto"/>
            <w:right w:val="none" w:sz="0" w:space="0" w:color="auto"/>
          </w:divBdr>
        </w:div>
      </w:divsChild>
    </w:div>
    <w:div w:id="684553229">
      <w:bodyDiv w:val="1"/>
      <w:marLeft w:val="0"/>
      <w:marRight w:val="0"/>
      <w:marTop w:val="0"/>
      <w:marBottom w:val="0"/>
      <w:divBdr>
        <w:top w:val="none" w:sz="0" w:space="0" w:color="auto"/>
        <w:left w:val="none" w:sz="0" w:space="0" w:color="auto"/>
        <w:bottom w:val="none" w:sz="0" w:space="0" w:color="auto"/>
        <w:right w:val="none" w:sz="0" w:space="0" w:color="auto"/>
      </w:divBdr>
      <w:divsChild>
        <w:div w:id="1219130215">
          <w:marLeft w:val="1166"/>
          <w:marRight w:val="0"/>
          <w:marTop w:val="134"/>
          <w:marBottom w:val="0"/>
          <w:divBdr>
            <w:top w:val="none" w:sz="0" w:space="0" w:color="auto"/>
            <w:left w:val="none" w:sz="0" w:space="0" w:color="auto"/>
            <w:bottom w:val="none" w:sz="0" w:space="0" w:color="auto"/>
            <w:right w:val="none" w:sz="0" w:space="0" w:color="auto"/>
          </w:divBdr>
        </w:div>
        <w:div w:id="1627347238">
          <w:marLeft w:val="1166"/>
          <w:marRight w:val="0"/>
          <w:marTop w:val="134"/>
          <w:marBottom w:val="0"/>
          <w:divBdr>
            <w:top w:val="none" w:sz="0" w:space="0" w:color="auto"/>
            <w:left w:val="none" w:sz="0" w:space="0" w:color="auto"/>
            <w:bottom w:val="none" w:sz="0" w:space="0" w:color="auto"/>
            <w:right w:val="none" w:sz="0" w:space="0" w:color="auto"/>
          </w:divBdr>
        </w:div>
        <w:div w:id="411270995">
          <w:marLeft w:val="1166"/>
          <w:marRight w:val="0"/>
          <w:marTop w:val="134"/>
          <w:marBottom w:val="0"/>
          <w:divBdr>
            <w:top w:val="none" w:sz="0" w:space="0" w:color="auto"/>
            <w:left w:val="none" w:sz="0" w:space="0" w:color="auto"/>
            <w:bottom w:val="none" w:sz="0" w:space="0" w:color="auto"/>
            <w:right w:val="none" w:sz="0" w:space="0" w:color="auto"/>
          </w:divBdr>
        </w:div>
        <w:div w:id="1153524112">
          <w:marLeft w:val="1166"/>
          <w:marRight w:val="0"/>
          <w:marTop w:val="134"/>
          <w:marBottom w:val="0"/>
          <w:divBdr>
            <w:top w:val="none" w:sz="0" w:space="0" w:color="auto"/>
            <w:left w:val="none" w:sz="0" w:space="0" w:color="auto"/>
            <w:bottom w:val="none" w:sz="0" w:space="0" w:color="auto"/>
            <w:right w:val="none" w:sz="0" w:space="0" w:color="auto"/>
          </w:divBdr>
        </w:div>
        <w:div w:id="2036760364">
          <w:marLeft w:val="1166"/>
          <w:marRight w:val="0"/>
          <w:marTop w:val="134"/>
          <w:marBottom w:val="0"/>
          <w:divBdr>
            <w:top w:val="none" w:sz="0" w:space="0" w:color="auto"/>
            <w:left w:val="none" w:sz="0" w:space="0" w:color="auto"/>
            <w:bottom w:val="none" w:sz="0" w:space="0" w:color="auto"/>
            <w:right w:val="none" w:sz="0" w:space="0" w:color="auto"/>
          </w:divBdr>
        </w:div>
        <w:div w:id="1687173247">
          <w:marLeft w:val="1166"/>
          <w:marRight w:val="0"/>
          <w:marTop w:val="134"/>
          <w:marBottom w:val="0"/>
          <w:divBdr>
            <w:top w:val="none" w:sz="0" w:space="0" w:color="auto"/>
            <w:left w:val="none" w:sz="0" w:space="0" w:color="auto"/>
            <w:bottom w:val="none" w:sz="0" w:space="0" w:color="auto"/>
            <w:right w:val="none" w:sz="0" w:space="0" w:color="auto"/>
          </w:divBdr>
        </w:div>
        <w:div w:id="2064139553">
          <w:marLeft w:val="1166"/>
          <w:marRight w:val="0"/>
          <w:marTop w:val="134"/>
          <w:marBottom w:val="0"/>
          <w:divBdr>
            <w:top w:val="none" w:sz="0" w:space="0" w:color="auto"/>
            <w:left w:val="none" w:sz="0" w:space="0" w:color="auto"/>
            <w:bottom w:val="none" w:sz="0" w:space="0" w:color="auto"/>
            <w:right w:val="none" w:sz="0" w:space="0" w:color="auto"/>
          </w:divBdr>
        </w:div>
      </w:divsChild>
    </w:div>
    <w:div w:id="781192993">
      <w:bodyDiv w:val="1"/>
      <w:marLeft w:val="0"/>
      <w:marRight w:val="0"/>
      <w:marTop w:val="0"/>
      <w:marBottom w:val="0"/>
      <w:divBdr>
        <w:top w:val="none" w:sz="0" w:space="0" w:color="auto"/>
        <w:left w:val="none" w:sz="0" w:space="0" w:color="auto"/>
        <w:bottom w:val="none" w:sz="0" w:space="0" w:color="auto"/>
        <w:right w:val="none" w:sz="0" w:space="0" w:color="auto"/>
      </w:divBdr>
      <w:divsChild>
        <w:div w:id="1049256822">
          <w:marLeft w:val="1166"/>
          <w:marRight w:val="0"/>
          <w:marTop w:val="134"/>
          <w:marBottom w:val="0"/>
          <w:divBdr>
            <w:top w:val="none" w:sz="0" w:space="0" w:color="auto"/>
            <w:left w:val="none" w:sz="0" w:space="0" w:color="auto"/>
            <w:bottom w:val="none" w:sz="0" w:space="0" w:color="auto"/>
            <w:right w:val="none" w:sz="0" w:space="0" w:color="auto"/>
          </w:divBdr>
        </w:div>
        <w:div w:id="1582136294">
          <w:marLeft w:val="1166"/>
          <w:marRight w:val="0"/>
          <w:marTop w:val="134"/>
          <w:marBottom w:val="0"/>
          <w:divBdr>
            <w:top w:val="none" w:sz="0" w:space="0" w:color="auto"/>
            <w:left w:val="none" w:sz="0" w:space="0" w:color="auto"/>
            <w:bottom w:val="none" w:sz="0" w:space="0" w:color="auto"/>
            <w:right w:val="none" w:sz="0" w:space="0" w:color="auto"/>
          </w:divBdr>
        </w:div>
        <w:div w:id="1246839969">
          <w:marLeft w:val="1166"/>
          <w:marRight w:val="0"/>
          <w:marTop w:val="134"/>
          <w:marBottom w:val="0"/>
          <w:divBdr>
            <w:top w:val="none" w:sz="0" w:space="0" w:color="auto"/>
            <w:left w:val="none" w:sz="0" w:space="0" w:color="auto"/>
            <w:bottom w:val="none" w:sz="0" w:space="0" w:color="auto"/>
            <w:right w:val="none" w:sz="0" w:space="0" w:color="auto"/>
          </w:divBdr>
        </w:div>
        <w:div w:id="56559330">
          <w:marLeft w:val="1166"/>
          <w:marRight w:val="0"/>
          <w:marTop w:val="134"/>
          <w:marBottom w:val="0"/>
          <w:divBdr>
            <w:top w:val="none" w:sz="0" w:space="0" w:color="auto"/>
            <w:left w:val="none" w:sz="0" w:space="0" w:color="auto"/>
            <w:bottom w:val="none" w:sz="0" w:space="0" w:color="auto"/>
            <w:right w:val="none" w:sz="0" w:space="0" w:color="auto"/>
          </w:divBdr>
        </w:div>
        <w:div w:id="184175171">
          <w:marLeft w:val="1166"/>
          <w:marRight w:val="0"/>
          <w:marTop w:val="134"/>
          <w:marBottom w:val="0"/>
          <w:divBdr>
            <w:top w:val="none" w:sz="0" w:space="0" w:color="auto"/>
            <w:left w:val="none" w:sz="0" w:space="0" w:color="auto"/>
            <w:bottom w:val="none" w:sz="0" w:space="0" w:color="auto"/>
            <w:right w:val="none" w:sz="0" w:space="0" w:color="auto"/>
          </w:divBdr>
        </w:div>
        <w:div w:id="2004161843">
          <w:marLeft w:val="1166"/>
          <w:marRight w:val="0"/>
          <w:marTop w:val="134"/>
          <w:marBottom w:val="0"/>
          <w:divBdr>
            <w:top w:val="none" w:sz="0" w:space="0" w:color="auto"/>
            <w:left w:val="none" w:sz="0" w:space="0" w:color="auto"/>
            <w:bottom w:val="none" w:sz="0" w:space="0" w:color="auto"/>
            <w:right w:val="none" w:sz="0" w:space="0" w:color="auto"/>
          </w:divBdr>
        </w:div>
        <w:div w:id="1372002041">
          <w:marLeft w:val="1166"/>
          <w:marRight w:val="0"/>
          <w:marTop w:val="134"/>
          <w:marBottom w:val="0"/>
          <w:divBdr>
            <w:top w:val="none" w:sz="0" w:space="0" w:color="auto"/>
            <w:left w:val="none" w:sz="0" w:space="0" w:color="auto"/>
            <w:bottom w:val="none" w:sz="0" w:space="0" w:color="auto"/>
            <w:right w:val="none" w:sz="0" w:space="0" w:color="auto"/>
          </w:divBdr>
        </w:div>
        <w:div w:id="1404177727">
          <w:marLeft w:val="1166"/>
          <w:marRight w:val="0"/>
          <w:marTop w:val="134"/>
          <w:marBottom w:val="0"/>
          <w:divBdr>
            <w:top w:val="none" w:sz="0" w:space="0" w:color="auto"/>
            <w:left w:val="none" w:sz="0" w:space="0" w:color="auto"/>
            <w:bottom w:val="none" w:sz="0" w:space="0" w:color="auto"/>
            <w:right w:val="none" w:sz="0" w:space="0" w:color="auto"/>
          </w:divBdr>
        </w:div>
        <w:div w:id="961615177">
          <w:marLeft w:val="1166"/>
          <w:marRight w:val="0"/>
          <w:marTop w:val="134"/>
          <w:marBottom w:val="0"/>
          <w:divBdr>
            <w:top w:val="none" w:sz="0" w:space="0" w:color="auto"/>
            <w:left w:val="none" w:sz="0" w:space="0" w:color="auto"/>
            <w:bottom w:val="none" w:sz="0" w:space="0" w:color="auto"/>
            <w:right w:val="none" w:sz="0" w:space="0" w:color="auto"/>
          </w:divBdr>
        </w:div>
        <w:div w:id="218709331">
          <w:marLeft w:val="1166"/>
          <w:marRight w:val="0"/>
          <w:marTop w:val="134"/>
          <w:marBottom w:val="0"/>
          <w:divBdr>
            <w:top w:val="none" w:sz="0" w:space="0" w:color="auto"/>
            <w:left w:val="none" w:sz="0" w:space="0" w:color="auto"/>
            <w:bottom w:val="none" w:sz="0" w:space="0" w:color="auto"/>
            <w:right w:val="none" w:sz="0" w:space="0" w:color="auto"/>
          </w:divBdr>
        </w:div>
      </w:divsChild>
    </w:div>
    <w:div w:id="899288427">
      <w:bodyDiv w:val="1"/>
      <w:marLeft w:val="0"/>
      <w:marRight w:val="0"/>
      <w:marTop w:val="0"/>
      <w:marBottom w:val="0"/>
      <w:divBdr>
        <w:top w:val="none" w:sz="0" w:space="0" w:color="auto"/>
        <w:left w:val="none" w:sz="0" w:space="0" w:color="auto"/>
        <w:bottom w:val="none" w:sz="0" w:space="0" w:color="auto"/>
        <w:right w:val="none" w:sz="0" w:space="0" w:color="auto"/>
      </w:divBdr>
      <w:divsChild>
        <w:div w:id="1471705338">
          <w:marLeft w:val="1166"/>
          <w:marRight w:val="0"/>
          <w:marTop w:val="134"/>
          <w:marBottom w:val="0"/>
          <w:divBdr>
            <w:top w:val="none" w:sz="0" w:space="0" w:color="auto"/>
            <w:left w:val="none" w:sz="0" w:space="0" w:color="auto"/>
            <w:bottom w:val="none" w:sz="0" w:space="0" w:color="auto"/>
            <w:right w:val="none" w:sz="0" w:space="0" w:color="auto"/>
          </w:divBdr>
        </w:div>
        <w:div w:id="1136483168">
          <w:marLeft w:val="1166"/>
          <w:marRight w:val="0"/>
          <w:marTop w:val="134"/>
          <w:marBottom w:val="0"/>
          <w:divBdr>
            <w:top w:val="none" w:sz="0" w:space="0" w:color="auto"/>
            <w:left w:val="none" w:sz="0" w:space="0" w:color="auto"/>
            <w:bottom w:val="none" w:sz="0" w:space="0" w:color="auto"/>
            <w:right w:val="none" w:sz="0" w:space="0" w:color="auto"/>
          </w:divBdr>
        </w:div>
        <w:div w:id="662784165">
          <w:marLeft w:val="1166"/>
          <w:marRight w:val="0"/>
          <w:marTop w:val="134"/>
          <w:marBottom w:val="0"/>
          <w:divBdr>
            <w:top w:val="none" w:sz="0" w:space="0" w:color="auto"/>
            <w:left w:val="none" w:sz="0" w:space="0" w:color="auto"/>
            <w:bottom w:val="none" w:sz="0" w:space="0" w:color="auto"/>
            <w:right w:val="none" w:sz="0" w:space="0" w:color="auto"/>
          </w:divBdr>
        </w:div>
        <w:div w:id="276639841">
          <w:marLeft w:val="1166"/>
          <w:marRight w:val="0"/>
          <w:marTop w:val="134"/>
          <w:marBottom w:val="0"/>
          <w:divBdr>
            <w:top w:val="none" w:sz="0" w:space="0" w:color="auto"/>
            <w:left w:val="none" w:sz="0" w:space="0" w:color="auto"/>
            <w:bottom w:val="none" w:sz="0" w:space="0" w:color="auto"/>
            <w:right w:val="none" w:sz="0" w:space="0" w:color="auto"/>
          </w:divBdr>
        </w:div>
        <w:div w:id="404109207">
          <w:marLeft w:val="1166"/>
          <w:marRight w:val="0"/>
          <w:marTop w:val="134"/>
          <w:marBottom w:val="0"/>
          <w:divBdr>
            <w:top w:val="none" w:sz="0" w:space="0" w:color="auto"/>
            <w:left w:val="none" w:sz="0" w:space="0" w:color="auto"/>
            <w:bottom w:val="none" w:sz="0" w:space="0" w:color="auto"/>
            <w:right w:val="none" w:sz="0" w:space="0" w:color="auto"/>
          </w:divBdr>
        </w:div>
      </w:divsChild>
    </w:div>
    <w:div w:id="1284534146">
      <w:bodyDiv w:val="1"/>
      <w:marLeft w:val="0"/>
      <w:marRight w:val="0"/>
      <w:marTop w:val="0"/>
      <w:marBottom w:val="0"/>
      <w:divBdr>
        <w:top w:val="none" w:sz="0" w:space="0" w:color="auto"/>
        <w:left w:val="none" w:sz="0" w:space="0" w:color="auto"/>
        <w:bottom w:val="none" w:sz="0" w:space="0" w:color="auto"/>
        <w:right w:val="none" w:sz="0" w:space="0" w:color="auto"/>
      </w:divBdr>
      <w:divsChild>
        <w:div w:id="109399127">
          <w:marLeft w:val="1166"/>
          <w:marRight w:val="0"/>
          <w:marTop w:val="125"/>
          <w:marBottom w:val="0"/>
          <w:divBdr>
            <w:top w:val="none" w:sz="0" w:space="0" w:color="auto"/>
            <w:left w:val="none" w:sz="0" w:space="0" w:color="auto"/>
            <w:bottom w:val="none" w:sz="0" w:space="0" w:color="auto"/>
            <w:right w:val="none" w:sz="0" w:space="0" w:color="auto"/>
          </w:divBdr>
        </w:div>
        <w:div w:id="1361668949">
          <w:marLeft w:val="1166"/>
          <w:marRight w:val="0"/>
          <w:marTop w:val="125"/>
          <w:marBottom w:val="0"/>
          <w:divBdr>
            <w:top w:val="none" w:sz="0" w:space="0" w:color="auto"/>
            <w:left w:val="none" w:sz="0" w:space="0" w:color="auto"/>
            <w:bottom w:val="none" w:sz="0" w:space="0" w:color="auto"/>
            <w:right w:val="none" w:sz="0" w:space="0" w:color="auto"/>
          </w:divBdr>
        </w:div>
        <w:div w:id="1066875595">
          <w:marLeft w:val="1166"/>
          <w:marRight w:val="0"/>
          <w:marTop w:val="125"/>
          <w:marBottom w:val="0"/>
          <w:divBdr>
            <w:top w:val="none" w:sz="0" w:space="0" w:color="auto"/>
            <w:left w:val="none" w:sz="0" w:space="0" w:color="auto"/>
            <w:bottom w:val="none" w:sz="0" w:space="0" w:color="auto"/>
            <w:right w:val="none" w:sz="0" w:space="0" w:color="auto"/>
          </w:divBdr>
        </w:div>
        <w:div w:id="626357694">
          <w:marLeft w:val="1166"/>
          <w:marRight w:val="0"/>
          <w:marTop w:val="125"/>
          <w:marBottom w:val="0"/>
          <w:divBdr>
            <w:top w:val="none" w:sz="0" w:space="0" w:color="auto"/>
            <w:left w:val="none" w:sz="0" w:space="0" w:color="auto"/>
            <w:bottom w:val="none" w:sz="0" w:space="0" w:color="auto"/>
            <w:right w:val="none" w:sz="0" w:space="0" w:color="auto"/>
          </w:divBdr>
        </w:div>
        <w:div w:id="677078977">
          <w:marLeft w:val="1166"/>
          <w:marRight w:val="0"/>
          <w:marTop w:val="125"/>
          <w:marBottom w:val="0"/>
          <w:divBdr>
            <w:top w:val="none" w:sz="0" w:space="0" w:color="auto"/>
            <w:left w:val="none" w:sz="0" w:space="0" w:color="auto"/>
            <w:bottom w:val="none" w:sz="0" w:space="0" w:color="auto"/>
            <w:right w:val="none" w:sz="0" w:space="0" w:color="auto"/>
          </w:divBdr>
        </w:div>
        <w:div w:id="1890411838">
          <w:marLeft w:val="1166"/>
          <w:marRight w:val="0"/>
          <w:marTop w:val="125"/>
          <w:marBottom w:val="0"/>
          <w:divBdr>
            <w:top w:val="none" w:sz="0" w:space="0" w:color="auto"/>
            <w:left w:val="none" w:sz="0" w:space="0" w:color="auto"/>
            <w:bottom w:val="none" w:sz="0" w:space="0" w:color="auto"/>
            <w:right w:val="none" w:sz="0" w:space="0" w:color="auto"/>
          </w:divBdr>
        </w:div>
        <w:div w:id="573053311">
          <w:marLeft w:val="1166"/>
          <w:marRight w:val="0"/>
          <w:marTop w:val="125"/>
          <w:marBottom w:val="0"/>
          <w:divBdr>
            <w:top w:val="none" w:sz="0" w:space="0" w:color="auto"/>
            <w:left w:val="none" w:sz="0" w:space="0" w:color="auto"/>
            <w:bottom w:val="none" w:sz="0" w:space="0" w:color="auto"/>
            <w:right w:val="none" w:sz="0" w:space="0" w:color="auto"/>
          </w:divBdr>
        </w:div>
        <w:div w:id="994726975">
          <w:marLeft w:val="1166"/>
          <w:marRight w:val="0"/>
          <w:marTop w:val="125"/>
          <w:marBottom w:val="0"/>
          <w:divBdr>
            <w:top w:val="none" w:sz="0" w:space="0" w:color="auto"/>
            <w:left w:val="none" w:sz="0" w:space="0" w:color="auto"/>
            <w:bottom w:val="none" w:sz="0" w:space="0" w:color="auto"/>
            <w:right w:val="none" w:sz="0" w:space="0" w:color="auto"/>
          </w:divBdr>
        </w:div>
        <w:div w:id="501623886">
          <w:marLeft w:val="1166"/>
          <w:marRight w:val="0"/>
          <w:marTop w:val="125"/>
          <w:marBottom w:val="0"/>
          <w:divBdr>
            <w:top w:val="none" w:sz="0" w:space="0" w:color="auto"/>
            <w:left w:val="none" w:sz="0" w:space="0" w:color="auto"/>
            <w:bottom w:val="none" w:sz="0" w:space="0" w:color="auto"/>
            <w:right w:val="none" w:sz="0" w:space="0" w:color="auto"/>
          </w:divBdr>
        </w:div>
        <w:div w:id="814298318">
          <w:marLeft w:val="1166"/>
          <w:marRight w:val="0"/>
          <w:marTop w:val="125"/>
          <w:marBottom w:val="0"/>
          <w:divBdr>
            <w:top w:val="none" w:sz="0" w:space="0" w:color="auto"/>
            <w:left w:val="none" w:sz="0" w:space="0" w:color="auto"/>
            <w:bottom w:val="none" w:sz="0" w:space="0" w:color="auto"/>
            <w:right w:val="none" w:sz="0" w:space="0" w:color="auto"/>
          </w:divBdr>
        </w:div>
        <w:div w:id="1675834761">
          <w:marLeft w:val="1166"/>
          <w:marRight w:val="0"/>
          <w:marTop w:val="125"/>
          <w:marBottom w:val="0"/>
          <w:divBdr>
            <w:top w:val="none" w:sz="0" w:space="0" w:color="auto"/>
            <w:left w:val="none" w:sz="0" w:space="0" w:color="auto"/>
            <w:bottom w:val="none" w:sz="0" w:space="0" w:color="auto"/>
            <w:right w:val="none" w:sz="0" w:space="0" w:color="auto"/>
          </w:divBdr>
        </w:div>
        <w:div w:id="1570726774">
          <w:marLeft w:val="1166"/>
          <w:marRight w:val="0"/>
          <w:marTop w:val="125"/>
          <w:marBottom w:val="0"/>
          <w:divBdr>
            <w:top w:val="none" w:sz="0" w:space="0" w:color="auto"/>
            <w:left w:val="none" w:sz="0" w:space="0" w:color="auto"/>
            <w:bottom w:val="none" w:sz="0" w:space="0" w:color="auto"/>
            <w:right w:val="none" w:sz="0" w:space="0" w:color="auto"/>
          </w:divBdr>
        </w:div>
      </w:divsChild>
    </w:div>
    <w:div w:id="1361857358">
      <w:bodyDiv w:val="1"/>
      <w:marLeft w:val="0"/>
      <w:marRight w:val="0"/>
      <w:marTop w:val="0"/>
      <w:marBottom w:val="0"/>
      <w:divBdr>
        <w:top w:val="none" w:sz="0" w:space="0" w:color="auto"/>
        <w:left w:val="none" w:sz="0" w:space="0" w:color="auto"/>
        <w:bottom w:val="none" w:sz="0" w:space="0" w:color="auto"/>
        <w:right w:val="none" w:sz="0" w:space="0" w:color="auto"/>
      </w:divBdr>
      <w:divsChild>
        <w:div w:id="450899236">
          <w:marLeft w:val="1166"/>
          <w:marRight w:val="0"/>
          <w:marTop w:val="134"/>
          <w:marBottom w:val="0"/>
          <w:divBdr>
            <w:top w:val="none" w:sz="0" w:space="0" w:color="auto"/>
            <w:left w:val="none" w:sz="0" w:space="0" w:color="auto"/>
            <w:bottom w:val="none" w:sz="0" w:space="0" w:color="auto"/>
            <w:right w:val="none" w:sz="0" w:space="0" w:color="auto"/>
          </w:divBdr>
        </w:div>
        <w:div w:id="1314866790">
          <w:marLeft w:val="1166"/>
          <w:marRight w:val="0"/>
          <w:marTop w:val="134"/>
          <w:marBottom w:val="0"/>
          <w:divBdr>
            <w:top w:val="none" w:sz="0" w:space="0" w:color="auto"/>
            <w:left w:val="none" w:sz="0" w:space="0" w:color="auto"/>
            <w:bottom w:val="none" w:sz="0" w:space="0" w:color="auto"/>
            <w:right w:val="none" w:sz="0" w:space="0" w:color="auto"/>
          </w:divBdr>
        </w:div>
        <w:div w:id="1626231619">
          <w:marLeft w:val="1166"/>
          <w:marRight w:val="0"/>
          <w:marTop w:val="134"/>
          <w:marBottom w:val="0"/>
          <w:divBdr>
            <w:top w:val="none" w:sz="0" w:space="0" w:color="auto"/>
            <w:left w:val="none" w:sz="0" w:space="0" w:color="auto"/>
            <w:bottom w:val="none" w:sz="0" w:space="0" w:color="auto"/>
            <w:right w:val="none" w:sz="0" w:space="0" w:color="auto"/>
          </w:divBdr>
        </w:div>
        <w:div w:id="1057824765">
          <w:marLeft w:val="1166"/>
          <w:marRight w:val="0"/>
          <w:marTop w:val="134"/>
          <w:marBottom w:val="0"/>
          <w:divBdr>
            <w:top w:val="none" w:sz="0" w:space="0" w:color="auto"/>
            <w:left w:val="none" w:sz="0" w:space="0" w:color="auto"/>
            <w:bottom w:val="none" w:sz="0" w:space="0" w:color="auto"/>
            <w:right w:val="none" w:sz="0" w:space="0" w:color="auto"/>
          </w:divBdr>
        </w:div>
        <w:div w:id="1054541672">
          <w:marLeft w:val="1166"/>
          <w:marRight w:val="0"/>
          <w:marTop w:val="134"/>
          <w:marBottom w:val="0"/>
          <w:divBdr>
            <w:top w:val="none" w:sz="0" w:space="0" w:color="auto"/>
            <w:left w:val="none" w:sz="0" w:space="0" w:color="auto"/>
            <w:bottom w:val="none" w:sz="0" w:space="0" w:color="auto"/>
            <w:right w:val="none" w:sz="0" w:space="0" w:color="auto"/>
          </w:divBdr>
        </w:div>
        <w:div w:id="825054987">
          <w:marLeft w:val="1166"/>
          <w:marRight w:val="0"/>
          <w:marTop w:val="134"/>
          <w:marBottom w:val="0"/>
          <w:divBdr>
            <w:top w:val="none" w:sz="0" w:space="0" w:color="auto"/>
            <w:left w:val="none" w:sz="0" w:space="0" w:color="auto"/>
            <w:bottom w:val="none" w:sz="0" w:space="0" w:color="auto"/>
            <w:right w:val="none" w:sz="0" w:space="0" w:color="auto"/>
          </w:divBdr>
        </w:div>
        <w:div w:id="1827086709">
          <w:marLeft w:val="1166"/>
          <w:marRight w:val="0"/>
          <w:marTop w:val="134"/>
          <w:marBottom w:val="0"/>
          <w:divBdr>
            <w:top w:val="none" w:sz="0" w:space="0" w:color="auto"/>
            <w:left w:val="none" w:sz="0" w:space="0" w:color="auto"/>
            <w:bottom w:val="none" w:sz="0" w:space="0" w:color="auto"/>
            <w:right w:val="none" w:sz="0" w:space="0" w:color="auto"/>
          </w:divBdr>
        </w:div>
        <w:div w:id="669408299">
          <w:marLeft w:val="1166"/>
          <w:marRight w:val="0"/>
          <w:marTop w:val="134"/>
          <w:marBottom w:val="0"/>
          <w:divBdr>
            <w:top w:val="none" w:sz="0" w:space="0" w:color="auto"/>
            <w:left w:val="none" w:sz="0" w:space="0" w:color="auto"/>
            <w:bottom w:val="none" w:sz="0" w:space="0" w:color="auto"/>
            <w:right w:val="none" w:sz="0" w:space="0" w:color="auto"/>
          </w:divBdr>
        </w:div>
        <w:div w:id="112985441">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image" Target="cid:image001.jpg@01CC97DA.076472F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Jaime\AppData\Local\Temp\Temp2_Results.zip\SurveySummary_0209201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AU"/>
  <c:style val="26"/>
  <c:chart>
    <c:title>
      <c:tx>
        <c:rich>
          <a:bodyPr/>
          <a:lstStyle/>
          <a:p>
            <a:pPr>
              <a:defRPr/>
            </a:pPr>
            <a:r>
              <a:rPr lang="en-AU" sz="1400"/>
              <a:t>Please rate the following areas- how important do you think they are for Council to focus on in the future. </a:t>
            </a:r>
          </a:p>
        </c:rich>
      </c:tx>
      <c:layout>
        <c:manualLayout>
          <c:xMode val="edge"/>
          <c:yMode val="edge"/>
          <c:x val="0.12343762113831416"/>
          <c:y val="2.1128917482193109E-2"/>
        </c:manualLayout>
      </c:layout>
    </c:title>
    <c:plotArea>
      <c:layout>
        <c:manualLayout>
          <c:layoutTarget val="inner"/>
          <c:xMode val="edge"/>
          <c:yMode val="edge"/>
          <c:x val="7.5000057220502805E-2"/>
          <c:y val="0.11947994440962011"/>
          <c:w val="0.88865617664515295"/>
          <c:h val="0.45147954733547702"/>
        </c:manualLayout>
      </c:layout>
      <c:barChart>
        <c:barDir val="col"/>
        <c:grouping val="stacked"/>
        <c:ser>
          <c:idx val="0"/>
          <c:order val="0"/>
          <c:tx>
            <c:v>Very important</c:v>
          </c:tx>
          <c:cat>
            <c:strRef>
              <c:f>'Question 1'!$A$4:$A$24</c:f>
              <c:strCache>
                <c:ptCount val="21"/>
                <c:pt idx="0">
                  <c:v>Local access to government services(emergency services, centrelink, etc)</c:v>
                </c:pt>
                <c:pt idx="1">
                  <c:v>Recreational opportunities and facilities</c:v>
                </c:pt>
                <c:pt idx="2">
                  <c:v>Tourism</c:v>
                </c:pt>
                <c:pt idx="3">
                  <c:v>Attracting new businesses/ supporting existing businesses</c:v>
                </c:pt>
                <c:pt idx="4">
                  <c:v>Attracting new residents</c:v>
                </c:pt>
                <c:pt idx="5">
                  <c:v>Retaining/improving access to health and medical services</c:v>
                </c:pt>
                <c:pt idx="6">
                  <c:v>Utilities (Broadband, electricity, gas, etc)</c:v>
                </c:pt>
                <c:pt idx="7">
                  <c:v>Community events and activities</c:v>
                </c:pt>
                <c:pt idx="8">
                  <c:v>Community facilities</c:v>
                </c:pt>
                <c:pt idx="9">
                  <c:v>Library services</c:v>
                </c:pt>
                <c:pt idx="10">
                  <c:v>Education</c:v>
                </c:pt>
                <c:pt idx="11">
                  <c:v>Community services (Youth, Aged, Children, etc)</c:v>
                </c:pt>
                <c:pt idx="12">
                  <c:v>Community safety</c:v>
                </c:pt>
                <c:pt idx="13">
                  <c:v>History and heritage</c:v>
                </c:pt>
                <c:pt idx="14">
                  <c:v>Arts and culture</c:v>
                </c:pt>
                <c:pt idx="15">
                  <c:v>Maintaining and securing water</c:v>
                </c:pt>
                <c:pt idx="16">
                  <c:v>Roads</c:v>
                </c:pt>
                <c:pt idx="17">
                  <c:v>Transport – Rail, Bus, Air, etc</c:v>
                </c:pt>
                <c:pt idx="18">
                  <c:v>Footpaths and streetscape</c:v>
                </c:pt>
                <c:pt idx="19">
                  <c:v>Parks and gardens</c:v>
                </c:pt>
                <c:pt idx="20">
                  <c:v>Environment</c:v>
                </c:pt>
              </c:strCache>
            </c:strRef>
          </c:cat>
          <c:val>
            <c:numRef>
              <c:f>'Question 1'!$G$4:$G$24</c:f>
              <c:numCache>
                <c:formatCode>General</c:formatCode>
                <c:ptCount val="21"/>
                <c:pt idx="0">
                  <c:v>109</c:v>
                </c:pt>
                <c:pt idx="1">
                  <c:v>95</c:v>
                </c:pt>
                <c:pt idx="2">
                  <c:v>104</c:v>
                </c:pt>
                <c:pt idx="3">
                  <c:v>137</c:v>
                </c:pt>
                <c:pt idx="4">
                  <c:v>80</c:v>
                </c:pt>
                <c:pt idx="5">
                  <c:v>165</c:v>
                </c:pt>
                <c:pt idx="6">
                  <c:v>97</c:v>
                </c:pt>
                <c:pt idx="7">
                  <c:v>61</c:v>
                </c:pt>
                <c:pt idx="8">
                  <c:v>92</c:v>
                </c:pt>
                <c:pt idx="9">
                  <c:v>58</c:v>
                </c:pt>
                <c:pt idx="10">
                  <c:v>139</c:v>
                </c:pt>
                <c:pt idx="11">
                  <c:v>121</c:v>
                </c:pt>
                <c:pt idx="12">
                  <c:v>121</c:v>
                </c:pt>
                <c:pt idx="13">
                  <c:v>51</c:v>
                </c:pt>
                <c:pt idx="14">
                  <c:v>37</c:v>
                </c:pt>
                <c:pt idx="15">
                  <c:v>140</c:v>
                </c:pt>
                <c:pt idx="16">
                  <c:v>113</c:v>
                </c:pt>
                <c:pt idx="17">
                  <c:v>102</c:v>
                </c:pt>
                <c:pt idx="18">
                  <c:v>112</c:v>
                </c:pt>
                <c:pt idx="19">
                  <c:v>88</c:v>
                </c:pt>
                <c:pt idx="20">
                  <c:v>94</c:v>
                </c:pt>
              </c:numCache>
            </c:numRef>
          </c:val>
        </c:ser>
        <c:ser>
          <c:idx val="1"/>
          <c:order val="1"/>
          <c:tx>
            <c:v>Important</c:v>
          </c:tx>
          <c:cat>
            <c:strRef>
              <c:f>'Question 1'!$A$4:$A$24</c:f>
              <c:strCache>
                <c:ptCount val="21"/>
                <c:pt idx="0">
                  <c:v>Local access to government services(emergency services, centrelink, etc)</c:v>
                </c:pt>
                <c:pt idx="1">
                  <c:v>Recreational opportunities and facilities</c:v>
                </c:pt>
                <c:pt idx="2">
                  <c:v>Tourism</c:v>
                </c:pt>
                <c:pt idx="3">
                  <c:v>Attracting new businesses/ supporting existing businesses</c:v>
                </c:pt>
                <c:pt idx="4">
                  <c:v>Attracting new residents</c:v>
                </c:pt>
                <c:pt idx="5">
                  <c:v>Retaining/improving access to health and medical services</c:v>
                </c:pt>
                <c:pt idx="6">
                  <c:v>Utilities (Broadband, electricity, gas, etc)</c:v>
                </c:pt>
                <c:pt idx="7">
                  <c:v>Community events and activities</c:v>
                </c:pt>
                <c:pt idx="8">
                  <c:v>Community facilities</c:v>
                </c:pt>
                <c:pt idx="9">
                  <c:v>Library services</c:v>
                </c:pt>
                <c:pt idx="10">
                  <c:v>Education</c:v>
                </c:pt>
                <c:pt idx="11">
                  <c:v>Community services (Youth, Aged, Children, etc)</c:v>
                </c:pt>
                <c:pt idx="12">
                  <c:v>Community safety</c:v>
                </c:pt>
                <c:pt idx="13">
                  <c:v>History and heritage</c:v>
                </c:pt>
                <c:pt idx="14">
                  <c:v>Arts and culture</c:v>
                </c:pt>
                <c:pt idx="15">
                  <c:v>Maintaining and securing water</c:v>
                </c:pt>
                <c:pt idx="16">
                  <c:v>Roads</c:v>
                </c:pt>
                <c:pt idx="17">
                  <c:v>Transport – Rail, Bus, Air, etc</c:v>
                </c:pt>
                <c:pt idx="18">
                  <c:v>Footpaths and streetscape</c:v>
                </c:pt>
                <c:pt idx="19">
                  <c:v>Parks and gardens</c:v>
                </c:pt>
                <c:pt idx="20">
                  <c:v>Environment</c:v>
                </c:pt>
              </c:strCache>
            </c:strRef>
          </c:cat>
          <c:val>
            <c:numRef>
              <c:f>'Question 1'!$F$4:$F$24</c:f>
              <c:numCache>
                <c:formatCode>General</c:formatCode>
                <c:ptCount val="21"/>
                <c:pt idx="0">
                  <c:v>65</c:v>
                </c:pt>
                <c:pt idx="1">
                  <c:v>91</c:v>
                </c:pt>
                <c:pt idx="2">
                  <c:v>65</c:v>
                </c:pt>
                <c:pt idx="3">
                  <c:v>54</c:v>
                </c:pt>
                <c:pt idx="4">
                  <c:v>77</c:v>
                </c:pt>
                <c:pt idx="5">
                  <c:v>32</c:v>
                </c:pt>
                <c:pt idx="6">
                  <c:v>71</c:v>
                </c:pt>
                <c:pt idx="7">
                  <c:v>103</c:v>
                </c:pt>
                <c:pt idx="8">
                  <c:v>90</c:v>
                </c:pt>
                <c:pt idx="9">
                  <c:v>96</c:v>
                </c:pt>
                <c:pt idx="10">
                  <c:v>49</c:v>
                </c:pt>
                <c:pt idx="11">
                  <c:v>64</c:v>
                </c:pt>
                <c:pt idx="12">
                  <c:v>54</c:v>
                </c:pt>
                <c:pt idx="13">
                  <c:v>77</c:v>
                </c:pt>
                <c:pt idx="14">
                  <c:v>77</c:v>
                </c:pt>
                <c:pt idx="15">
                  <c:v>52</c:v>
                </c:pt>
                <c:pt idx="16">
                  <c:v>62</c:v>
                </c:pt>
                <c:pt idx="17">
                  <c:v>72</c:v>
                </c:pt>
                <c:pt idx="18">
                  <c:v>70</c:v>
                </c:pt>
                <c:pt idx="19">
                  <c:v>86</c:v>
                </c:pt>
                <c:pt idx="20">
                  <c:v>72</c:v>
                </c:pt>
              </c:numCache>
            </c:numRef>
          </c:val>
        </c:ser>
        <c:ser>
          <c:idx val="2"/>
          <c:order val="2"/>
          <c:tx>
            <c:v>Moderately important</c:v>
          </c:tx>
          <c:cat>
            <c:strRef>
              <c:f>'Question 1'!$A$4:$A$24</c:f>
              <c:strCache>
                <c:ptCount val="21"/>
                <c:pt idx="0">
                  <c:v>Local access to government services(emergency services, centrelink, etc)</c:v>
                </c:pt>
                <c:pt idx="1">
                  <c:v>Recreational opportunities and facilities</c:v>
                </c:pt>
                <c:pt idx="2">
                  <c:v>Tourism</c:v>
                </c:pt>
                <c:pt idx="3">
                  <c:v>Attracting new businesses/ supporting existing businesses</c:v>
                </c:pt>
                <c:pt idx="4">
                  <c:v>Attracting new residents</c:v>
                </c:pt>
                <c:pt idx="5">
                  <c:v>Retaining/improving access to health and medical services</c:v>
                </c:pt>
                <c:pt idx="6">
                  <c:v>Utilities (Broadband, electricity, gas, etc)</c:v>
                </c:pt>
                <c:pt idx="7">
                  <c:v>Community events and activities</c:v>
                </c:pt>
                <c:pt idx="8">
                  <c:v>Community facilities</c:v>
                </c:pt>
                <c:pt idx="9">
                  <c:v>Library services</c:v>
                </c:pt>
                <c:pt idx="10">
                  <c:v>Education</c:v>
                </c:pt>
                <c:pt idx="11">
                  <c:v>Community services (Youth, Aged, Children, etc)</c:v>
                </c:pt>
                <c:pt idx="12">
                  <c:v>Community safety</c:v>
                </c:pt>
                <c:pt idx="13">
                  <c:v>History and heritage</c:v>
                </c:pt>
                <c:pt idx="14">
                  <c:v>Arts and culture</c:v>
                </c:pt>
                <c:pt idx="15">
                  <c:v>Maintaining and securing water</c:v>
                </c:pt>
                <c:pt idx="16">
                  <c:v>Roads</c:v>
                </c:pt>
                <c:pt idx="17">
                  <c:v>Transport – Rail, Bus, Air, etc</c:v>
                </c:pt>
                <c:pt idx="18">
                  <c:v>Footpaths and streetscape</c:v>
                </c:pt>
                <c:pt idx="19">
                  <c:v>Parks and gardens</c:v>
                </c:pt>
                <c:pt idx="20">
                  <c:v>Environment</c:v>
                </c:pt>
              </c:strCache>
            </c:strRef>
          </c:cat>
          <c:val>
            <c:numRef>
              <c:f>'Question 1'!$E$4:$E$24</c:f>
              <c:numCache>
                <c:formatCode>General</c:formatCode>
                <c:ptCount val="21"/>
                <c:pt idx="0">
                  <c:v>21</c:v>
                </c:pt>
                <c:pt idx="1">
                  <c:v>14</c:v>
                </c:pt>
                <c:pt idx="2">
                  <c:v>25</c:v>
                </c:pt>
                <c:pt idx="3">
                  <c:v>11</c:v>
                </c:pt>
                <c:pt idx="4">
                  <c:v>38</c:v>
                </c:pt>
                <c:pt idx="5">
                  <c:v>3</c:v>
                </c:pt>
                <c:pt idx="6">
                  <c:v>25</c:v>
                </c:pt>
                <c:pt idx="7">
                  <c:v>36</c:v>
                </c:pt>
                <c:pt idx="8">
                  <c:v>17</c:v>
                </c:pt>
                <c:pt idx="9">
                  <c:v>39</c:v>
                </c:pt>
                <c:pt idx="10">
                  <c:v>12</c:v>
                </c:pt>
                <c:pt idx="11">
                  <c:v>17</c:v>
                </c:pt>
                <c:pt idx="12">
                  <c:v>21</c:v>
                </c:pt>
                <c:pt idx="13">
                  <c:v>66</c:v>
                </c:pt>
                <c:pt idx="14">
                  <c:v>71</c:v>
                </c:pt>
                <c:pt idx="15">
                  <c:v>7</c:v>
                </c:pt>
                <c:pt idx="16">
                  <c:v>7</c:v>
                </c:pt>
                <c:pt idx="17">
                  <c:v>24</c:v>
                </c:pt>
                <c:pt idx="18">
                  <c:v>20</c:v>
                </c:pt>
                <c:pt idx="19">
                  <c:v>27</c:v>
                </c:pt>
                <c:pt idx="20">
                  <c:v>28</c:v>
                </c:pt>
              </c:numCache>
            </c:numRef>
          </c:val>
        </c:ser>
        <c:ser>
          <c:idx val="3"/>
          <c:order val="3"/>
          <c:tx>
            <c:v>Rarely important</c:v>
          </c:tx>
          <c:cat>
            <c:strRef>
              <c:f>'Question 1'!$A$4:$A$24</c:f>
              <c:strCache>
                <c:ptCount val="21"/>
                <c:pt idx="0">
                  <c:v>Local access to government services(emergency services, centrelink, etc)</c:v>
                </c:pt>
                <c:pt idx="1">
                  <c:v>Recreational opportunities and facilities</c:v>
                </c:pt>
                <c:pt idx="2">
                  <c:v>Tourism</c:v>
                </c:pt>
                <c:pt idx="3">
                  <c:v>Attracting new businesses/ supporting existing businesses</c:v>
                </c:pt>
                <c:pt idx="4">
                  <c:v>Attracting new residents</c:v>
                </c:pt>
                <c:pt idx="5">
                  <c:v>Retaining/improving access to health and medical services</c:v>
                </c:pt>
                <c:pt idx="6">
                  <c:v>Utilities (Broadband, electricity, gas, etc)</c:v>
                </c:pt>
                <c:pt idx="7">
                  <c:v>Community events and activities</c:v>
                </c:pt>
                <c:pt idx="8">
                  <c:v>Community facilities</c:v>
                </c:pt>
                <c:pt idx="9">
                  <c:v>Library services</c:v>
                </c:pt>
                <c:pt idx="10">
                  <c:v>Education</c:v>
                </c:pt>
                <c:pt idx="11">
                  <c:v>Community services (Youth, Aged, Children, etc)</c:v>
                </c:pt>
                <c:pt idx="12">
                  <c:v>Community safety</c:v>
                </c:pt>
                <c:pt idx="13">
                  <c:v>History and heritage</c:v>
                </c:pt>
                <c:pt idx="14">
                  <c:v>Arts and culture</c:v>
                </c:pt>
                <c:pt idx="15">
                  <c:v>Maintaining and securing water</c:v>
                </c:pt>
                <c:pt idx="16">
                  <c:v>Roads</c:v>
                </c:pt>
                <c:pt idx="17">
                  <c:v>Transport – Rail, Bus, Air, etc</c:v>
                </c:pt>
                <c:pt idx="18">
                  <c:v>Footpaths and streetscape</c:v>
                </c:pt>
                <c:pt idx="19">
                  <c:v>Parks and gardens</c:v>
                </c:pt>
                <c:pt idx="20">
                  <c:v>Environment</c:v>
                </c:pt>
              </c:strCache>
            </c:strRef>
          </c:cat>
          <c:val>
            <c:numRef>
              <c:f>'Question 1'!$D$4:$D$24</c:f>
              <c:numCache>
                <c:formatCode>General</c:formatCode>
                <c:ptCount val="21"/>
                <c:pt idx="0">
                  <c:v>4</c:v>
                </c:pt>
                <c:pt idx="1">
                  <c:v>2</c:v>
                </c:pt>
                <c:pt idx="2">
                  <c:v>4</c:v>
                </c:pt>
                <c:pt idx="3">
                  <c:v>2</c:v>
                </c:pt>
                <c:pt idx="4">
                  <c:v>8</c:v>
                </c:pt>
                <c:pt idx="5">
                  <c:v>4</c:v>
                </c:pt>
                <c:pt idx="6">
                  <c:v>2</c:v>
                </c:pt>
                <c:pt idx="7">
                  <c:v>0</c:v>
                </c:pt>
                <c:pt idx="8">
                  <c:v>1</c:v>
                </c:pt>
                <c:pt idx="9">
                  <c:v>7</c:v>
                </c:pt>
                <c:pt idx="10">
                  <c:v>3</c:v>
                </c:pt>
                <c:pt idx="11">
                  <c:v>1</c:v>
                </c:pt>
                <c:pt idx="12">
                  <c:v>4</c:v>
                </c:pt>
                <c:pt idx="13">
                  <c:v>5</c:v>
                </c:pt>
                <c:pt idx="14">
                  <c:v>13</c:v>
                </c:pt>
                <c:pt idx="15">
                  <c:v>2</c:v>
                </c:pt>
                <c:pt idx="16">
                  <c:v>0</c:v>
                </c:pt>
                <c:pt idx="17">
                  <c:v>3</c:v>
                </c:pt>
                <c:pt idx="18">
                  <c:v>1</c:v>
                </c:pt>
                <c:pt idx="19">
                  <c:v>3</c:v>
                </c:pt>
                <c:pt idx="20">
                  <c:v>4</c:v>
                </c:pt>
              </c:numCache>
            </c:numRef>
          </c:val>
        </c:ser>
        <c:ser>
          <c:idx val="4"/>
          <c:order val="4"/>
          <c:tx>
            <c:v>Not at all important</c:v>
          </c:tx>
          <c:cat>
            <c:strRef>
              <c:f>'Question 1'!$A$4:$A$24</c:f>
              <c:strCache>
                <c:ptCount val="21"/>
                <c:pt idx="0">
                  <c:v>Local access to government services(emergency services, centrelink, etc)</c:v>
                </c:pt>
                <c:pt idx="1">
                  <c:v>Recreational opportunities and facilities</c:v>
                </c:pt>
                <c:pt idx="2">
                  <c:v>Tourism</c:v>
                </c:pt>
                <c:pt idx="3">
                  <c:v>Attracting new businesses/ supporting existing businesses</c:v>
                </c:pt>
                <c:pt idx="4">
                  <c:v>Attracting new residents</c:v>
                </c:pt>
                <c:pt idx="5">
                  <c:v>Retaining/improving access to health and medical services</c:v>
                </c:pt>
                <c:pt idx="6">
                  <c:v>Utilities (Broadband, electricity, gas, etc)</c:v>
                </c:pt>
                <c:pt idx="7">
                  <c:v>Community events and activities</c:v>
                </c:pt>
                <c:pt idx="8">
                  <c:v>Community facilities</c:v>
                </c:pt>
                <c:pt idx="9">
                  <c:v>Library services</c:v>
                </c:pt>
                <c:pt idx="10">
                  <c:v>Education</c:v>
                </c:pt>
                <c:pt idx="11">
                  <c:v>Community services (Youth, Aged, Children, etc)</c:v>
                </c:pt>
                <c:pt idx="12">
                  <c:v>Community safety</c:v>
                </c:pt>
                <c:pt idx="13">
                  <c:v>History and heritage</c:v>
                </c:pt>
                <c:pt idx="14">
                  <c:v>Arts and culture</c:v>
                </c:pt>
                <c:pt idx="15">
                  <c:v>Maintaining and securing water</c:v>
                </c:pt>
                <c:pt idx="16">
                  <c:v>Roads</c:v>
                </c:pt>
                <c:pt idx="17">
                  <c:v>Transport – Rail, Bus, Air, etc</c:v>
                </c:pt>
                <c:pt idx="18">
                  <c:v>Footpaths and streetscape</c:v>
                </c:pt>
                <c:pt idx="19">
                  <c:v>Parks and gardens</c:v>
                </c:pt>
                <c:pt idx="20">
                  <c:v>Environment</c:v>
                </c:pt>
              </c:strCache>
            </c:strRef>
          </c:cat>
          <c:val>
            <c:numRef>
              <c:f>'Question 1'!$C$4:$C$24</c:f>
              <c:numCache>
                <c:formatCode>General</c:formatCode>
                <c:ptCount val="21"/>
                <c:pt idx="0">
                  <c:v>0</c:v>
                </c:pt>
                <c:pt idx="1">
                  <c:v>0</c:v>
                </c:pt>
                <c:pt idx="2">
                  <c:v>3</c:v>
                </c:pt>
                <c:pt idx="3">
                  <c:v>1</c:v>
                </c:pt>
                <c:pt idx="4">
                  <c:v>1</c:v>
                </c:pt>
                <c:pt idx="5">
                  <c:v>0</c:v>
                </c:pt>
                <c:pt idx="6">
                  <c:v>6</c:v>
                </c:pt>
                <c:pt idx="7">
                  <c:v>2</c:v>
                </c:pt>
                <c:pt idx="8">
                  <c:v>0</c:v>
                </c:pt>
                <c:pt idx="9">
                  <c:v>2</c:v>
                </c:pt>
                <c:pt idx="10">
                  <c:v>2</c:v>
                </c:pt>
                <c:pt idx="11">
                  <c:v>0</c:v>
                </c:pt>
                <c:pt idx="12">
                  <c:v>1</c:v>
                </c:pt>
                <c:pt idx="13">
                  <c:v>3</c:v>
                </c:pt>
                <c:pt idx="14">
                  <c:v>4</c:v>
                </c:pt>
                <c:pt idx="15">
                  <c:v>0</c:v>
                </c:pt>
                <c:pt idx="16">
                  <c:v>0</c:v>
                </c:pt>
                <c:pt idx="17">
                  <c:v>1</c:v>
                </c:pt>
                <c:pt idx="18">
                  <c:v>1</c:v>
                </c:pt>
                <c:pt idx="19">
                  <c:v>0</c:v>
                </c:pt>
                <c:pt idx="20">
                  <c:v>1</c:v>
                </c:pt>
              </c:numCache>
            </c:numRef>
          </c:val>
        </c:ser>
        <c:overlap val="100"/>
        <c:axId val="91329280"/>
        <c:axId val="91330816"/>
      </c:barChart>
      <c:catAx>
        <c:axId val="91329280"/>
        <c:scaling>
          <c:orientation val="minMax"/>
        </c:scaling>
        <c:axPos val="b"/>
        <c:numFmt formatCode="General" sourceLinked="1"/>
        <c:tickLblPos val="nextTo"/>
        <c:txPr>
          <a:bodyPr rot="-5400000" vert="horz"/>
          <a:lstStyle/>
          <a:p>
            <a:pPr>
              <a:defRPr sz="1050">
                <a:latin typeface="+mn-lt"/>
              </a:defRPr>
            </a:pPr>
            <a:endParaRPr lang="en-US"/>
          </a:p>
        </c:txPr>
        <c:crossAx val="91330816"/>
        <c:crosses val="autoZero"/>
        <c:auto val="1"/>
        <c:lblAlgn val="ctr"/>
        <c:lblOffset val="100"/>
        <c:tickMarkSkip val="1"/>
      </c:catAx>
      <c:valAx>
        <c:axId val="91330816"/>
        <c:scaling>
          <c:orientation val="minMax"/>
        </c:scaling>
        <c:axPos val="l"/>
        <c:majorGridlines/>
        <c:numFmt formatCode="General" sourceLinked="1"/>
        <c:tickLblPos val="nextTo"/>
        <c:txPr>
          <a:bodyPr rot="0" vert="horz"/>
          <a:lstStyle/>
          <a:p>
            <a:pPr>
              <a:defRPr/>
            </a:pPr>
            <a:endParaRPr lang="en-US"/>
          </a:p>
        </c:txPr>
        <c:crossAx val="91329280"/>
        <c:crossesAt val="1"/>
        <c:crossBetween val="between"/>
      </c:valAx>
    </c:plotArea>
    <c:legend>
      <c:legendPos val="r"/>
      <c:layout>
        <c:manualLayout>
          <c:xMode val="edge"/>
          <c:yMode val="edge"/>
          <c:x val="0.7345309010286758"/>
          <c:y val="0.79305800628626366"/>
          <c:w val="0.22812517404569554"/>
          <c:h val="0.20694199371373659"/>
        </c:manualLayout>
      </c:layout>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801BC-6128-46C9-A33D-51914B9C4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3757</Words>
  <Characters>21419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dc:creator>
  <cp:lastModifiedBy>kkay</cp:lastModifiedBy>
  <cp:revision>2</cp:revision>
  <dcterms:created xsi:type="dcterms:W3CDTF">2012-08-01T07:14:00Z</dcterms:created>
  <dcterms:modified xsi:type="dcterms:W3CDTF">2012-08-01T07:14:00Z</dcterms:modified>
</cp:coreProperties>
</file>