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36" w:rsidRPr="00E45ADA" w:rsidRDefault="00B857E3" w:rsidP="00B857E3">
      <w:pPr>
        <w:jc w:val="center"/>
        <w:rPr>
          <w:b/>
        </w:rPr>
      </w:pPr>
      <w:bookmarkStart w:id="0" w:name="_GoBack"/>
      <w:bookmarkEnd w:id="0"/>
      <w:r w:rsidRPr="00EF04D0" w:rsidDel="00B857E3">
        <w:rPr>
          <w:b/>
        </w:rPr>
        <w:t xml:space="preserve"> </w:t>
      </w:r>
      <w:r w:rsidR="00300636" w:rsidRPr="0059567D">
        <w:rPr>
          <w:b/>
        </w:rPr>
        <w:t xml:space="preserve">LOCAL </w:t>
      </w:r>
      <w:r w:rsidR="00300636" w:rsidRPr="00E45ADA">
        <w:rPr>
          <w:b/>
        </w:rPr>
        <w:t>GOVERNMENT ACT 1993</w:t>
      </w:r>
    </w:p>
    <w:p w:rsidR="00300636" w:rsidRPr="00E45ADA" w:rsidRDefault="00300636" w:rsidP="00300636">
      <w:pPr>
        <w:jc w:val="center"/>
        <w:rPr>
          <w:b/>
        </w:rPr>
      </w:pPr>
    </w:p>
    <w:p w:rsidR="00300636" w:rsidRPr="00E45ADA" w:rsidRDefault="00300636" w:rsidP="00300636">
      <w:pPr>
        <w:jc w:val="center"/>
        <w:rPr>
          <w:b/>
        </w:rPr>
      </w:pPr>
      <w:r w:rsidRPr="00E45ADA">
        <w:rPr>
          <w:b/>
        </w:rPr>
        <w:t>INSTRUMENT UNDER SECTION 508(2)</w:t>
      </w:r>
    </w:p>
    <w:p w:rsidR="00300636" w:rsidRPr="00E45ADA" w:rsidRDefault="00300636" w:rsidP="00300636">
      <w:pPr>
        <w:jc w:val="center"/>
        <w:rPr>
          <w:b/>
        </w:rPr>
      </w:pPr>
    </w:p>
    <w:p w:rsidR="00300636" w:rsidRPr="00E45ADA" w:rsidRDefault="004E1A86" w:rsidP="00300636">
      <w:pPr>
        <w:jc w:val="center"/>
        <w:rPr>
          <w:b/>
        </w:rPr>
      </w:pPr>
      <w:r w:rsidRPr="00E45ADA">
        <w:rPr>
          <w:b/>
        </w:rPr>
        <w:t>COROWA SHIRE COUNCIL</w:t>
      </w:r>
    </w:p>
    <w:p w:rsidR="00300636" w:rsidRPr="00E45ADA" w:rsidRDefault="00300636" w:rsidP="00300636">
      <w:pPr>
        <w:jc w:val="both"/>
        <w:rPr>
          <w:b/>
        </w:rPr>
      </w:pPr>
    </w:p>
    <w:p w:rsidR="00300636" w:rsidRPr="00E45ADA" w:rsidRDefault="00300636" w:rsidP="00300636">
      <w:pPr>
        <w:pBdr>
          <w:top w:val="single" w:sz="4" w:space="1" w:color="auto"/>
        </w:pBdr>
        <w:jc w:val="both"/>
        <w:rPr>
          <w:b/>
          <w:sz w:val="23"/>
          <w:szCs w:val="23"/>
        </w:rPr>
      </w:pPr>
    </w:p>
    <w:p w:rsidR="00300636" w:rsidRPr="00E45ADA" w:rsidRDefault="00300636" w:rsidP="00300636">
      <w:pPr>
        <w:autoSpaceDE w:val="0"/>
        <w:autoSpaceDN w:val="0"/>
        <w:adjustRightInd w:val="0"/>
        <w:rPr>
          <w:bCs/>
          <w:sz w:val="23"/>
          <w:szCs w:val="23"/>
        </w:rPr>
      </w:pPr>
      <w:r w:rsidRPr="00E45ADA">
        <w:rPr>
          <w:bCs/>
          <w:sz w:val="23"/>
          <w:szCs w:val="23"/>
        </w:rPr>
        <w:t>The Independent Pricing and Regulatory Tribunal (IPART), delegate of the Minister for Local Government, pursuant to the delegation dated 6 September 2010</w:t>
      </w:r>
      <w:r w:rsidR="00431907" w:rsidRPr="00E45ADA">
        <w:rPr>
          <w:bCs/>
          <w:sz w:val="23"/>
          <w:szCs w:val="23"/>
        </w:rPr>
        <w:t>, determines</w:t>
      </w:r>
      <w:r w:rsidRPr="00E45ADA">
        <w:t>:</w:t>
      </w:r>
    </w:p>
    <w:p w:rsidR="00300636" w:rsidRPr="00E45ADA" w:rsidRDefault="00300636" w:rsidP="00300636">
      <w:pPr>
        <w:jc w:val="both"/>
        <w:rPr>
          <w:bCs/>
          <w:sz w:val="23"/>
          <w:szCs w:val="23"/>
        </w:rPr>
      </w:pPr>
    </w:p>
    <w:p w:rsidR="00300636" w:rsidRPr="00E45ADA" w:rsidRDefault="00300636" w:rsidP="00300636">
      <w:pPr>
        <w:numPr>
          <w:ilvl w:val="0"/>
          <w:numId w:val="42"/>
        </w:numPr>
        <w:jc w:val="both"/>
        <w:rPr>
          <w:bCs/>
          <w:sz w:val="23"/>
          <w:szCs w:val="23"/>
        </w:rPr>
      </w:pPr>
      <w:r w:rsidRPr="00E45ADA">
        <w:rPr>
          <w:bCs/>
          <w:sz w:val="23"/>
          <w:szCs w:val="23"/>
        </w:rPr>
        <w:t xml:space="preserve">under section 508(2) of the </w:t>
      </w:r>
      <w:r w:rsidRPr="00E45ADA">
        <w:rPr>
          <w:bCs/>
          <w:i/>
          <w:iCs/>
          <w:sz w:val="23"/>
          <w:szCs w:val="23"/>
        </w:rPr>
        <w:t>Local Government Act 1993</w:t>
      </w:r>
      <w:r w:rsidRPr="00E45ADA">
        <w:rPr>
          <w:bCs/>
          <w:sz w:val="23"/>
          <w:szCs w:val="23"/>
        </w:rPr>
        <w:t xml:space="preserve"> (the Act), that the percentage by which </w:t>
      </w:r>
      <w:r w:rsidR="004E1A86" w:rsidRPr="00E45ADA">
        <w:rPr>
          <w:bCs/>
          <w:sz w:val="23"/>
          <w:szCs w:val="23"/>
        </w:rPr>
        <w:t xml:space="preserve">Corowa Shire Council </w:t>
      </w:r>
      <w:r w:rsidRPr="00E45ADA">
        <w:rPr>
          <w:bCs/>
          <w:sz w:val="23"/>
          <w:szCs w:val="23"/>
        </w:rPr>
        <w:t>may increase its general income for the year 201</w:t>
      </w:r>
      <w:r w:rsidR="00EE0431" w:rsidRPr="00E45ADA">
        <w:rPr>
          <w:bCs/>
          <w:sz w:val="23"/>
          <w:szCs w:val="23"/>
        </w:rPr>
        <w:t>3</w:t>
      </w:r>
      <w:r w:rsidRPr="00E45ADA">
        <w:rPr>
          <w:bCs/>
          <w:sz w:val="23"/>
          <w:szCs w:val="23"/>
        </w:rPr>
        <w:t>/201</w:t>
      </w:r>
      <w:r w:rsidR="00EE0431" w:rsidRPr="00E45ADA">
        <w:rPr>
          <w:bCs/>
          <w:sz w:val="23"/>
          <w:szCs w:val="23"/>
        </w:rPr>
        <w:t>4</w:t>
      </w:r>
      <w:r w:rsidRPr="00E45ADA">
        <w:rPr>
          <w:bCs/>
          <w:sz w:val="23"/>
          <w:szCs w:val="23"/>
        </w:rPr>
        <w:t xml:space="preserve"> is </w:t>
      </w:r>
      <w:r w:rsidR="004E1A86" w:rsidRPr="00E45ADA">
        <w:rPr>
          <w:bCs/>
          <w:sz w:val="23"/>
          <w:szCs w:val="23"/>
        </w:rPr>
        <w:t>7.0</w:t>
      </w:r>
      <w:r w:rsidRPr="00E45ADA">
        <w:rPr>
          <w:bCs/>
          <w:sz w:val="23"/>
          <w:szCs w:val="23"/>
        </w:rPr>
        <w:t>%.</w:t>
      </w:r>
    </w:p>
    <w:p w:rsidR="00300636" w:rsidRPr="00E45ADA" w:rsidRDefault="00300636" w:rsidP="00300636">
      <w:pPr>
        <w:ind w:left="360"/>
        <w:jc w:val="both"/>
        <w:rPr>
          <w:bCs/>
          <w:sz w:val="23"/>
          <w:szCs w:val="23"/>
        </w:rPr>
      </w:pPr>
    </w:p>
    <w:p w:rsidR="00300636" w:rsidRPr="00E45ADA" w:rsidRDefault="00A11291" w:rsidP="00A11291">
      <w:pPr>
        <w:numPr>
          <w:ilvl w:val="0"/>
          <w:numId w:val="42"/>
        </w:numPr>
        <w:jc w:val="both"/>
        <w:rPr>
          <w:bCs/>
          <w:sz w:val="23"/>
          <w:szCs w:val="23"/>
        </w:rPr>
      </w:pPr>
      <w:r w:rsidRPr="00E45ADA">
        <w:rPr>
          <w:bCs/>
          <w:sz w:val="23"/>
          <w:szCs w:val="23"/>
        </w:rPr>
        <w:t xml:space="preserve">the percentage increase set out in </w:t>
      </w:r>
      <w:r w:rsidR="0083593D" w:rsidRPr="00E45ADA">
        <w:rPr>
          <w:bCs/>
          <w:sz w:val="23"/>
          <w:szCs w:val="23"/>
        </w:rPr>
        <w:t xml:space="preserve">clause </w:t>
      </w:r>
      <w:r w:rsidRPr="00E45ADA">
        <w:rPr>
          <w:bCs/>
          <w:sz w:val="23"/>
          <w:szCs w:val="23"/>
        </w:rPr>
        <w:t xml:space="preserve">1 above </w:t>
      </w:r>
      <w:r w:rsidR="00E54D8F" w:rsidRPr="00E45ADA">
        <w:rPr>
          <w:bCs/>
          <w:sz w:val="23"/>
          <w:szCs w:val="23"/>
        </w:rPr>
        <w:t xml:space="preserve">(special variation) </w:t>
      </w:r>
      <w:r w:rsidRPr="00E45ADA">
        <w:rPr>
          <w:bCs/>
          <w:sz w:val="23"/>
          <w:szCs w:val="23"/>
        </w:rPr>
        <w:t>is subject to the following conditions:</w:t>
      </w:r>
    </w:p>
    <w:p w:rsidR="00300636" w:rsidRPr="00E45ADA" w:rsidRDefault="00300636" w:rsidP="00300636">
      <w:pPr>
        <w:jc w:val="both"/>
        <w:rPr>
          <w:bCs/>
          <w:sz w:val="23"/>
          <w:szCs w:val="23"/>
        </w:rPr>
      </w:pPr>
    </w:p>
    <w:p w:rsidR="00300636" w:rsidRPr="006D6C78" w:rsidRDefault="00300636" w:rsidP="00270C5B">
      <w:pPr>
        <w:numPr>
          <w:ilvl w:val="0"/>
          <w:numId w:val="46"/>
        </w:numPr>
        <w:jc w:val="both"/>
        <w:rPr>
          <w:bCs/>
          <w:sz w:val="23"/>
          <w:szCs w:val="23"/>
        </w:rPr>
      </w:pPr>
      <w:r w:rsidRPr="00E45ADA">
        <w:rPr>
          <w:bCs/>
          <w:sz w:val="23"/>
          <w:szCs w:val="23"/>
        </w:rPr>
        <w:t xml:space="preserve">The council uses the Additional Income for the purposes </w:t>
      </w:r>
      <w:r w:rsidR="00566C43" w:rsidRPr="00E45ADA">
        <w:rPr>
          <w:bCs/>
          <w:sz w:val="23"/>
          <w:szCs w:val="23"/>
        </w:rPr>
        <w:t xml:space="preserve">of </w:t>
      </w:r>
      <w:r w:rsidR="004E1A86" w:rsidRPr="00E45ADA">
        <w:rPr>
          <w:bCs/>
          <w:sz w:val="23"/>
          <w:szCs w:val="23"/>
        </w:rPr>
        <w:t>improv</w:t>
      </w:r>
      <w:r w:rsidR="00270C5B" w:rsidRPr="00E45ADA">
        <w:rPr>
          <w:bCs/>
          <w:sz w:val="23"/>
          <w:szCs w:val="23"/>
        </w:rPr>
        <w:t>ing</w:t>
      </w:r>
      <w:r w:rsidR="004E1A86" w:rsidRPr="00E45ADA">
        <w:rPr>
          <w:bCs/>
          <w:sz w:val="23"/>
          <w:szCs w:val="23"/>
        </w:rPr>
        <w:t xml:space="preserve"> financial </w:t>
      </w:r>
      <w:r w:rsidR="004E1A86" w:rsidRPr="006D6C78">
        <w:rPr>
          <w:bCs/>
          <w:sz w:val="23"/>
          <w:szCs w:val="23"/>
        </w:rPr>
        <w:t>sustainability</w:t>
      </w:r>
      <w:r w:rsidR="00500306" w:rsidRPr="006D6C78">
        <w:rPr>
          <w:bCs/>
          <w:sz w:val="23"/>
          <w:szCs w:val="23"/>
        </w:rPr>
        <w:t xml:space="preserve"> as outlined in the council’s application for the special variation</w:t>
      </w:r>
      <w:r w:rsidR="00574D60" w:rsidRPr="006D6C78">
        <w:rPr>
          <w:bCs/>
          <w:sz w:val="23"/>
          <w:szCs w:val="23"/>
        </w:rPr>
        <w:t xml:space="preserve"> under section 508(2) of the Act</w:t>
      </w:r>
      <w:r w:rsidR="00270C5B" w:rsidRPr="006D6C78">
        <w:rPr>
          <w:bCs/>
          <w:sz w:val="23"/>
          <w:szCs w:val="23"/>
        </w:rPr>
        <w:t>.</w:t>
      </w:r>
      <w:r w:rsidRPr="006D6C78">
        <w:rPr>
          <w:bCs/>
          <w:sz w:val="23"/>
          <w:szCs w:val="23"/>
        </w:rPr>
        <w:t xml:space="preserve"> </w:t>
      </w:r>
    </w:p>
    <w:p w:rsidR="00300636" w:rsidRPr="006D6C78" w:rsidRDefault="00300636" w:rsidP="00300636">
      <w:pPr>
        <w:ind w:left="1440" w:firstLine="180"/>
        <w:jc w:val="both"/>
        <w:rPr>
          <w:bCs/>
          <w:sz w:val="23"/>
          <w:szCs w:val="23"/>
        </w:rPr>
      </w:pPr>
    </w:p>
    <w:p w:rsidR="00300636" w:rsidRPr="006D6C78" w:rsidRDefault="00300636" w:rsidP="00300636">
      <w:pPr>
        <w:ind w:left="1440" w:firstLine="180"/>
        <w:jc w:val="both"/>
        <w:rPr>
          <w:bCs/>
          <w:sz w:val="23"/>
          <w:szCs w:val="23"/>
        </w:rPr>
      </w:pPr>
      <w:r w:rsidRPr="006D6C78">
        <w:rPr>
          <w:bCs/>
          <w:sz w:val="23"/>
          <w:szCs w:val="23"/>
        </w:rPr>
        <w:t>Additional Income means:</w:t>
      </w:r>
    </w:p>
    <w:p w:rsidR="00300636" w:rsidRPr="006D6C78" w:rsidRDefault="00300636" w:rsidP="00300636">
      <w:pPr>
        <w:numPr>
          <w:ilvl w:val="0"/>
          <w:numId w:val="41"/>
        </w:numPr>
        <w:jc w:val="both"/>
        <w:rPr>
          <w:bCs/>
          <w:sz w:val="23"/>
          <w:szCs w:val="23"/>
        </w:rPr>
      </w:pPr>
      <w:r w:rsidRPr="006D6C78">
        <w:rPr>
          <w:bCs/>
          <w:sz w:val="23"/>
          <w:szCs w:val="23"/>
        </w:rPr>
        <w:t xml:space="preserve">the additional general income raised in accordance with clause 1 of this </w:t>
      </w:r>
      <w:r w:rsidR="00383B72" w:rsidRPr="006D6C78">
        <w:rPr>
          <w:bCs/>
          <w:sz w:val="23"/>
          <w:szCs w:val="23"/>
        </w:rPr>
        <w:t>instrument</w:t>
      </w:r>
      <w:r w:rsidRPr="006D6C78">
        <w:rPr>
          <w:bCs/>
          <w:sz w:val="23"/>
          <w:szCs w:val="23"/>
        </w:rPr>
        <w:t xml:space="preserve">, less </w:t>
      </w:r>
    </w:p>
    <w:p w:rsidR="00300636" w:rsidRPr="006D6C78" w:rsidRDefault="00300636" w:rsidP="00227BAE">
      <w:pPr>
        <w:numPr>
          <w:ilvl w:val="0"/>
          <w:numId w:val="41"/>
        </w:numPr>
        <w:jc w:val="both"/>
        <w:rPr>
          <w:bCs/>
          <w:sz w:val="23"/>
          <w:szCs w:val="23"/>
        </w:rPr>
      </w:pPr>
      <w:r w:rsidRPr="006D6C78">
        <w:rPr>
          <w:bCs/>
          <w:sz w:val="23"/>
          <w:szCs w:val="23"/>
        </w:rPr>
        <w:t>the additional general income that would otherwise be available to the council under section 506 of the Act.</w:t>
      </w:r>
    </w:p>
    <w:p w:rsidR="00300636" w:rsidRPr="006D6C78" w:rsidRDefault="00300636" w:rsidP="00300636">
      <w:pPr>
        <w:ind w:left="900"/>
        <w:jc w:val="both"/>
        <w:rPr>
          <w:bCs/>
          <w:sz w:val="23"/>
          <w:szCs w:val="23"/>
        </w:rPr>
      </w:pPr>
    </w:p>
    <w:p w:rsidR="00300636" w:rsidRPr="006D6C78" w:rsidRDefault="00300636" w:rsidP="00300636">
      <w:pPr>
        <w:numPr>
          <w:ilvl w:val="0"/>
          <w:numId w:val="46"/>
        </w:numPr>
        <w:jc w:val="both"/>
        <w:rPr>
          <w:bCs/>
          <w:sz w:val="23"/>
          <w:szCs w:val="23"/>
        </w:rPr>
      </w:pPr>
      <w:r w:rsidRPr="006D6C78">
        <w:rPr>
          <w:bCs/>
          <w:sz w:val="23"/>
          <w:szCs w:val="23"/>
        </w:rPr>
        <w:t>The council reports in its annual report for each ratin</w:t>
      </w:r>
      <w:r w:rsidR="003C3140" w:rsidRPr="006D6C78">
        <w:rPr>
          <w:bCs/>
          <w:sz w:val="23"/>
          <w:szCs w:val="23"/>
        </w:rPr>
        <w:t>g year over the period from 201</w:t>
      </w:r>
      <w:r w:rsidR="00EE0431" w:rsidRPr="006D6C78">
        <w:rPr>
          <w:bCs/>
          <w:sz w:val="23"/>
          <w:szCs w:val="23"/>
        </w:rPr>
        <w:t>3</w:t>
      </w:r>
      <w:r w:rsidR="003C3140" w:rsidRPr="006D6C78">
        <w:rPr>
          <w:bCs/>
          <w:sz w:val="23"/>
          <w:szCs w:val="23"/>
        </w:rPr>
        <w:t>/201</w:t>
      </w:r>
      <w:r w:rsidR="00EE0431" w:rsidRPr="006D6C78">
        <w:rPr>
          <w:bCs/>
          <w:sz w:val="23"/>
          <w:szCs w:val="23"/>
        </w:rPr>
        <w:t>4</w:t>
      </w:r>
      <w:r w:rsidR="003C3140" w:rsidRPr="006D6C78">
        <w:rPr>
          <w:bCs/>
          <w:sz w:val="23"/>
          <w:szCs w:val="23"/>
        </w:rPr>
        <w:t xml:space="preserve"> to </w:t>
      </w:r>
      <w:r w:rsidR="00D1282B" w:rsidRPr="006D6C78">
        <w:rPr>
          <w:bCs/>
          <w:sz w:val="23"/>
          <w:szCs w:val="23"/>
        </w:rPr>
        <w:t>2022/2023</w:t>
      </w:r>
      <w:r w:rsidRPr="006D6C78">
        <w:rPr>
          <w:bCs/>
          <w:sz w:val="23"/>
          <w:szCs w:val="23"/>
        </w:rPr>
        <w:t xml:space="preserve"> on: </w:t>
      </w:r>
    </w:p>
    <w:p w:rsidR="00C52B07" w:rsidRPr="006D6C78" w:rsidRDefault="00C52B07" w:rsidP="002D6C78">
      <w:pPr>
        <w:numPr>
          <w:ilvl w:val="0"/>
          <w:numId w:val="40"/>
        </w:numPr>
        <w:jc w:val="both"/>
        <w:rPr>
          <w:sz w:val="23"/>
          <w:szCs w:val="23"/>
        </w:rPr>
      </w:pPr>
      <w:r w:rsidRPr="006D6C78">
        <w:rPr>
          <w:sz w:val="23"/>
          <w:szCs w:val="23"/>
        </w:rPr>
        <w:t xml:space="preserve">the actual revenues, expenses and operating balance against the projected revenues, expenses and operating balance as outlined in </w:t>
      </w:r>
      <w:r w:rsidR="00A02799" w:rsidRPr="006D6C78">
        <w:rPr>
          <w:sz w:val="23"/>
          <w:szCs w:val="23"/>
        </w:rPr>
        <w:t xml:space="preserve">its </w:t>
      </w:r>
      <w:r w:rsidRPr="006D6C78">
        <w:rPr>
          <w:sz w:val="23"/>
          <w:szCs w:val="23"/>
        </w:rPr>
        <w:t>Long Term Financial Plan</w:t>
      </w:r>
      <w:r w:rsidR="002D6C78" w:rsidRPr="006D6C78">
        <w:rPr>
          <w:sz w:val="23"/>
          <w:szCs w:val="23"/>
        </w:rPr>
        <w:t>;</w:t>
      </w:r>
      <w:r w:rsidRPr="006D6C78">
        <w:rPr>
          <w:sz w:val="23"/>
          <w:szCs w:val="23"/>
        </w:rPr>
        <w:t xml:space="preserve"> </w:t>
      </w:r>
    </w:p>
    <w:p w:rsidR="00C52B07" w:rsidRPr="006D6C78" w:rsidRDefault="00C52B07" w:rsidP="00C52B07">
      <w:pPr>
        <w:numPr>
          <w:ilvl w:val="0"/>
          <w:numId w:val="40"/>
        </w:numPr>
        <w:jc w:val="both"/>
        <w:rPr>
          <w:sz w:val="23"/>
          <w:szCs w:val="23"/>
        </w:rPr>
      </w:pPr>
      <w:r w:rsidRPr="006D6C78">
        <w:rPr>
          <w:sz w:val="23"/>
          <w:szCs w:val="23"/>
        </w:rPr>
        <w:t>any significant variations from its financial results as forecast in its Long Term Financial Plan</w:t>
      </w:r>
      <w:r w:rsidR="002D6C78" w:rsidRPr="006D6C78">
        <w:rPr>
          <w:sz w:val="23"/>
          <w:szCs w:val="23"/>
        </w:rPr>
        <w:t xml:space="preserve"> </w:t>
      </w:r>
      <w:r w:rsidRPr="006D6C78">
        <w:rPr>
          <w:sz w:val="23"/>
          <w:szCs w:val="23"/>
        </w:rPr>
        <w:t>and any corrective action taken or to be taken to address any such variation; and</w:t>
      </w:r>
      <w:r w:rsidRPr="006D6C78">
        <w:t xml:space="preserve"> </w:t>
      </w:r>
    </w:p>
    <w:p w:rsidR="00300636" w:rsidRPr="006D6C78" w:rsidRDefault="00300636">
      <w:pPr>
        <w:numPr>
          <w:ilvl w:val="0"/>
          <w:numId w:val="40"/>
        </w:numPr>
        <w:jc w:val="both"/>
        <w:rPr>
          <w:bCs/>
          <w:sz w:val="23"/>
          <w:szCs w:val="23"/>
        </w:rPr>
      </w:pPr>
      <w:r w:rsidRPr="006D6C78">
        <w:rPr>
          <w:bCs/>
          <w:sz w:val="23"/>
          <w:szCs w:val="23"/>
        </w:rPr>
        <w:t>the outcomes achieved as a</w:t>
      </w:r>
      <w:r w:rsidR="00C52B07" w:rsidRPr="006D6C78">
        <w:rPr>
          <w:bCs/>
          <w:sz w:val="23"/>
          <w:szCs w:val="23"/>
        </w:rPr>
        <w:t xml:space="preserve"> result of the special variation.</w:t>
      </w:r>
    </w:p>
    <w:p w:rsidR="0083406B" w:rsidRPr="006D6C78" w:rsidRDefault="0083406B" w:rsidP="00300636">
      <w:pPr>
        <w:jc w:val="both"/>
        <w:rPr>
          <w:bCs/>
          <w:sz w:val="23"/>
          <w:szCs w:val="23"/>
        </w:rPr>
      </w:pPr>
    </w:p>
    <w:p w:rsidR="00A02799" w:rsidRDefault="00A02799" w:rsidP="005B1AEB">
      <w:pPr>
        <w:keepNext/>
        <w:ind w:left="1620"/>
        <w:rPr>
          <w:bCs/>
          <w:sz w:val="23"/>
          <w:szCs w:val="23"/>
        </w:rPr>
      </w:pPr>
      <w:r w:rsidRPr="006D6C78">
        <w:rPr>
          <w:bCs/>
          <w:sz w:val="23"/>
          <w:szCs w:val="23"/>
        </w:rPr>
        <w:t>Long Term Financial Plan means the Long Term Financial Plan for 2012</w:t>
      </w:r>
      <w:r w:rsidR="00EB5B76" w:rsidRPr="005B1AEB">
        <w:rPr>
          <w:bCs/>
          <w:sz w:val="23"/>
          <w:szCs w:val="23"/>
        </w:rPr>
        <w:t>/</w:t>
      </w:r>
      <w:r w:rsidRPr="005B1AEB">
        <w:rPr>
          <w:bCs/>
          <w:sz w:val="23"/>
          <w:szCs w:val="23"/>
        </w:rPr>
        <w:t>2013 – 2021/2022 developed by the council in accordance with the Integrated Planning and Reporting</w:t>
      </w:r>
      <w:r>
        <w:rPr>
          <w:bCs/>
          <w:sz w:val="23"/>
          <w:szCs w:val="23"/>
        </w:rPr>
        <w:t xml:space="preserve"> Framework, submitted to IPART as part of the council’s special variation application and summarised in Appendix A of IPART’s </w:t>
      </w:r>
      <w:r w:rsidR="00EB5B76">
        <w:rPr>
          <w:bCs/>
          <w:sz w:val="23"/>
          <w:szCs w:val="23"/>
        </w:rPr>
        <w:t>d</w:t>
      </w:r>
      <w:r>
        <w:rPr>
          <w:bCs/>
          <w:sz w:val="23"/>
          <w:szCs w:val="23"/>
        </w:rPr>
        <w:t>etermination</w:t>
      </w:r>
      <w:r w:rsidR="00EB5B76">
        <w:rPr>
          <w:bCs/>
          <w:sz w:val="23"/>
          <w:szCs w:val="23"/>
        </w:rPr>
        <w:t xml:space="preserve"> of the council’s application under section 508(2) of the Act</w:t>
      </w:r>
      <w:r>
        <w:rPr>
          <w:bCs/>
          <w:sz w:val="23"/>
          <w:szCs w:val="23"/>
        </w:rPr>
        <w:t>.</w:t>
      </w:r>
    </w:p>
    <w:p w:rsidR="00A02799" w:rsidRPr="0059567D" w:rsidRDefault="00A02799" w:rsidP="00300636">
      <w:pPr>
        <w:jc w:val="both"/>
        <w:rPr>
          <w:bCs/>
          <w:sz w:val="23"/>
          <w:szCs w:val="23"/>
        </w:rPr>
      </w:pPr>
    </w:p>
    <w:p w:rsidR="00582A72" w:rsidRPr="00582A72" w:rsidRDefault="00582A72" w:rsidP="00582A72">
      <w:pPr>
        <w:numPr>
          <w:ilvl w:val="0"/>
          <w:numId w:val="46"/>
        </w:numPr>
        <w:jc w:val="both"/>
        <w:rPr>
          <w:bCs/>
          <w:sz w:val="23"/>
          <w:szCs w:val="23"/>
        </w:rPr>
      </w:pPr>
      <w:r w:rsidRPr="00582A72">
        <w:rPr>
          <w:bCs/>
          <w:sz w:val="23"/>
          <w:szCs w:val="23"/>
        </w:rPr>
        <w:t xml:space="preserve">The council reports to the Division of Local Government, Department of Premier and Cabinet, by 30 November each year on its compliance with these conditions </w:t>
      </w:r>
      <w:r w:rsidR="002D4D20">
        <w:rPr>
          <w:bCs/>
          <w:sz w:val="23"/>
          <w:szCs w:val="23"/>
        </w:rPr>
        <w:t xml:space="preserve">for each </w:t>
      </w:r>
      <w:r w:rsidRPr="00582A72">
        <w:rPr>
          <w:bCs/>
          <w:sz w:val="23"/>
          <w:szCs w:val="23"/>
        </w:rPr>
        <w:t>rating year</w:t>
      </w:r>
      <w:r w:rsidR="00ED7395">
        <w:rPr>
          <w:bCs/>
          <w:sz w:val="23"/>
          <w:szCs w:val="23"/>
        </w:rPr>
        <w:t xml:space="preserve"> over the period</w:t>
      </w:r>
      <w:r w:rsidR="002D4D20">
        <w:rPr>
          <w:bCs/>
          <w:sz w:val="23"/>
          <w:szCs w:val="23"/>
        </w:rPr>
        <w:t xml:space="preserve"> from 2013/2014 to 2022/2023</w:t>
      </w:r>
      <w:r w:rsidRPr="00582A72">
        <w:rPr>
          <w:bCs/>
          <w:sz w:val="23"/>
          <w:szCs w:val="23"/>
        </w:rPr>
        <w:t xml:space="preserve">. </w:t>
      </w:r>
    </w:p>
    <w:p w:rsidR="00300636" w:rsidRDefault="00300636" w:rsidP="00300636">
      <w:pPr>
        <w:keepNext/>
        <w:rPr>
          <w:bCs/>
          <w:sz w:val="23"/>
          <w:szCs w:val="23"/>
        </w:rPr>
      </w:pPr>
    </w:p>
    <w:p w:rsidR="00300636" w:rsidRPr="0059567D" w:rsidRDefault="00300636" w:rsidP="00300636">
      <w:pPr>
        <w:keepNext/>
        <w:rPr>
          <w:b/>
          <w:sz w:val="23"/>
          <w:szCs w:val="23"/>
        </w:rPr>
      </w:pPr>
    </w:p>
    <w:p w:rsidR="00300636" w:rsidRPr="00515689" w:rsidRDefault="00300636" w:rsidP="00300636">
      <w:pPr>
        <w:keepNext/>
        <w:rPr>
          <w:bCs/>
          <w:sz w:val="23"/>
          <w:szCs w:val="23"/>
        </w:rPr>
      </w:pPr>
      <w:r w:rsidRPr="00515689">
        <w:rPr>
          <w:bCs/>
          <w:sz w:val="23"/>
          <w:szCs w:val="23"/>
        </w:rPr>
        <w:t xml:space="preserve">Dated this                            day of             </w:t>
      </w:r>
      <w:r>
        <w:rPr>
          <w:bCs/>
          <w:sz w:val="23"/>
          <w:szCs w:val="23"/>
        </w:rPr>
        <w:t xml:space="preserve">                          , 201</w:t>
      </w:r>
      <w:r w:rsidR="00C25624">
        <w:rPr>
          <w:bCs/>
          <w:sz w:val="23"/>
          <w:szCs w:val="23"/>
        </w:rPr>
        <w:t>3</w:t>
      </w:r>
    </w:p>
    <w:p w:rsidR="00300636" w:rsidRPr="00515689" w:rsidRDefault="00300636" w:rsidP="00300636">
      <w:pPr>
        <w:keepNext/>
        <w:rPr>
          <w:bCs/>
          <w:sz w:val="23"/>
          <w:szCs w:val="23"/>
        </w:rPr>
      </w:pPr>
    </w:p>
    <w:p w:rsidR="00300636" w:rsidRPr="00515689" w:rsidRDefault="00300636" w:rsidP="00300636">
      <w:pPr>
        <w:keepNext/>
        <w:rPr>
          <w:b/>
          <w:sz w:val="23"/>
          <w:szCs w:val="23"/>
        </w:rPr>
      </w:pPr>
    </w:p>
    <w:p w:rsidR="005366CA" w:rsidRDefault="005366CA" w:rsidP="00300636">
      <w:pPr>
        <w:keepNext/>
        <w:jc w:val="right"/>
        <w:rPr>
          <w:b/>
        </w:rPr>
      </w:pPr>
    </w:p>
    <w:p w:rsidR="00300636" w:rsidRPr="00515689" w:rsidRDefault="00300636" w:rsidP="00300636">
      <w:pPr>
        <w:keepNext/>
        <w:jc w:val="right"/>
        <w:rPr>
          <w:b/>
        </w:rPr>
      </w:pPr>
      <w:r>
        <w:rPr>
          <w:b/>
        </w:rPr>
        <w:t>Dr Peter J. Boxall</w:t>
      </w:r>
      <w:r w:rsidR="00CA5D2D">
        <w:rPr>
          <w:b/>
        </w:rPr>
        <w:t>, AO</w:t>
      </w:r>
    </w:p>
    <w:p w:rsidR="00300636" w:rsidRPr="0036018C" w:rsidRDefault="00300636" w:rsidP="00582A72">
      <w:pPr>
        <w:keepNext/>
        <w:jc w:val="right"/>
        <w:rPr>
          <w:b/>
        </w:rPr>
      </w:pPr>
      <w:r>
        <w:rPr>
          <w:b/>
        </w:rPr>
        <w:t>Chairman</w:t>
      </w:r>
      <w:r w:rsidRPr="00515689">
        <w:rPr>
          <w:b/>
        </w:rPr>
        <w:t>, Independent Pricing and Regulatory Tribunal</w:t>
      </w:r>
    </w:p>
    <w:p w:rsidR="009102F5" w:rsidRPr="009102F5" w:rsidRDefault="009102F5" w:rsidP="00D10F1A">
      <w:pPr>
        <w:keepNext/>
        <w:keepLines/>
      </w:pPr>
    </w:p>
    <w:sectPr w:rsidR="009102F5" w:rsidRPr="009102F5" w:rsidSect="00501E1E">
      <w:pgSz w:w="11907" w:h="16840" w:code="9"/>
      <w:pgMar w:top="1440" w:right="1418" w:bottom="1440" w:left="1418" w:header="720" w:footer="720" w:gutter="0"/>
      <w:cols w:space="720"/>
      <w:docGrid w:linePitch="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D75" w:rsidRDefault="00035D75">
      <w:r>
        <w:separator/>
      </w:r>
    </w:p>
  </w:endnote>
  <w:endnote w:type="continuationSeparator" w:id="0">
    <w:p w:rsidR="00035D75" w:rsidRDefault="0003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D75" w:rsidRDefault="00035D75">
      <w:r>
        <w:separator/>
      </w:r>
    </w:p>
  </w:footnote>
  <w:footnote w:type="continuationSeparator" w:id="0">
    <w:p w:rsidR="00035D75" w:rsidRDefault="00035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26BB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76E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9F054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C8C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E387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F0C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5873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438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C26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242B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D19D0"/>
    <w:multiLevelType w:val="singleLevel"/>
    <w:tmpl w:val="72DE43D2"/>
    <w:lvl w:ilvl="0">
      <w:start w:val="1"/>
      <w:numFmt w:val="lowerLetter"/>
      <w:pStyle w:val="AlphaList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385322F"/>
    <w:multiLevelType w:val="multilevel"/>
    <w:tmpl w:val="06F09558"/>
    <w:lvl w:ilvl="0">
      <w:start w:val="1"/>
      <w:numFmt w:val="decimal"/>
      <w:pStyle w:val="LegalH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egalH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galH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0488780A"/>
    <w:multiLevelType w:val="hybridMultilevel"/>
    <w:tmpl w:val="B2BC434A"/>
    <w:lvl w:ilvl="0" w:tplc="04090017">
      <w:start w:val="1"/>
      <w:numFmt w:val="lowerLetter"/>
      <w:lvlText w:val="%1)"/>
      <w:lvlJc w:val="left"/>
      <w:pPr>
        <w:tabs>
          <w:tab w:val="num" w:pos="2856"/>
        </w:tabs>
        <w:ind w:left="285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576"/>
        </w:tabs>
        <w:ind w:left="3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96"/>
        </w:tabs>
        <w:ind w:left="4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16"/>
        </w:tabs>
        <w:ind w:left="5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36"/>
        </w:tabs>
        <w:ind w:left="5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56"/>
        </w:tabs>
        <w:ind w:left="6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76"/>
        </w:tabs>
        <w:ind w:left="7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96"/>
        </w:tabs>
        <w:ind w:left="7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16"/>
        </w:tabs>
        <w:ind w:left="8616" w:hanging="180"/>
      </w:pPr>
    </w:lvl>
  </w:abstractNum>
  <w:abstractNum w:abstractNumId="13">
    <w:nsid w:val="0D44137A"/>
    <w:multiLevelType w:val="hybridMultilevel"/>
    <w:tmpl w:val="BDF04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FD0672"/>
    <w:multiLevelType w:val="hybridMultilevel"/>
    <w:tmpl w:val="F530C704"/>
    <w:lvl w:ilvl="0" w:tplc="0409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5">
    <w:nsid w:val="1AB7050E"/>
    <w:multiLevelType w:val="singleLevel"/>
    <w:tmpl w:val="147424F0"/>
    <w:lvl w:ilvl="0">
      <w:start w:val="1"/>
      <w:numFmt w:val="bullet"/>
      <w:pStyle w:val="Indentdash"/>
      <w:lvlText w:val="-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</w:rPr>
    </w:lvl>
  </w:abstractNum>
  <w:abstractNum w:abstractNumId="16">
    <w:nsid w:val="1EBC52EE"/>
    <w:multiLevelType w:val="singleLevel"/>
    <w:tmpl w:val="5E5C7CC0"/>
    <w:lvl w:ilvl="0">
      <w:start w:val="1"/>
      <w:numFmt w:val="bullet"/>
      <w:pStyle w:val="quote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7">
    <w:nsid w:val="209B02A7"/>
    <w:multiLevelType w:val="singleLevel"/>
    <w:tmpl w:val="AC140E88"/>
    <w:lvl w:ilvl="0">
      <w:start w:val="1"/>
      <w:numFmt w:val="bullet"/>
      <w:pStyle w:val="ListBullet2"/>
      <w:lvlText w:val="–"/>
      <w:lvlJc w:val="left"/>
      <w:pPr>
        <w:tabs>
          <w:tab w:val="num" w:pos="851"/>
        </w:tabs>
        <w:ind w:left="851" w:hanging="426"/>
      </w:pPr>
      <w:rPr>
        <w:rFonts w:ascii="Times New Roman" w:hAnsi="Times New Roman" w:cs="Times New Roman" w:hint="default"/>
        <w:sz w:val="23"/>
      </w:rPr>
    </w:lvl>
  </w:abstractNum>
  <w:abstractNum w:abstractNumId="18">
    <w:nsid w:val="21F44E1D"/>
    <w:multiLevelType w:val="hybridMultilevel"/>
    <w:tmpl w:val="C318FC18"/>
    <w:lvl w:ilvl="0" w:tplc="0409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02143D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DB95672"/>
    <w:multiLevelType w:val="hybridMultilevel"/>
    <w:tmpl w:val="26BA1320"/>
    <w:lvl w:ilvl="0" w:tplc="28328A8A">
      <w:start w:val="1"/>
      <w:numFmt w:val="bullet"/>
      <w:pStyle w:val="Legal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745F16"/>
    <w:multiLevelType w:val="hybridMultilevel"/>
    <w:tmpl w:val="4D44A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1207A7"/>
    <w:multiLevelType w:val="hybridMultilevel"/>
    <w:tmpl w:val="9E8265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452357"/>
    <w:multiLevelType w:val="hybridMultilevel"/>
    <w:tmpl w:val="F68C07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2F42C4"/>
    <w:multiLevelType w:val="hybridMultilevel"/>
    <w:tmpl w:val="A6D6F5A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8667170"/>
    <w:multiLevelType w:val="singleLevel"/>
    <w:tmpl w:val="A0BA7F94"/>
    <w:lvl w:ilvl="0">
      <w:start w:val="1"/>
      <w:numFmt w:val="bullet"/>
      <w:pStyle w:val="ListBullet"/>
      <w:lvlText w:val=""/>
      <w:lvlJc w:val="left"/>
      <w:pPr>
        <w:tabs>
          <w:tab w:val="num" w:pos="425"/>
        </w:tabs>
        <w:ind w:left="425" w:hanging="425"/>
      </w:pPr>
      <w:rPr>
        <w:rFonts w:ascii="Wingdings 3" w:hAnsi="Wingdings 3" w:hint="default"/>
        <w:color w:val="auto"/>
        <w:position w:val="3"/>
        <w:sz w:val="12"/>
        <w:szCs w:val="12"/>
      </w:rPr>
    </w:lvl>
  </w:abstractNum>
  <w:abstractNum w:abstractNumId="26">
    <w:nsid w:val="3BC0735B"/>
    <w:multiLevelType w:val="multilevel"/>
    <w:tmpl w:val="2E5E4112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7">
    <w:nsid w:val="41C032A3"/>
    <w:multiLevelType w:val="hybridMultilevel"/>
    <w:tmpl w:val="E854934A"/>
    <w:lvl w:ilvl="0" w:tplc="2206B050">
      <w:start w:val="1"/>
      <w:numFmt w:val="lowerLetter"/>
      <w:pStyle w:val="Legalalpha"/>
      <w:lvlText w:val="(%1) 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D26DF4"/>
    <w:multiLevelType w:val="singleLevel"/>
    <w:tmpl w:val="F75E9AEA"/>
    <w:lvl w:ilvl="0">
      <w:start w:val="1"/>
      <w:numFmt w:val="decimal"/>
      <w:pStyle w:val="NumList"/>
      <w:lvlText w:val="%1."/>
      <w:lvlJc w:val="left"/>
      <w:pPr>
        <w:tabs>
          <w:tab w:val="num" w:pos="369"/>
        </w:tabs>
        <w:ind w:left="369" w:hanging="369"/>
      </w:pPr>
    </w:lvl>
  </w:abstractNum>
  <w:abstractNum w:abstractNumId="29">
    <w:nsid w:val="5E6927BD"/>
    <w:multiLevelType w:val="singleLevel"/>
    <w:tmpl w:val="773230B8"/>
    <w:lvl w:ilvl="0">
      <w:start w:val="1"/>
      <w:numFmt w:val="bullet"/>
      <w:pStyle w:val="Staritals"/>
      <w:lvlText w:val="*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</w:rPr>
    </w:lvl>
  </w:abstractNum>
  <w:abstractNum w:abstractNumId="30">
    <w:nsid w:val="64B65C06"/>
    <w:multiLevelType w:val="hybridMultilevel"/>
    <w:tmpl w:val="27986D8A"/>
    <w:lvl w:ilvl="0" w:tplc="0409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1">
    <w:nsid w:val="67667007"/>
    <w:multiLevelType w:val="hybridMultilevel"/>
    <w:tmpl w:val="C318FC18"/>
    <w:lvl w:ilvl="0" w:tplc="0409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653E20"/>
    <w:multiLevelType w:val="hybridMultilevel"/>
    <w:tmpl w:val="07BE840A"/>
    <w:lvl w:ilvl="0" w:tplc="04090013">
      <w:start w:val="1"/>
      <w:numFmt w:val="upperRoman"/>
      <w:lvlText w:val="%1."/>
      <w:lvlJc w:val="right"/>
      <w:pPr>
        <w:tabs>
          <w:tab w:val="num" w:pos="1428"/>
        </w:tabs>
        <w:ind w:left="1428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3">
    <w:nsid w:val="71A51091"/>
    <w:multiLevelType w:val="hybridMultilevel"/>
    <w:tmpl w:val="B13CE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BA08FC">
      <w:start w:val="1"/>
      <w:numFmt w:val="lowerRoman"/>
      <w:lvlText w:val="(%2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255E08"/>
    <w:multiLevelType w:val="singleLevel"/>
    <w:tmpl w:val="FD08C7D8"/>
    <w:lvl w:ilvl="0">
      <w:start w:val="1"/>
      <w:numFmt w:val="bullet"/>
      <w:pStyle w:val="Bulletpoint"/>
      <w:lvlText w:val=""/>
      <w:lvlJc w:val="left"/>
      <w:pPr>
        <w:tabs>
          <w:tab w:val="num" w:pos="1633"/>
        </w:tabs>
        <w:ind w:left="1633" w:hanging="567"/>
      </w:pPr>
      <w:rPr>
        <w:rFonts w:ascii="Symbol" w:hAnsi="Symbol" w:hint="default"/>
      </w:rPr>
    </w:lvl>
  </w:abstractNum>
  <w:abstractNum w:abstractNumId="35">
    <w:nsid w:val="7DDC223E"/>
    <w:multiLevelType w:val="hybridMultilevel"/>
    <w:tmpl w:val="9EFCBB5C"/>
    <w:lvl w:ilvl="0" w:tplc="04090013">
      <w:start w:val="1"/>
      <w:numFmt w:val="upperRoman"/>
      <w:lvlText w:val="%1."/>
      <w:lvlJc w:val="right"/>
      <w:pPr>
        <w:tabs>
          <w:tab w:val="num" w:pos="1532"/>
        </w:tabs>
        <w:ind w:left="1532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26"/>
  </w:num>
  <w:num w:numId="4">
    <w:abstractNumId w:val="15"/>
  </w:num>
  <w:num w:numId="5">
    <w:abstractNumId w:val="27"/>
  </w:num>
  <w:num w:numId="6">
    <w:abstractNumId w:val="20"/>
  </w:num>
  <w:num w:numId="7">
    <w:abstractNumId w:val="11"/>
  </w:num>
  <w:num w:numId="8">
    <w:abstractNumId w:val="28"/>
  </w:num>
  <w:num w:numId="9">
    <w:abstractNumId w:val="16"/>
  </w:num>
  <w:num w:numId="10">
    <w:abstractNumId w:val="29"/>
  </w:num>
  <w:num w:numId="11">
    <w:abstractNumId w:val="10"/>
  </w:num>
  <w:num w:numId="12">
    <w:abstractNumId w:val="34"/>
  </w:num>
  <w:num w:numId="13">
    <w:abstractNumId w:val="26"/>
  </w:num>
  <w:num w:numId="14">
    <w:abstractNumId w:val="26"/>
  </w:num>
  <w:num w:numId="15">
    <w:abstractNumId w:val="26"/>
  </w:num>
  <w:num w:numId="16">
    <w:abstractNumId w:val="15"/>
  </w:num>
  <w:num w:numId="17">
    <w:abstractNumId w:val="27"/>
  </w:num>
  <w:num w:numId="18">
    <w:abstractNumId w:val="20"/>
  </w:num>
  <w:num w:numId="19">
    <w:abstractNumId w:val="11"/>
  </w:num>
  <w:num w:numId="20">
    <w:abstractNumId w:val="11"/>
  </w:num>
  <w:num w:numId="21">
    <w:abstractNumId w:val="11"/>
  </w:num>
  <w:num w:numId="22">
    <w:abstractNumId w:val="28"/>
  </w:num>
  <w:num w:numId="23">
    <w:abstractNumId w:val="16"/>
  </w:num>
  <w:num w:numId="24">
    <w:abstractNumId w:val="29"/>
  </w:num>
  <w:num w:numId="25">
    <w:abstractNumId w:val="19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3"/>
  </w:num>
  <w:num w:numId="37">
    <w:abstractNumId w:val="24"/>
  </w:num>
  <w:num w:numId="38">
    <w:abstractNumId w:val="32"/>
  </w:num>
  <w:num w:numId="39">
    <w:abstractNumId w:val="14"/>
  </w:num>
  <w:num w:numId="40">
    <w:abstractNumId w:val="12"/>
  </w:num>
  <w:num w:numId="41">
    <w:abstractNumId w:val="30"/>
  </w:num>
  <w:num w:numId="42">
    <w:abstractNumId w:val="13"/>
  </w:num>
  <w:num w:numId="43">
    <w:abstractNumId w:val="21"/>
  </w:num>
  <w:num w:numId="44">
    <w:abstractNumId w:val="22"/>
  </w:num>
  <w:num w:numId="45">
    <w:abstractNumId w:val="23"/>
  </w:num>
  <w:num w:numId="46">
    <w:abstractNumId w:val="18"/>
  </w:num>
  <w:num w:numId="47">
    <w:abstractNumId w:val="35"/>
  </w:num>
  <w:num w:numId="48">
    <w:abstractNumId w:val="31"/>
  </w:num>
  <w:num w:numId="49">
    <w:abstractNumId w:val="25"/>
  </w:num>
  <w:num w:numId="50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stylePaneFormatFilter w:val="3F01"/>
  <w:trackRevisions/>
  <w:defaultTabStop w:val="567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EF04D0"/>
    <w:rsid w:val="000202CA"/>
    <w:rsid w:val="000272BC"/>
    <w:rsid w:val="00031D02"/>
    <w:rsid w:val="00033539"/>
    <w:rsid w:val="00035491"/>
    <w:rsid w:val="00035D75"/>
    <w:rsid w:val="00040F14"/>
    <w:rsid w:val="0005334B"/>
    <w:rsid w:val="00062A04"/>
    <w:rsid w:val="000847BF"/>
    <w:rsid w:val="00091B59"/>
    <w:rsid w:val="000B0D8E"/>
    <w:rsid w:val="000B67A7"/>
    <w:rsid w:val="000E21B5"/>
    <w:rsid w:val="00102A0F"/>
    <w:rsid w:val="00154E44"/>
    <w:rsid w:val="00166722"/>
    <w:rsid w:val="001B3CFD"/>
    <w:rsid w:val="001C3EB4"/>
    <w:rsid w:val="001C4E96"/>
    <w:rsid w:val="001D2944"/>
    <w:rsid w:val="001E0BCB"/>
    <w:rsid w:val="00206E07"/>
    <w:rsid w:val="00227BAE"/>
    <w:rsid w:val="002403B8"/>
    <w:rsid w:val="00245783"/>
    <w:rsid w:val="00265654"/>
    <w:rsid w:val="002660E5"/>
    <w:rsid w:val="00270C5B"/>
    <w:rsid w:val="00271227"/>
    <w:rsid w:val="00271826"/>
    <w:rsid w:val="00281AC1"/>
    <w:rsid w:val="00282650"/>
    <w:rsid w:val="002A06C4"/>
    <w:rsid w:val="002A374D"/>
    <w:rsid w:val="002A6326"/>
    <w:rsid w:val="002B6796"/>
    <w:rsid w:val="002C40D7"/>
    <w:rsid w:val="002D4D20"/>
    <w:rsid w:val="002D53ED"/>
    <w:rsid w:val="002D68FB"/>
    <w:rsid w:val="002D6C78"/>
    <w:rsid w:val="002E7260"/>
    <w:rsid w:val="002F46DC"/>
    <w:rsid w:val="00300636"/>
    <w:rsid w:val="00304530"/>
    <w:rsid w:val="003174B4"/>
    <w:rsid w:val="00322539"/>
    <w:rsid w:val="00323C59"/>
    <w:rsid w:val="0033098E"/>
    <w:rsid w:val="00336E83"/>
    <w:rsid w:val="00350A73"/>
    <w:rsid w:val="00372A07"/>
    <w:rsid w:val="003754B2"/>
    <w:rsid w:val="00382E8F"/>
    <w:rsid w:val="00383B72"/>
    <w:rsid w:val="003A6BFB"/>
    <w:rsid w:val="003C3140"/>
    <w:rsid w:val="003C5348"/>
    <w:rsid w:val="003D0F05"/>
    <w:rsid w:val="004151FA"/>
    <w:rsid w:val="00427AD6"/>
    <w:rsid w:val="00431907"/>
    <w:rsid w:val="00457786"/>
    <w:rsid w:val="00471C9B"/>
    <w:rsid w:val="00490351"/>
    <w:rsid w:val="004B1E1B"/>
    <w:rsid w:val="004B5AC2"/>
    <w:rsid w:val="004D5B05"/>
    <w:rsid w:val="004E1A86"/>
    <w:rsid w:val="004F133C"/>
    <w:rsid w:val="004F1DC0"/>
    <w:rsid w:val="00500306"/>
    <w:rsid w:val="00501E1E"/>
    <w:rsid w:val="005057EA"/>
    <w:rsid w:val="005114A8"/>
    <w:rsid w:val="00513FF3"/>
    <w:rsid w:val="00535EC4"/>
    <w:rsid w:val="005366CA"/>
    <w:rsid w:val="00537A6C"/>
    <w:rsid w:val="0054180A"/>
    <w:rsid w:val="00556796"/>
    <w:rsid w:val="00557C95"/>
    <w:rsid w:val="00560BF6"/>
    <w:rsid w:val="00566C43"/>
    <w:rsid w:val="00574D60"/>
    <w:rsid w:val="00582A72"/>
    <w:rsid w:val="00582EF5"/>
    <w:rsid w:val="00594D82"/>
    <w:rsid w:val="0059715D"/>
    <w:rsid w:val="005A2C2A"/>
    <w:rsid w:val="005A2D24"/>
    <w:rsid w:val="005A717C"/>
    <w:rsid w:val="005B1AEB"/>
    <w:rsid w:val="005B69D9"/>
    <w:rsid w:val="005C68A5"/>
    <w:rsid w:val="005D6539"/>
    <w:rsid w:val="005D6AAD"/>
    <w:rsid w:val="005E193B"/>
    <w:rsid w:val="005E7177"/>
    <w:rsid w:val="005E71CF"/>
    <w:rsid w:val="005E79F4"/>
    <w:rsid w:val="005F64EB"/>
    <w:rsid w:val="00623C88"/>
    <w:rsid w:val="0062430B"/>
    <w:rsid w:val="00627387"/>
    <w:rsid w:val="006517E6"/>
    <w:rsid w:val="00674040"/>
    <w:rsid w:val="006A4652"/>
    <w:rsid w:val="006D1EE8"/>
    <w:rsid w:val="006D2D40"/>
    <w:rsid w:val="006D6C78"/>
    <w:rsid w:val="006E213A"/>
    <w:rsid w:val="006E5708"/>
    <w:rsid w:val="006F7E64"/>
    <w:rsid w:val="00703077"/>
    <w:rsid w:val="00742191"/>
    <w:rsid w:val="00756FED"/>
    <w:rsid w:val="00757DE8"/>
    <w:rsid w:val="007C08C6"/>
    <w:rsid w:val="007C1E74"/>
    <w:rsid w:val="007D4D99"/>
    <w:rsid w:val="007E40F8"/>
    <w:rsid w:val="007E5E93"/>
    <w:rsid w:val="007F3B39"/>
    <w:rsid w:val="008002E2"/>
    <w:rsid w:val="00800E05"/>
    <w:rsid w:val="0083309D"/>
    <w:rsid w:val="008332A9"/>
    <w:rsid w:val="008339D5"/>
    <w:rsid w:val="0083406B"/>
    <w:rsid w:val="0083593D"/>
    <w:rsid w:val="0084170D"/>
    <w:rsid w:val="00844827"/>
    <w:rsid w:val="00844FB5"/>
    <w:rsid w:val="00845E4A"/>
    <w:rsid w:val="00873F0D"/>
    <w:rsid w:val="00874E15"/>
    <w:rsid w:val="00886D03"/>
    <w:rsid w:val="008C4AB8"/>
    <w:rsid w:val="008D1229"/>
    <w:rsid w:val="008F06D1"/>
    <w:rsid w:val="00904118"/>
    <w:rsid w:val="0090530C"/>
    <w:rsid w:val="009102F5"/>
    <w:rsid w:val="00914496"/>
    <w:rsid w:val="009559D0"/>
    <w:rsid w:val="009A545F"/>
    <w:rsid w:val="009C140F"/>
    <w:rsid w:val="009D27E3"/>
    <w:rsid w:val="009E1C0F"/>
    <w:rsid w:val="009F750F"/>
    <w:rsid w:val="00A02799"/>
    <w:rsid w:val="00A03C4B"/>
    <w:rsid w:val="00A11275"/>
    <w:rsid w:val="00A11291"/>
    <w:rsid w:val="00A1319F"/>
    <w:rsid w:val="00A26414"/>
    <w:rsid w:val="00A57340"/>
    <w:rsid w:val="00A6245B"/>
    <w:rsid w:val="00A64E30"/>
    <w:rsid w:val="00A707BF"/>
    <w:rsid w:val="00A73B41"/>
    <w:rsid w:val="00A77F3C"/>
    <w:rsid w:val="00A92280"/>
    <w:rsid w:val="00A928DA"/>
    <w:rsid w:val="00A944B1"/>
    <w:rsid w:val="00AA55EA"/>
    <w:rsid w:val="00B11FFC"/>
    <w:rsid w:val="00B256A4"/>
    <w:rsid w:val="00B4252B"/>
    <w:rsid w:val="00B44C09"/>
    <w:rsid w:val="00B74FDB"/>
    <w:rsid w:val="00B80AEC"/>
    <w:rsid w:val="00B857E3"/>
    <w:rsid w:val="00B90C02"/>
    <w:rsid w:val="00B9193A"/>
    <w:rsid w:val="00BB4672"/>
    <w:rsid w:val="00BB6D8B"/>
    <w:rsid w:val="00BC47BB"/>
    <w:rsid w:val="00C035C4"/>
    <w:rsid w:val="00C06E8B"/>
    <w:rsid w:val="00C1300D"/>
    <w:rsid w:val="00C25624"/>
    <w:rsid w:val="00C3795B"/>
    <w:rsid w:val="00C4109F"/>
    <w:rsid w:val="00C41253"/>
    <w:rsid w:val="00C51325"/>
    <w:rsid w:val="00C526A7"/>
    <w:rsid w:val="00C52B07"/>
    <w:rsid w:val="00C728A8"/>
    <w:rsid w:val="00C73084"/>
    <w:rsid w:val="00C74F8B"/>
    <w:rsid w:val="00CA4134"/>
    <w:rsid w:val="00CA5D2D"/>
    <w:rsid w:val="00CC3351"/>
    <w:rsid w:val="00D10F1A"/>
    <w:rsid w:val="00D1282B"/>
    <w:rsid w:val="00D32B3B"/>
    <w:rsid w:val="00D3391B"/>
    <w:rsid w:val="00D4576C"/>
    <w:rsid w:val="00D56DC1"/>
    <w:rsid w:val="00D71AE5"/>
    <w:rsid w:val="00D91745"/>
    <w:rsid w:val="00DC2A42"/>
    <w:rsid w:val="00DE32E5"/>
    <w:rsid w:val="00DF3326"/>
    <w:rsid w:val="00DF6C13"/>
    <w:rsid w:val="00E01D6D"/>
    <w:rsid w:val="00E03AF6"/>
    <w:rsid w:val="00E11BED"/>
    <w:rsid w:val="00E424B6"/>
    <w:rsid w:val="00E43773"/>
    <w:rsid w:val="00E45ADA"/>
    <w:rsid w:val="00E509F8"/>
    <w:rsid w:val="00E53353"/>
    <w:rsid w:val="00E54D8F"/>
    <w:rsid w:val="00E65413"/>
    <w:rsid w:val="00E84703"/>
    <w:rsid w:val="00E85094"/>
    <w:rsid w:val="00EA6A46"/>
    <w:rsid w:val="00EB5B76"/>
    <w:rsid w:val="00EC419E"/>
    <w:rsid w:val="00ED7395"/>
    <w:rsid w:val="00EE0431"/>
    <w:rsid w:val="00EF04D0"/>
    <w:rsid w:val="00F00D2D"/>
    <w:rsid w:val="00F20692"/>
    <w:rsid w:val="00F21507"/>
    <w:rsid w:val="00F26535"/>
    <w:rsid w:val="00F6342E"/>
    <w:rsid w:val="00F802B6"/>
    <w:rsid w:val="00F864DF"/>
    <w:rsid w:val="00FB5FB2"/>
    <w:rsid w:val="00FC09D3"/>
    <w:rsid w:val="00FD597D"/>
    <w:rsid w:val="00FE7025"/>
    <w:rsid w:val="00FE73A0"/>
    <w:rsid w:val="00FF0580"/>
    <w:rsid w:val="00FF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Bullet 2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4D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57C95"/>
    <w:pPr>
      <w:keepNext/>
      <w:numPr>
        <w:numId w:val="15"/>
      </w:numPr>
      <w:spacing w:before="120" w:after="240"/>
      <w:outlineLvl w:val="0"/>
    </w:pPr>
    <w:rPr>
      <w:b/>
      <w:caps/>
      <w:kern w:val="28"/>
      <w:sz w:val="28"/>
    </w:rPr>
  </w:style>
  <w:style w:type="paragraph" w:styleId="Heading2">
    <w:name w:val="heading 2"/>
    <w:basedOn w:val="Normal"/>
    <w:next w:val="Normal"/>
    <w:qFormat/>
    <w:rsid w:val="00557C95"/>
    <w:pPr>
      <w:keepNext/>
      <w:numPr>
        <w:ilvl w:val="1"/>
        <w:numId w:val="15"/>
      </w:numPr>
      <w:spacing w:before="120" w:after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57C95"/>
    <w:pPr>
      <w:keepNext/>
      <w:numPr>
        <w:ilvl w:val="2"/>
        <w:numId w:val="15"/>
      </w:numPr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66722"/>
    <w:pPr>
      <w:keepNext/>
      <w:spacing w:after="12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166722"/>
    <w:pPr>
      <w:spacing w:after="60"/>
      <w:outlineLvl w:val="4"/>
    </w:pPr>
  </w:style>
  <w:style w:type="paragraph" w:styleId="Heading6">
    <w:name w:val="heading 6"/>
    <w:basedOn w:val="Normal"/>
    <w:next w:val="Normal"/>
    <w:qFormat/>
    <w:rsid w:val="00166722"/>
    <w:pPr>
      <w:keepNext/>
      <w:outlineLvl w:val="5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7025"/>
    <w:pPr>
      <w:tabs>
        <w:tab w:val="center" w:pos="4153"/>
        <w:tab w:val="right" w:pos="8306"/>
      </w:tabs>
      <w:jc w:val="center"/>
    </w:pPr>
    <w:rPr>
      <w:rFonts w:ascii="Arial Bold" w:hAnsi="Arial Bold"/>
      <w:b/>
      <w:szCs w:val="22"/>
    </w:rPr>
  </w:style>
  <w:style w:type="paragraph" w:customStyle="1" w:styleId="AlphaList">
    <w:name w:val="AlphaList"/>
    <w:basedOn w:val="Normal"/>
    <w:rsid w:val="00166722"/>
    <w:pPr>
      <w:numPr>
        <w:numId w:val="11"/>
      </w:numPr>
      <w:spacing w:before="60" w:after="60"/>
    </w:pPr>
  </w:style>
  <w:style w:type="paragraph" w:customStyle="1" w:styleId="Bulletpoint">
    <w:name w:val="Bullet point"/>
    <w:basedOn w:val="Normal"/>
    <w:rsid w:val="00BB6D8B"/>
    <w:pPr>
      <w:numPr>
        <w:numId w:val="12"/>
      </w:numPr>
      <w:tabs>
        <w:tab w:val="clear" w:pos="1633"/>
        <w:tab w:val="left" w:pos="567"/>
      </w:tabs>
      <w:spacing w:before="60" w:after="60"/>
      <w:ind w:left="567"/>
    </w:pPr>
  </w:style>
  <w:style w:type="paragraph" w:customStyle="1" w:styleId="Staritals">
    <w:name w:val="Star itals"/>
    <w:basedOn w:val="Normal"/>
    <w:rsid w:val="00166722"/>
    <w:pPr>
      <w:numPr>
        <w:numId w:val="24"/>
      </w:numPr>
      <w:spacing w:before="60" w:after="60"/>
    </w:pPr>
    <w:rPr>
      <w:i/>
    </w:rPr>
  </w:style>
  <w:style w:type="paragraph" w:customStyle="1" w:styleId="TableHead">
    <w:name w:val="TableHead"/>
    <w:basedOn w:val="Normal"/>
    <w:next w:val="Normal"/>
    <w:rsid w:val="00166722"/>
    <w:pPr>
      <w:spacing w:before="120" w:after="120"/>
      <w:jc w:val="center"/>
    </w:pPr>
    <w:rPr>
      <w:b/>
    </w:rPr>
  </w:style>
  <w:style w:type="paragraph" w:customStyle="1" w:styleId="Quote1">
    <w:name w:val="Quote1"/>
    <w:basedOn w:val="Normal"/>
    <w:rsid w:val="00166722"/>
    <w:pPr>
      <w:ind w:left="567" w:right="567"/>
    </w:pPr>
    <w:rPr>
      <w:sz w:val="20"/>
    </w:rPr>
  </w:style>
  <w:style w:type="paragraph" w:customStyle="1" w:styleId="quotexxx">
    <w:name w:val="quote x.x.x"/>
    <w:basedOn w:val="Normal"/>
    <w:next w:val="Normal"/>
    <w:rsid w:val="00166722"/>
    <w:pPr>
      <w:spacing w:before="20" w:after="20"/>
      <w:ind w:left="1134" w:right="567" w:hanging="567"/>
    </w:pPr>
    <w:rPr>
      <w:sz w:val="20"/>
    </w:rPr>
  </w:style>
  <w:style w:type="paragraph" w:customStyle="1" w:styleId="quote10">
    <w:name w:val="quote(1)"/>
    <w:basedOn w:val="Normal"/>
    <w:next w:val="Normal"/>
    <w:rsid w:val="00166722"/>
    <w:pPr>
      <w:spacing w:before="20" w:after="20"/>
      <w:ind w:left="1984" w:right="567" w:hanging="425"/>
    </w:pPr>
    <w:rPr>
      <w:sz w:val="20"/>
    </w:rPr>
  </w:style>
  <w:style w:type="paragraph" w:customStyle="1" w:styleId="quotea">
    <w:name w:val="quote(a)"/>
    <w:basedOn w:val="Normal"/>
    <w:next w:val="Normal"/>
    <w:rsid w:val="00166722"/>
    <w:pPr>
      <w:spacing w:before="20" w:after="20"/>
      <w:ind w:left="1559" w:right="567" w:hanging="425"/>
    </w:pPr>
    <w:rPr>
      <w:sz w:val="20"/>
    </w:rPr>
  </w:style>
  <w:style w:type="paragraph" w:customStyle="1" w:styleId="quotei">
    <w:name w:val="quote(i)"/>
    <w:basedOn w:val="Normal"/>
    <w:next w:val="Normal"/>
    <w:rsid w:val="00166722"/>
    <w:pPr>
      <w:spacing w:before="20" w:after="20"/>
      <w:ind w:left="2410" w:right="567" w:hanging="425"/>
    </w:pPr>
    <w:rPr>
      <w:sz w:val="20"/>
    </w:rPr>
  </w:style>
  <w:style w:type="paragraph" w:customStyle="1" w:styleId="quoteA0">
    <w:name w:val="quote(A)"/>
    <w:basedOn w:val="Normal"/>
    <w:next w:val="Normal"/>
    <w:rsid w:val="00166722"/>
    <w:pPr>
      <w:spacing w:before="20" w:after="20"/>
      <w:ind w:left="2835" w:right="567" w:hanging="425"/>
    </w:pPr>
    <w:rPr>
      <w:sz w:val="20"/>
    </w:rPr>
  </w:style>
  <w:style w:type="paragraph" w:customStyle="1" w:styleId="quotebullet">
    <w:name w:val="quote bullet"/>
    <w:basedOn w:val="Normal"/>
    <w:next w:val="Normal"/>
    <w:rsid w:val="00166722"/>
    <w:pPr>
      <w:numPr>
        <w:numId w:val="23"/>
      </w:numPr>
      <w:ind w:right="567"/>
    </w:pPr>
    <w:rPr>
      <w:sz w:val="20"/>
    </w:rPr>
  </w:style>
  <w:style w:type="paragraph" w:customStyle="1" w:styleId="Rectitle">
    <w:name w:val="Rec title"/>
    <w:basedOn w:val="Normal"/>
    <w:next w:val="Recommend"/>
    <w:rsid w:val="00166722"/>
    <w:pPr>
      <w:spacing w:before="120" w:after="120"/>
    </w:pPr>
    <w:rPr>
      <w:b/>
    </w:rPr>
  </w:style>
  <w:style w:type="paragraph" w:customStyle="1" w:styleId="Recommend">
    <w:name w:val="Recommend"/>
    <w:basedOn w:val="Normal"/>
    <w:next w:val="Normal"/>
    <w:rsid w:val="00166722"/>
    <w:rPr>
      <w:b/>
      <w:i/>
      <w:color w:val="0000FF"/>
    </w:rPr>
  </w:style>
  <w:style w:type="paragraph" w:styleId="Footer">
    <w:name w:val="footer"/>
    <w:basedOn w:val="Normal"/>
    <w:rsid w:val="00166722"/>
    <w:pPr>
      <w:tabs>
        <w:tab w:val="center" w:pos="4253"/>
        <w:tab w:val="right" w:pos="8505"/>
      </w:tabs>
      <w:jc w:val="center"/>
    </w:pPr>
    <w:rPr>
      <w:b/>
      <w:noProof/>
      <w:snapToGrid w:val="0"/>
      <w:sz w:val="20"/>
    </w:rPr>
  </w:style>
  <w:style w:type="paragraph" w:styleId="FootnoteText">
    <w:name w:val="footnote text"/>
    <w:basedOn w:val="Normal"/>
    <w:rsid w:val="00166722"/>
    <w:pPr>
      <w:ind w:left="567" w:hanging="567"/>
    </w:pPr>
    <w:rPr>
      <w:sz w:val="18"/>
    </w:rPr>
  </w:style>
  <w:style w:type="paragraph" w:customStyle="1" w:styleId="Indentdash">
    <w:name w:val="Indent dash"/>
    <w:basedOn w:val="Normal"/>
    <w:rsid w:val="00166722"/>
    <w:pPr>
      <w:numPr>
        <w:numId w:val="16"/>
      </w:numPr>
      <w:spacing w:before="20" w:after="20"/>
    </w:pPr>
  </w:style>
  <w:style w:type="paragraph" w:customStyle="1" w:styleId="Legalbullet">
    <w:name w:val="Legal bullet"/>
    <w:basedOn w:val="Normal"/>
    <w:rsid w:val="00166722"/>
    <w:pPr>
      <w:numPr>
        <w:numId w:val="18"/>
      </w:numPr>
      <w:spacing w:before="60" w:after="60"/>
    </w:pPr>
  </w:style>
  <w:style w:type="paragraph" w:customStyle="1" w:styleId="NumList">
    <w:name w:val="NumList"/>
    <w:basedOn w:val="Normal"/>
    <w:rsid w:val="00166722"/>
    <w:pPr>
      <w:numPr>
        <w:numId w:val="22"/>
      </w:numPr>
      <w:spacing w:before="60" w:after="60"/>
    </w:pPr>
  </w:style>
  <w:style w:type="paragraph" w:customStyle="1" w:styleId="TableOfContents">
    <w:name w:val="TableOfContents"/>
    <w:basedOn w:val="Normal"/>
    <w:next w:val="Normal"/>
    <w:rsid w:val="00166722"/>
    <w:pPr>
      <w:spacing w:before="120" w:after="240"/>
      <w:jc w:val="center"/>
    </w:pPr>
    <w:rPr>
      <w:b/>
      <w:caps/>
      <w:sz w:val="28"/>
    </w:rPr>
  </w:style>
  <w:style w:type="paragraph" w:customStyle="1" w:styleId="AppendHead">
    <w:name w:val="AppendHead"/>
    <w:basedOn w:val="Normal"/>
    <w:next w:val="Normal"/>
    <w:rsid w:val="00166722"/>
    <w:pPr>
      <w:spacing w:after="240"/>
    </w:pPr>
    <w:rPr>
      <w:b/>
      <w:caps/>
      <w:sz w:val="28"/>
    </w:rPr>
  </w:style>
  <w:style w:type="character" w:styleId="FootnoteReference">
    <w:name w:val="footnote reference"/>
    <w:basedOn w:val="DefaultParagraphFont"/>
    <w:rsid w:val="00166722"/>
    <w:rPr>
      <w:vertAlign w:val="superscript"/>
    </w:rPr>
  </w:style>
  <w:style w:type="paragraph" w:customStyle="1" w:styleId="Title1unnumbered">
    <w:name w:val="Title 1 unnumbered"/>
    <w:basedOn w:val="Normal"/>
    <w:next w:val="Normal"/>
    <w:rsid w:val="00166722"/>
    <w:pPr>
      <w:spacing w:before="120" w:after="240"/>
    </w:pPr>
    <w:rPr>
      <w:b/>
      <w:caps/>
      <w:sz w:val="28"/>
    </w:rPr>
  </w:style>
  <w:style w:type="paragraph" w:customStyle="1" w:styleId="Caption1">
    <w:name w:val="Caption1"/>
    <w:rsid w:val="00166722"/>
    <w:pPr>
      <w:jc w:val="both"/>
    </w:pPr>
    <w:rPr>
      <w:rFonts w:ascii="Book Antiqua" w:hAnsi="Book Antiqua"/>
      <w:noProof/>
      <w:sz w:val="18"/>
      <w:lang w:eastAsia="en-US"/>
    </w:rPr>
  </w:style>
  <w:style w:type="paragraph" w:customStyle="1" w:styleId="Title2unnumbered">
    <w:name w:val="Title 2 unnumbered"/>
    <w:basedOn w:val="Normal"/>
    <w:next w:val="Normal"/>
    <w:rsid w:val="00166722"/>
    <w:pPr>
      <w:spacing w:before="120" w:after="120"/>
    </w:pPr>
    <w:rPr>
      <w:b/>
      <w:sz w:val="28"/>
    </w:rPr>
  </w:style>
  <w:style w:type="paragraph" w:customStyle="1" w:styleId="Title3unnumbered">
    <w:name w:val="Title 3 unnumbered"/>
    <w:basedOn w:val="Normal"/>
    <w:next w:val="Normal"/>
    <w:rsid w:val="00166722"/>
    <w:pPr>
      <w:spacing w:before="120" w:after="120"/>
    </w:pPr>
    <w:rPr>
      <w:b/>
    </w:rPr>
  </w:style>
  <w:style w:type="paragraph" w:customStyle="1" w:styleId="Title4unnumbered">
    <w:name w:val="Title 4 unnumbered"/>
    <w:basedOn w:val="Normal"/>
    <w:next w:val="Normal"/>
    <w:rsid w:val="00166722"/>
    <w:pPr>
      <w:spacing w:after="120"/>
    </w:pPr>
    <w:rPr>
      <w:i/>
    </w:rPr>
  </w:style>
  <w:style w:type="paragraph" w:customStyle="1" w:styleId="Title5unnumbered">
    <w:name w:val="Title 5 unnumbered"/>
    <w:basedOn w:val="Normal"/>
    <w:next w:val="Normal"/>
    <w:rsid w:val="00166722"/>
    <w:pPr>
      <w:spacing w:after="60"/>
    </w:pPr>
  </w:style>
  <w:style w:type="paragraph" w:styleId="TOC3">
    <w:name w:val="toc 3"/>
    <w:basedOn w:val="Normal"/>
    <w:next w:val="Normal"/>
    <w:semiHidden/>
    <w:rsid w:val="00166722"/>
    <w:pPr>
      <w:tabs>
        <w:tab w:val="left" w:pos="1701"/>
        <w:tab w:val="right" w:pos="9072"/>
      </w:tabs>
      <w:ind w:left="2127" w:hanging="1276"/>
    </w:pPr>
    <w:rPr>
      <w:sz w:val="20"/>
    </w:rPr>
  </w:style>
  <w:style w:type="paragraph" w:styleId="TOC1">
    <w:name w:val="toc 1"/>
    <w:basedOn w:val="Normal"/>
    <w:next w:val="Normal"/>
    <w:semiHidden/>
    <w:rsid w:val="00166722"/>
    <w:pPr>
      <w:tabs>
        <w:tab w:val="left" w:pos="425"/>
        <w:tab w:val="right" w:pos="9072"/>
      </w:tabs>
      <w:spacing w:before="240"/>
    </w:pPr>
    <w:rPr>
      <w:b/>
      <w:caps/>
    </w:rPr>
  </w:style>
  <w:style w:type="paragraph" w:styleId="TOC2">
    <w:name w:val="toc 2"/>
    <w:basedOn w:val="Normal"/>
    <w:next w:val="Normal"/>
    <w:semiHidden/>
    <w:rsid w:val="00166722"/>
    <w:pPr>
      <w:tabs>
        <w:tab w:val="left" w:pos="851"/>
        <w:tab w:val="right" w:pos="9072"/>
      </w:tabs>
      <w:ind w:left="425"/>
    </w:pPr>
    <w:rPr>
      <w:b/>
      <w:noProof/>
      <w:sz w:val="20"/>
    </w:rPr>
  </w:style>
  <w:style w:type="character" w:styleId="PageNumber">
    <w:name w:val="page number"/>
    <w:basedOn w:val="DefaultParagraphFont"/>
    <w:rsid w:val="00166722"/>
    <w:rPr>
      <w:rFonts w:ascii="Arial" w:hAnsi="Arial"/>
      <w:b/>
      <w:sz w:val="20"/>
    </w:rPr>
  </w:style>
  <w:style w:type="paragraph" w:customStyle="1" w:styleId="AppendHead2">
    <w:name w:val="AppendHead 2"/>
    <w:basedOn w:val="AppendHead"/>
    <w:next w:val="Normal"/>
    <w:rsid w:val="00166722"/>
    <w:pPr>
      <w:tabs>
        <w:tab w:val="left" w:pos="851"/>
      </w:tabs>
      <w:ind w:left="851" w:hanging="851"/>
    </w:pPr>
    <w:rPr>
      <w:caps w:val="0"/>
    </w:rPr>
  </w:style>
  <w:style w:type="paragraph" w:customStyle="1" w:styleId="AppendHead3">
    <w:name w:val="AppendHead 3"/>
    <w:basedOn w:val="AppendHead"/>
    <w:next w:val="Normal"/>
    <w:rsid w:val="00166722"/>
    <w:pPr>
      <w:tabs>
        <w:tab w:val="left" w:pos="851"/>
      </w:tabs>
      <w:spacing w:after="120"/>
      <w:ind w:left="851" w:hanging="851"/>
    </w:pPr>
    <w:rPr>
      <w:caps w:val="0"/>
      <w:sz w:val="24"/>
    </w:rPr>
  </w:style>
  <w:style w:type="paragraph" w:styleId="TOC4">
    <w:name w:val="toc 4"/>
    <w:basedOn w:val="Normal"/>
    <w:next w:val="Normal"/>
    <w:autoRedefine/>
    <w:semiHidden/>
    <w:rsid w:val="00166722"/>
    <w:pPr>
      <w:tabs>
        <w:tab w:val="right" w:pos="9072"/>
      </w:tabs>
      <w:ind w:left="1928"/>
    </w:pPr>
    <w:rPr>
      <w:sz w:val="18"/>
    </w:rPr>
  </w:style>
  <w:style w:type="paragraph" w:customStyle="1" w:styleId="LegalH1">
    <w:name w:val="Legal H1"/>
    <w:basedOn w:val="Normal"/>
    <w:next w:val="Normal"/>
    <w:rsid w:val="00166722"/>
    <w:pPr>
      <w:numPr>
        <w:numId w:val="21"/>
      </w:numPr>
      <w:spacing w:before="120" w:after="240"/>
    </w:pPr>
    <w:rPr>
      <w:b/>
      <w:caps/>
      <w:sz w:val="28"/>
    </w:rPr>
  </w:style>
  <w:style w:type="paragraph" w:customStyle="1" w:styleId="LegalH2">
    <w:name w:val="Legal H2"/>
    <w:basedOn w:val="Normal"/>
    <w:next w:val="Normal"/>
    <w:rsid w:val="00166722"/>
    <w:pPr>
      <w:numPr>
        <w:ilvl w:val="1"/>
        <w:numId w:val="21"/>
      </w:numPr>
      <w:spacing w:before="120" w:after="120"/>
    </w:pPr>
    <w:rPr>
      <w:b/>
      <w:sz w:val="28"/>
    </w:rPr>
  </w:style>
  <w:style w:type="paragraph" w:customStyle="1" w:styleId="LegalH3">
    <w:name w:val="Legal H3"/>
    <w:basedOn w:val="Normal"/>
    <w:next w:val="Normal"/>
    <w:rsid w:val="00166722"/>
    <w:pPr>
      <w:numPr>
        <w:ilvl w:val="2"/>
        <w:numId w:val="21"/>
      </w:numPr>
      <w:spacing w:before="120" w:after="120"/>
    </w:pPr>
  </w:style>
  <w:style w:type="paragraph" w:customStyle="1" w:styleId="Legalalpha">
    <w:name w:val="Legal alpha"/>
    <w:basedOn w:val="Normal"/>
    <w:rsid w:val="00166722"/>
    <w:pPr>
      <w:numPr>
        <w:numId w:val="17"/>
      </w:numPr>
    </w:pPr>
  </w:style>
  <w:style w:type="paragraph" w:styleId="NormalWeb">
    <w:name w:val="Normal (Web)"/>
    <w:basedOn w:val="Normal"/>
    <w:rsid w:val="00166722"/>
    <w:rPr>
      <w:rFonts w:ascii="Times New Roman" w:hAnsi="Times New Roman"/>
    </w:rPr>
  </w:style>
  <w:style w:type="paragraph" w:styleId="Title">
    <w:name w:val="Title"/>
    <w:basedOn w:val="Normal"/>
    <w:qFormat/>
    <w:rsid w:val="00166722"/>
    <w:pPr>
      <w:jc w:val="center"/>
    </w:pPr>
    <w:rPr>
      <w:rFonts w:ascii="Times New Roman" w:hAnsi="Times New Roman"/>
      <w:b/>
      <w:lang w:eastAsia="en-AU"/>
    </w:rPr>
  </w:style>
  <w:style w:type="table" w:styleId="TableGrid">
    <w:name w:val="Table Grid"/>
    <w:basedOn w:val="TableNormal"/>
    <w:rsid w:val="00EF0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DataColumnHeading">
    <w:name w:val="Table Data Column Heading"/>
    <w:basedOn w:val="TableDataEntries"/>
    <w:rsid w:val="00EF04D0"/>
    <w:pPr>
      <w:spacing w:before="80" w:after="80"/>
    </w:pPr>
    <w:rPr>
      <w:b/>
    </w:rPr>
  </w:style>
  <w:style w:type="paragraph" w:customStyle="1" w:styleId="TableDataEntries">
    <w:name w:val="Table Data Entries"/>
    <w:basedOn w:val="Normal"/>
    <w:rsid w:val="00EF04D0"/>
    <w:pPr>
      <w:keepLines/>
      <w:spacing w:before="40" w:after="40" w:line="210" w:lineRule="atLeast"/>
      <w:jc w:val="right"/>
    </w:pPr>
    <w:rPr>
      <w:rFonts w:ascii="Myriad Pro" w:hAnsi="Myriad Pro"/>
      <w:sz w:val="19"/>
      <w:szCs w:val="19"/>
    </w:rPr>
  </w:style>
  <w:style w:type="paragraph" w:customStyle="1" w:styleId="TableTextColumnHeading">
    <w:name w:val="Table Text Column Heading"/>
    <w:basedOn w:val="TableDataColumnHeading"/>
    <w:rsid w:val="00EF04D0"/>
    <w:pPr>
      <w:jc w:val="left"/>
    </w:pPr>
  </w:style>
  <w:style w:type="paragraph" w:styleId="ListBullet">
    <w:name w:val="List Bullet"/>
    <w:basedOn w:val="BodyText"/>
    <w:qFormat/>
    <w:rsid w:val="00C52B07"/>
    <w:pPr>
      <w:numPr>
        <w:numId w:val="49"/>
      </w:numPr>
      <w:tabs>
        <w:tab w:val="clear" w:pos="425"/>
        <w:tab w:val="num" w:pos="1633"/>
      </w:tabs>
      <w:spacing w:before="120" w:after="0" w:line="300" w:lineRule="atLeast"/>
      <w:ind w:left="1633" w:hanging="567"/>
      <w:jc w:val="both"/>
    </w:pPr>
    <w:rPr>
      <w:rFonts w:ascii="Book Antiqua" w:hAnsi="Book Antiqua"/>
      <w:sz w:val="22"/>
      <w:szCs w:val="22"/>
      <w:lang w:eastAsia="en-AU"/>
    </w:rPr>
  </w:style>
  <w:style w:type="paragraph" w:styleId="ListBullet2">
    <w:name w:val="List Bullet 2"/>
    <w:basedOn w:val="BodyText"/>
    <w:qFormat/>
    <w:rsid w:val="00C52B07"/>
    <w:pPr>
      <w:numPr>
        <w:numId w:val="50"/>
      </w:numPr>
      <w:tabs>
        <w:tab w:val="clear" w:pos="851"/>
        <w:tab w:val="num" w:pos="737"/>
      </w:tabs>
      <w:spacing w:before="60" w:after="0" w:line="300" w:lineRule="atLeast"/>
      <w:ind w:left="737" w:hanging="368"/>
      <w:jc w:val="both"/>
    </w:pPr>
    <w:rPr>
      <w:rFonts w:ascii="Book Antiqua" w:hAnsi="Book Antiqua"/>
      <w:sz w:val="22"/>
      <w:szCs w:val="22"/>
      <w:lang w:eastAsia="en-AU"/>
    </w:rPr>
  </w:style>
  <w:style w:type="paragraph" w:customStyle="1" w:styleId="BoxListBullet2">
    <w:name w:val="Box List Bullet 2"/>
    <w:basedOn w:val="ListBullet2"/>
    <w:rsid w:val="00C52B07"/>
    <w:pPr>
      <w:numPr>
        <w:numId w:val="0"/>
      </w:numPr>
      <w:tabs>
        <w:tab w:val="left" w:pos="284"/>
        <w:tab w:val="num" w:pos="1633"/>
      </w:tabs>
      <w:spacing w:before="40" w:line="270" w:lineRule="atLeast"/>
      <w:ind w:left="568" w:hanging="284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link w:val="BodyTextChar"/>
    <w:rsid w:val="00C52B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2B07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02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7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1892</Characters>
  <Application>Microsoft Office Word</Application>
  <DocSecurity>0</DocSecurity>
  <Lines>59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ACT 1993</vt:lpstr>
    </vt:vector>
  </TitlesOfParts>
  <Company>IPART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ACT 1993</dc:title>
  <dc:creator>Courtney Booth</dc:creator>
  <cp:lastModifiedBy>Kristy Kay</cp:lastModifiedBy>
  <cp:revision>2</cp:revision>
  <cp:lastPrinted>2013-05-27T23:16:00Z</cp:lastPrinted>
  <dcterms:created xsi:type="dcterms:W3CDTF">2014-02-20T01:17:00Z</dcterms:created>
  <dcterms:modified xsi:type="dcterms:W3CDTF">2014-02-20T01:17:00Z</dcterms:modified>
</cp:coreProperties>
</file>